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74B6" w14:textId="57913BBC" w:rsidR="00502810" w:rsidRDefault="001B41D2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  <w:r>
        <w:rPr>
          <w:noProof/>
        </w:rPr>
        <w:drawing>
          <wp:inline distT="0" distB="0" distL="0" distR="0" wp14:anchorId="79AD84DE" wp14:editId="2EE2B0EA">
            <wp:extent cx="5759450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00793" w14:textId="70B49488" w:rsidR="00021510" w:rsidRPr="002946DE" w:rsidRDefault="00021510" w:rsidP="00021510">
      <w:pPr>
        <w:pStyle w:val="Nagwek"/>
        <w:rPr>
          <w:rFonts w:ascii="Arial" w:hAnsi="Arial" w:cs="Arial"/>
          <w:sz w:val="20"/>
          <w:szCs w:val="20"/>
          <w:lang w:val="pl-PL"/>
        </w:rPr>
      </w:pPr>
      <w:r w:rsidRPr="002946DE">
        <w:rPr>
          <w:rFonts w:ascii="Arial" w:hAnsi="Arial" w:cs="Arial"/>
          <w:bCs/>
          <w:iCs/>
          <w:sz w:val="20"/>
          <w:szCs w:val="20"/>
        </w:rPr>
        <w:t xml:space="preserve">Załącznik Nr </w:t>
      </w:r>
      <w:bookmarkStart w:id="0" w:name="_GoBack"/>
      <w:bookmarkEnd w:id="0"/>
      <w:r w:rsidR="00322DAF" w:rsidRPr="002946DE">
        <w:rPr>
          <w:rFonts w:ascii="Arial" w:hAnsi="Arial" w:cs="Arial"/>
          <w:bCs/>
          <w:iCs/>
          <w:sz w:val="20"/>
          <w:szCs w:val="20"/>
        </w:rPr>
        <w:t>1</w:t>
      </w:r>
      <w:r w:rsidR="00091D64">
        <w:rPr>
          <w:rFonts w:ascii="Arial" w:hAnsi="Arial" w:cs="Arial"/>
          <w:bCs/>
          <w:iCs/>
          <w:sz w:val="20"/>
          <w:szCs w:val="20"/>
          <w:lang w:val="pl-PL"/>
        </w:rPr>
        <w:t>3</w:t>
      </w:r>
      <w:r w:rsidR="00322DAF" w:rsidRPr="002946DE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2946DE">
        <w:rPr>
          <w:rFonts w:ascii="Arial" w:hAnsi="Arial" w:cs="Arial"/>
          <w:bCs/>
          <w:iCs/>
          <w:sz w:val="20"/>
          <w:szCs w:val="20"/>
        </w:rPr>
        <w:t xml:space="preserve">do Umowy o dofinansowanie dla Projektu realizowanego w ramach </w:t>
      </w:r>
      <w:r w:rsidR="005354C1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FEM </w:t>
      </w:r>
      <w:r w:rsidRPr="002946DE">
        <w:rPr>
          <w:rFonts w:ascii="Arial" w:hAnsi="Arial" w:cs="Arial"/>
          <w:bCs/>
          <w:iCs/>
          <w:sz w:val="20"/>
          <w:szCs w:val="20"/>
        </w:rPr>
        <w:t xml:space="preserve">na lata </w:t>
      </w:r>
      <w:r w:rsidR="001E3D26" w:rsidRPr="002946DE">
        <w:rPr>
          <w:rFonts w:ascii="Arial" w:hAnsi="Arial" w:cs="Arial"/>
          <w:bCs/>
          <w:iCs/>
          <w:sz w:val="20"/>
          <w:szCs w:val="20"/>
          <w:lang w:val="pl-PL"/>
        </w:rPr>
        <w:t>2021-2027</w:t>
      </w:r>
      <w:r w:rsidR="00A9226C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   </w:t>
      </w:r>
    </w:p>
    <w:p w14:paraId="4F3DAD06" w14:textId="77777777" w:rsidR="00021510" w:rsidRDefault="00021510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</w:p>
    <w:p w14:paraId="4419E8A9" w14:textId="77777777" w:rsidR="00502810" w:rsidRPr="00502810" w:rsidRDefault="00502810" w:rsidP="002B39A6">
      <w:pPr>
        <w:spacing w:before="3600" w:after="0"/>
        <w:jc w:val="center"/>
        <w:rPr>
          <w:rFonts w:ascii="Arial" w:hAnsi="Arial" w:cs="Arial"/>
          <w:bCs/>
          <w:sz w:val="20"/>
          <w:szCs w:val="20"/>
        </w:rPr>
      </w:pPr>
      <w:r w:rsidRPr="00502810">
        <w:rPr>
          <w:rFonts w:ascii="Arial" w:hAnsi="Arial" w:cs="Arial"/>
          <w:spacing w:val="-10"/>
          <w:kern w:val="28"/>
          <w:sz w:val="56"/>
          <w:szCs w:val="56"/>
        </w:rPr>
        <w:t>Zabezpieczenie należytego wykonania zobowiązań wynikających z Umowy o dofinansowanie</w:t>
      </w:r>
    </w:p>
    <w:p w14:paraId="19325116" w14:textId="77777777" w:rsidR="00502810" w:rsidRDefault="00502810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0AC39705" w14:textId="5D6275D0" w:rsidR="00DF693D" w:rsidRPr="00585D46" w:rsidRDefault="00D57CA3" w:rsidP="00E73A79">
      <w:pPr>
        <w:pStyle w:val="Nagwek2"/>
        <w:tabs>
          <w:tab w:val="center" w:pos="4535"/>
        </w:tabs>
        <w:rPr>
          <w:b w:val="0"/>
        </w:rPr>
      </w:pPr>
      <w:r>
        <w:rPr>
          <w:b w:val="0"/>
          <w:color w:val="auto"/>
        </w:rPr>
        <w:lastRenderedPageBreak/>
        <w:tab/>
      </w:r>
      <w:r w:rsidR="004A23E1" w:rsidRPr="00585D46">
        <w:rPr>
          <w:b w:val="0"/>
          <w:color w:val="auto"/>
        </w:rPr>
        <w:t xml:space="preserve">§ </w:t>
      </w:r>
      <w:r w:rsidR="00734AE8" w:rsidRPr="00585D46">
        <w:rPr>
          <w:b w:val="0"/>
          <w:color w:val="auto"/>
          <w:lang w:val="pl-PL"/>
        </w:rPr>
        <w:t>1</w:t>
      </w:r>
      <w:r w:rsidR="00364262" w:rsidRPr="00585D46">
        <w:rPr>
          <w:b w:val="0"/>
          <w:color w:val="auto"/>
        </w:rPr>
        <w:t>.</w:t>
      </w:r>
      <w:r w:rsidR="00A32123" w:rsidRPr="00585D46">
        <w:rPr>
          <w:b w:val="0"/>
        </w:rPr>
        <w:t xml:space="preserve"> </w:t>
      </w:r>
      <w:r w:rsidR="003D3D9B" w:rsidRPr="00585D46">
        <w:rPr>
          <w:b w:val="0"/>
        </w:rPr>
        <w:br/>
      </w:r>
    </w:p>
    <w:p w14:paraId="01E8F75D" w14:textId="2F209319" w:rsidR="003869E1" w:rsidRPr="00773474" w:rsidRDefault="00FF521D" w:rsidP="00412F53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Beneficjent wnosi zabezpieczenie prawidłowej realizacji Umowy</w:t>
      </w:r>
      <w:r w:rsidR="00422C27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na kwotę nie mniejszą niż ……………… PLN (słownie: ………………), </w:t>
      </w:r>
      <w:r w:rsidRPr="00773474">
        <w:rPr>
          <w:rFonts w:ascii="Arial" w:hAnsi="Arial" w:cs="Arial"/>
          <w:sz w:val="24"/>
          <w:szCs w:val="24"/>
        </w:rPr>
        <w:t>stanowiącą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 xml:space="preserve">co najmniej </w:t>
      </w:r>
      <w:r w:rsidR="00412F53" w:rsidRPr="00773474">
        <w:rPr>
          <w:rFonts w:ascii="Arial" w:hAnsi="Arial" w:cs="Arial"/>
          <w:sz w:val="24"/>
          <w:szCs w:val="24"/>
        </w:rPr>
        <w:t>30%/</w:t>
      </w:r>
      <w:r w:rsidR="003A4DCF" w:rsidRPr="00773474">
        <w:rPr>
          <w:rFonts w:ascii="Arial" w:hAnsi="Arial" w:cs="Arial"/>
          <w:sz w:val="24"/>
          <w:szCs w:val="24"/>
        </w:rPr>
        <w:t>100%</w:t>
      </w:r>
      <w:r w:rsidR="00412F53" w:rsidRPr="0077347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A4DCF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>wartości</w:t>
      </w:r>
      <w:r w:rsidR="00412F53" w:rsidRPr="00773474">
        <w:rPr>
          <w:rFonts w:ascii="Arial" w:hAnsi="Arial" w:cs="Arial"/>
          <w:sz w:val="24"/>
          <w:szCs w:val="24"/>
        </w:rPr>
        <w:t xml:space="preserve"> dofinansowania Projektu.</w:t>
      </w:r>
    </w:p>
    <w:p w14:paraId="3E127258" w14:textId="5FA98315" w:rsidR="00F01B98" w:rsidRPr="00773474" w:rsidRDefault="00637060" w:rsidP="00585D46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Zabezpieczenie prawidłowej realizacji Umowy składane jest przez Beneficjenta w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dniu jej podpisania, a najpóźniej do dnia złożenia pierwszego wniosku o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płatność.</w:t>
      </w:r>
    </w:p>
    <w:p w14:paraId="2C94A089" w14:textId="7B9A973E" w:rsidR="00FF521D" w:rsidRPr="0075254E" w:rsidRDefault="00FF521D" w:rsidP="00585D46">
      <w:pPr>
        <w:numPr>
          <w:ilvl w:val="0"/>
          <w:numId w:val="27"/>
        </w:numPr>
        <w:tabs>
          <w:tab w:val="left" w:pos="839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W przypad</w:t>
      </w:r>
      <w:r w:rsidR="00211F7C">
        <w:rPr>
          <w:rFonts w:ascii="Arial" w:hAnsi="Arial" w:cs="Arial"/>
          <w:sz w:val="24"/>
          <w:szCs w:val="24"/>
        </w:rPr>
        <w:t>ku</w:t>
      </w:r>
      <w:r w:rsidR="00412F53" w:rsidRPr="00773474">
        <w:rPr>
          <w:rFonts w:ascii="Arial" w:hAnsi="Arial" w:cs="Arial"/>
          <w:sz w:val="24"/>
          <w:szCs w:val="24"/>
        </w:rPr>
        <w:t xml:space="preserve"> gdy wartość </w:t>
      </w:r>
      <w:r w:rsidR="00B46E2A">
        <w:rPr>
          <w:rFonts w:ascii="Arial" w:hAnsi="Arial" w:cs="Arial"/>
          <w:sz w:val="24"/>
          <w:szCs w:val="24"/>
        </w:rPr>
        <w:t>zaliczki w projekcie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C72A5F" w:rsidRPr="00773474">
        <w:rPr>
          <w:rFonts w:ascii="Arial" w:hAnsi="Arial" w:cs="Arial"/>
          <w:sz w:val="24"/>
          <w:szCs w:val="24"/>
        </w:rPr>
        <w:t>nie przekracza</w:t>
      </w:r>
      <w:r w:rsidR="00C72A5F" w:rsidRPr="0075254E">
        <w:rPr>
          <w:rFonts w:ascii="Arial" w:hAnsi="Arial" w:cs="Arial"/>
          <w:sz w:val="24"/>
          <w:szCs w:val="24"/>
        </w:rPr>
        <w:t xml:space="preserve"> 10 000</w:t>
      </w:r>
      <w:r w:rsidR="00412F53">
        <w:rPr>
          <w:rFonts w:ascii="Arial" w:hAnsi="Arial" w:cs="Arial"/>
          <w:sz w:val="24"/>
          <w:szCs w:val="24"/>
        </w:rPr>
        <w:t> </w:t>
      </w:r>
      <w:r w:rsidR="00C72A5F" w:rsidRPr="0075254E">
        <w:rPr>
          <w:rFonts w:ascii="Arial" w:hAnsi="Arial" w:cs="Arial"/>
          <w:sz w:val="24"/>
          <w:szCs w:val="24"/>
        </w:rPr>
        <w:t>000</w:t>
      </w:r>
      <w:r w:rsidR="00412F53">
        <w:rPr>
          <w:rFonts w:ascii="Arial" w:hAnsi="Arial" w:cs="Arial"/>
          <w:sz w:val="24"/>
          <w:szCs w:val="24"/>
        </w:rPr>
        <w:t>,00</w:t>
      </w:r>
      <w:r w:rsidR="00C72A5F" w:rsidRPr="0075254E">
        <w:rPr>
          <w:rFonts w:ascii="Arial" w:hAnsi="Arial" w:cs="Arial"/>
          <w:sz w:val="24"/>
          <w:szCs w:val="24"/>
        </w:rPr>
        <w:t xml:space="preserve"> PLN</w:t>
      </w:r>
      <w:r w:rsidRPr="0075254E">
        <w:rPr>
          <w:rFonts w:ascii="Arial" w:hAnsi="Arial" w:cs="Arial"/>
          <w:sz w:val="24"/>
          <w:szCs w:val="24"/>
        </w:rPr>
        <w:t xml:space="preserve"> lub Beneficjent jest podmiotem świadczącym usługi publiczne lub usługi w ogólnym interesie gospodarczym, o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których mowa w art. 93 i art. 106 ust. 2 Traktatu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funkcjonowaniu Unii Europejskiej</w:t>
      </w:r>
      <w:r w:rsidRPr="0075254E" w:rsidDel="00D10B6F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lub jest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instytutem badawczym, </w:t>
      </w:r>
      <w:r w:rsidR="00D86443" w:rsidRPr="0075254E">
        <w:rPr>
          <w:rFonts w:ascii="Arial" w:hAnsi="Arial" w:cs="Arial"/>
          <w:sz w:val="24"/>
          <w:szCs w:val="24"/>
        </w:rPr>
        <w:t>w rozumieniu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="00D86443" w:rsidRPr="0075254E">
        <w:rPr>
          <w:rFonts w:ascii="Arial" w:hAnsi="Arial" w:cs="Arial"/>
          <w:sz w:val="24"/>
          <w:szCs w:val="24"/>
        </w:rPr>
        <w:t>ustawy</w:t>
      </w:r>
      <w:r w:rsidRPr="0075254E">
        <w:rPr>
          <w:rFonts w:ascii="Arial" w:hAnsi="Arial" w:cs="Arial"/>
          <w:sz w:val="24"/>
          <w:szCs w:val="24"/>
        </w:rPr>
        <w:t xml:space="preserve"> z dnia 30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kwietnia 2010 r. o instytutach badawczych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zabezpieczenie ustanawiane jest w</w:t>
      </w:r>
      <w:r w:rsidR="00E135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formie weksla in blanco wraz z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deklaracją wekslową</w:t>
      </w:r>
      <w:r w:rsidR="00435612" w:rsidRPr="0075254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5254E">
        <w:rPr>
          <w:rFonts w:ascii="Arial" w:hAnsi="Arial" w:cs="Arial"/>
          <w:sz w:val="24"/>
          <w:szCs w:val="24"/>
        </w:rPr>
        <w:t>.</w:t>
      </w:r>
    </w:p>
    <w:p w14:paraId="5CDF7F49" w14:textId="4C0540F8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Jeżeli w przypadkach, o których mowa w </w:t>
      </w:r>
      <w:r w:rsidR="00697AE3" w:rsidRPr="0075254E">
        <w:rPr>
          <w:rFonts w:ascii="Arial" w:hAnsi="Arial" w:cs="Arial"/>
          <w:sz w:val="24"/>
          <w:szCs w:val="24"/>
        </w:rPr>
        <w:t>ust. 3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nie jest możliwe ustanowienie zabezpieczenia w formie weksla in blanco wraz z deklaracją wekslową </w:t>
      </w:r>
      <w:r w:rsidR="00195553" w:rsidRPr="0075254E">
        <w:rPr>
          <w:rFonts w:ascii="Arial" w:hAnsi="Arial" w:cs="Arial"/>
          <w:sz w:val="24"/>
          <w:szCs w:val="24"/>
        </w:rPr>
        <w:t xml:space="preserve">albo </w:t>
      </w:r>
      <w:r w:rsidRPr="0075254E">
        <w:rPr>
          <w:rFonts w:ascii="Arial" w:hAnsi="Arial" w:cs="Arial"/>
          <w:sz w:val="24"/>
          <w:szCs w:val="24"/>
        </w:rPr>
        <w:t xml:space="preserve">Beneficjent wskaże </w:t>
      </w:r>
      <w:r w:rsidR="00500931" w:rsidRPr="0075254E">
        <w:rPr>
          <w:rFonts w:ascii="Arial" w:hAnsi="Arial" w:cs="Arial"/>
          <w:sz w:val="24"/>
          <w:szCs w:val="24"/>
        </w:rPr>
        <w:t xml:space="preserve">jako preferowaną </w:t>
      </w:r>
      <w:r w:rsidRPr="0075254E">
        <w:rPr>
          <w:rFonts w:ascii="Arial" w:hAnsi="Arial" w:cs="Arial"/>
          <w:sz w:val="24"/>
          <w:szCs w:val="24"/>
        </w:rPr>
        <w:t>jedną z</w:t>
      </w:r>
      <w:r w:rsidR="00FF350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następujących form zabezpieczeń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74F25" w:rsidRPr="0075254E">
        <w:rPr>
          <w:rFonts w:ascii="Arial" w:hAnsi="Arial" w:cs="Arial"/>
          <w:sz w:val="24"/>
          <w:szCs w:val="24"/>
        </w:rPr>
        <w:t>:</w:t>
      </w:r>
    </w:p>
    <w:p w14:paraId="0522F35B" w14:textId="2D531944" w:rsidR="00FF521D" w:rsidRPr="0075254E" w:rsidRDefault="00120074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28DEA9C0" w14:textId="0BEF97A3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bankowe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spółdzielczej kasy oszczędnościowo-kredytowej, z tym że zobowiązanie kasy jest zawsze zobowiązaniem pieniężnym;</w:t>
      </w:r>
    </w:p>
    <w:p w14:paraId="0122ED5E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33F8CE9F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6B1B6853" w14:textId="614823AA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>, o którym mowa w art. 6b ust. 5 pkt 2 ustawy z dnia 9 listopada 2000</w:t>
      </w:r>
      <w:r w:rsidR="00D41E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rzedsiębiorczości</w:t>
      </w:r>
      <w:r w:rsidRPr="0075254E">
        <w:rPr>
          <w:rFonts w:ascii="Arial" w:hAnsi="Arial" w:cs="Arial"/>
          <w:sz w:val="24"/>
          <w:szCs w:val="24"/>
        </w:rPr>
        <w:t>;</w:t>
      </w:r>
    </w:p>
    <w:p w14:paraId="157E3732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weksl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19153C3" w14:textId="4B46EE08" w:rsidR="005D5141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samorządu terytorialnego;</w:t>
      </w:r>
    </w:p>
    <w:p w14:paraId="0B2D01F5" w14:textId="2568DD0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przypadku</w:t>
      </w:r>
      <w:r w:rsidR="009251C2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gdy mienie objęte zastawem może stanowić przedmiot ubezpieczenia, zastaw ustanawiany jest wraz z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401AE28B" w14:textId="77777777" w:rsid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0D60BE0" w14:textId="3275859F" w:rsidR="00FF521D" w:rsidRP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120074">
        <w:rPr>
          <w:rFonts w:ascii="Arial" w:hAnsi="Arial" w:cs="Arial"/>
          <w:sz w:val="24"/>
          <w:szCs w:val="24"/>
        </w:rPr>
        <w:t>hip</w:t>
      </w:r>
      <w:r w:rsidR="00FF3500" w:rsidRPr="00120074">
        <w:rPr>
          <w:rFonts w:ascii="Arial" w:hAnsi="Arial" w:cs="Arial"/>
          <w:sz w:val="24"/>
          <w:szCs w:val="24"/>
        </w:rPr>
        <w:t>otek</w:t>
      </w:r>
      <w:r w:rsidR="006B6568" w:rsidRPr="00120074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3500" w:rsidRPr="00120074">
        <w:rPr>
          <w:rFonts w:ascii="Arial" w:hAnsi="Arial" w:cs="Arial"/>
          <w:sz w:val="24"/>
          <w:szCs w:val="24"/>
        </w:rPr>
        <w:t xml:space="preserve"> w przypadku gdy </w:t>
      </w:r>
      <w:r w:rsidR="001156E9" w:rsidRPr="00120074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120074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120074">
        <w:rPr>
          <w:rFonts w:ascii="Arial" w:hAnsi="Arial" w:cs="Arial"/>
          <w:sz w:val="24"/>
          <w:szCs w:val="24"/>
        </w:rPr>
        <w:t>,</w:t>
      </w:r>
      <w:r w:rsidRPr="00120074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 będącej przedmiotem hipoteki;</w:t>
      </w:r>
    </w:p>
    <w:p w14:paraId="4EA8F831" w14:textId="3834E17D" w:rsidR="00FF521D" w:rsidRDefault="00502810" w:rsidP="00F9679B">
      <w:pPr>
        <w:numPr>
          <w:ilvl w:val="1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095E16">
        <w:rPr>
          <w:rFonts w:ascii="Arial" w:hAnsi="Arial" w:cs="Arial"/>
          <w:sz w:val="24"/>
          <w:szCs w:val="24"/>
        </w:rPr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poręczeni</w:t>
      </w:r>
      <w:r w:rsidR="006B6568" w:rsidRPr="00095E16">
        <w:rPr>
          <w:rFonts w:ascii="Arial" w:hAnsi="Arial" w:cs="Arial"/>
          <w:sz w:val="24"/>
          <w:szCs w:val="24"/>
        </w:rPr>
        <w:t>a</w:t>
      </w:r>
      <w:r w:rsidR="00FF521D" w:rsidRPr="00095E16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</w:t>
      </w:r>
      <w:r w:rsidR="00095E16" w:rsidRPr="00095E16">
        <w:rPr>
          <w:rFonts w:ascii="Arial" w:hAnsi="Arial" w:cs="Arial"/>
          <w:sz w:val="24"/>
          <w:szCs w:val="24"/>
        </w:rPr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- zabezpieczenie ustanawia się w tej formie.</w:t>
      </w:r>
    </w:p>
    <w:p w14:paraId="36981DDD" w14:textId="1891263D" w:rsidR="00322DAF" w:rsidRPr="003B3752" w:rsidRDefault="00322DAF" w:rsidP="003B3752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B3752">
        <w:rPr>
          <w:rFonts w:ascii="Arial" w:hAnsi="Arial" w:cs="Arial"/>
          <w:sz w:val="24"/>
          <w:szCs w:val="24"/>
        </w:rPr>
        <w:lastRenderedPageBreak/>
        <w:t xml:space="preserve">W przypadku rozliczenia przez Beneficjenta całości zaliczki w ramach Projektu, </w:t>
      </w:r>
      <w:r w:rsidRPr="003B3752">
        <w:rPr>
          <w:rFonts w:ascii="Arial" w:hAnsi="Arial" w:cs="Arial"/>
          <w:sz w:val="24"/>
          <w:szCs w:val="24"/>
        </w:rPr>
        <w:br/>
        <w:t>w którym zabezpieczenie ustanowione było w formie, o której mowa w ust. 3 i 4, może ono ulec zmianie na wniosek Beneficjenta i przyjąć formę</w:t>
      </w:r>
      <w:r w:rsidRPr="00322DAF">
        <w:rPr>
          <w:rFonts w:ascii="Arial" w:hAnsi="Arial" w:cs="Arial"/>
          <w:sz w:val="24"/>
          <w:szCs w:val="24"/>
        </w:rPr>
        <w:t xml:space="preserve"> weksla in blanco wraz z deklaracją wekslową. Rozpatrując wniosek Beneficjenta, IZ FEM bierze pod uwagę potrzebę należytego zabezpieczenia zobowiązań wynikających z Umowy </w:t>
      </w:r>
      <w:r w:rsidRPr="00322DAF">
        <w:rPr>
          <w:rFonts w:ascii="Arial" w:hAnsi="Arial" w:cs="Arial"/>
          <w:sz w:val="24"/>
          <w:szCs w:val="24"/>
        </w:rPr>
        <w:br/>
        <w:t>oraz dotychczasowy przebieg realizacji Projektu.</w:t>
      </w:r>
    </w:p>
    <w:p w14:paraId="7A822B9D" w14:textId="11E9D8EF" w:rsidR="00322DAF" w:rsidRPr="003B3752" w:rsidRDefault="00322DAF" w:rsidP="003B3752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B3752">
        <w:rPr>
          <w:rFonts w:ascii="Arial" w:hAnsi="Arial" w:cs="Arial"/>
          <w:sz w:val="24"/>
          <w:szCs w:val="24"/>
        </w:rPr>
        <w:t>Zabezpieczenie, o którym mowa w ust. 1, ustanawiane jest na okres od dnia zawarcia niniejszej Umowy do upływu okresu trwałości, o którym mowa w załączniku nr 9 do Umowy. W przypadku projektów, w których Beneficjent nie jest zobowiązany do zachowania trwałości, zabezpieczenie ustanawiane jest do czasu końcowego rozliczenia Projektu.</w:t>
      </w:r>
    </w:p>
    <w:p w14:paraId="70FAA49F" w14:textId="6B20D32F" w:rsidR="00322DAF" w:rsidRDefault="00322DAF" w:rsidP="00322DAF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22DAF">
        <w:rPr>
          <w:rFonts w:ascii="Arial" w:hAnsi="Arial" w:cs="Arial"/>
          <w:sz w:val="24"/>
          <w:szCs w:val="24"/>
        </w:rPr>
        <w:t xml:space="preserve">W przypadku wydłużenia terminu realizacji Projektu, Beneficjent jest zobowiązany do odpowiedniego wydłużenia okresu obowiązywania ustanowionego zabezpieczenia. </w:t>
      </w:r>
    </w:p>
    <w:p w14:paraId="717A1644" w14:textId="23CB3F59" w:rsidR="00322DAF" w:rsidRPr="003B3752" w:rsidRDefault="00322DAF" w:rsidP="003B3752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B3752">
        <w:rPr>
          <w:rFonts w:ascii="Arial" w:hAnsi="Arial" w:cs="Arial"/>
          <w:sz w:val="24"/>
          <w:szCs w:val="24"/>
        </w:rPr>
        <w:t>Zwrot dokumentu, stanowiącego zabezpieczenie Umowy, następuje na wniosek Beneficjenta.</w:t>
      </w:r>
    </w:p>
    <w:p w14:paraId="03D28156" w14:textId="77777777" w:rsidR="00322DAF" w:rsidRPr="00322DAF" w:rsidRDefault="00322DAF" w:rsidP="00322DAF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22DAF">
        <w:rPr>
          <w:rFonts w:ascii="Arial" w:hAnsi="Arial" w:cs="Arial"/>
          <w:sz w:val="24"/>
          <w:szCs w:val="24"/>
        </w:rPr>
        <w:t>W przypadku gdy wniosek o dofinansowanie przewiduje trwałość Projektu lub rezultatów, zwrot dokumentu stanowiącego zabezpieczenie następuje po upływie okresu trwałości, z zastrzeżeniem, że nie została uruchomiona procedura odzyskiwania środków.</w:t>
      </w:r>
    </w:p>
    <w:p w14:paraId="0C2F9E77" w14:textId="77777777" w:rsidR="00322DAF" w:rsidRPr="00322DAF" w:rsidRDefault="00322DAF" w:rsidP="00322DAF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22DAF">
        <w:rPr>
          <w:rFonts w:ascii="Arial" w:hAnsi="Arial" w:cs="Arial"/>
          <w:sz w:val="24"/>
          <w:szCs w:val="24"/>
        </w:rPr>
        <w:t>W przypadku niewystąpienia Beneficjenta o zwrot dokumentów stanowiących zabezpieczenie po upływie terminu wskazanego w ust. 6, zabezpieczenie zostanie komisyjnie zniszczone.</w:t>
      </w:r>
    </w:p>
    <w:p w14:paraId="64EF19B0" w14:textId="62D99E4F" w:rsidR="00322DAF" w:rsidRPr="003B3752" w:rsidRDefault="00322DAF" w:rsidP="00322DAF">
      <w:pPr>
        <w:pStyle w:val="Akapitzlist"/>
        <w:numPr>
          <w:ilvl w:val="0"/>
          <w:numId w:val="2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22DAF">
        <w:rPr>
          <w:rFonts w:ascii="Arial" w:hAnsi="Arial" w:cs="Arial"/>
          <w:sz w:val="24"/>
          <w:szCs w:val="24"/>
        </w:rPr>
        <w:t xml:space="preserve">W przypadku gdy zabezpieczenie prawidłowej realizacji Umowy ustanawiane jest </w:t>
      </w:r>
      <w:r w:rsidRPr="003B3752">
        <w:rPr>
          <w:rFonts w:ascii="Arial" w:hAnsi="Arial" w:cs="Arial"/>
          <w:sz w:val="24"/>
          <w:szCs w:val="24"/>
        </w:rPr>
        <w:t>w formie innej niż weksel in blanco, koszty ustanowienia i zniesienia zabezpieczenia ponosi Beneficjent.</w:t>
      </w:r>
    </w:p>
    <w:p w14:paraId="149AE055" w14:textId="77777777" w:rsidR="00322DAF" w:rsidRPr="003B3752" w:rsidRDefault="00322DAF" w:rsidP="003B3752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0D433D04" w14:textId="77777777" w:rsidR="00322DAF" w:rsidRPr="00577A8D" w:rsidRDefault="00322DAF" w:rsidP="00322DAF">
      <w:pPr>
        <w:rPr>
          <w:rFonts w:ascii="Arial" w:hAnsi="Arial" w:cs="Arial"/>
          <w:sz w:val="24"/>
          <w:szCs w:val="24"/>
        </w:rPr>
      </w:pPr>
    </w:p>
    <w:p w14:paraId="64CCC7FF" w14:textId="77777777" w:rsidR="00322DAF" w:rsidRPr="00095E16" w:rsidRDefault="00322DAF" w:rsidP="003B375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35BD44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E12D48A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62E8628" w14:textId="7370903D" w:rsid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05A79C2" w14:textId="77777777" w:rsidR="00AC0467" w:rsidRPr="00577A8D" w:rsidRDefault="00AC0467" w:rsidP="00577A8D">
      <w:pPr>
        <w:jc w:val="right"/>
        <w:rPr>
          <w:rFonts w:ascii="Arial" w:hAnsi="Arial" w:cs="Arial"/>
          <w:sz w:val="24"/>
          <w:szCs w:val="24"/>
        </w:rPr>
      </w:pPr>
    </w:p>
    <w:sectPr w:rsidR="00AC0467" w:rsidRPr="00577A8D" w:rsidSect="00435135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99AB" w14:textId="77777777" w:rsidR="00E64FA5" w:rsidRDefault="00E64FA5" w:rsidP="004A23E1">
      <w:pPr>
        <w:spacing w:after="0" w:line="240" w:lineRule="auto"/>
      </w:pPr>
      <w:r>
        <w:separator/>
      </w:r>
    </w:p>
    <w:p w14:paraId="1404FF88" w14:textId="77777777" w:rsidR="00E64FA5" w:rsidRDefault="00E64FA5"/>
  </w:endnote>
  <w:endnote w:type="continuationSeparator" w:id="0">
    <w:p w14:paraId="082C2CD9" w14:textId="77777777" w:rsidR="00E64FA5" w:rsidRDefault="00E64FA5" w:rsidP="004A23E1">
      <w:pPr>
        <w:spacing w:after="0" w:line="240" w:lineRule="auto"/>
      </w:pPr>
      <w:r>
        <w:continuationSeparator/>
      </w:r>
    </w:p>
    <w:p w14:paraId="21C12912" w14:textId="77777777" w:rsidR="00E64FA5" w:rsidRDefault="00E64FA5"/>
  </w:endnote>
  <w:endnote w:type="continuationNotice" w:id="1">
    <w:p w14:paraId="6ED3E64D" w14:textId="77777777" w:rsidR="00E64FA5" w:rsidRDefault="00E64FA5">
      <w:pPr>
        <w:spacing w:after="0" w:line="240" w:lineRule="auto"/>
      </w:pPr>
    </w:p>
    <w:p w14:paraId="5236FABA" w14:textId="77777777" w:rsidR="00E64FA5" w:rsidRDefault="00E64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7568"/>
      <w:docPartObj>
        <w:docPartGallery w:val="Page Numbers (Bottom of Page)"/>
        <w:docPartUnique/>
      </w:docPartObj>
    </w:sdtPr>
    <w:sdtEndPr/>
    <w:sdtContent>
      <w:p w14:paraId="0E2A0675" w14:textId="391AE985" w:rsidR="00732EE3" w:rsidRDefault="00732E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752" w:rsidRPr="003B3752">
          <w:rPr>
            <w:noProof/>
            <w:lang w:val="pl-PL"/>
          </w:rPr>
          <w:t>3</w:t>
        </w:r>
        <w:r>
          <w:fldChar w:fldCharType="end"/>
        </w:r>
      </w:p>
    </w:sdtContent>
  </w:sdt>
  <w:p w14:paraId="562C2E1B" w14:textId="77777777" w:rsidR="00435135" w:rsidRDefault="00435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170735"/>
      <w:docPartObj>
        <w:docPartGallery w:val="Page Numbers (Bottom of Page)"/>
        <w:docPartUnique/>
      </w:docPartObj>
    </w:sdtPr>
    <w:sdtEndPr/>
    <w:sdtContent>
      <w:p w14:paraId="0A919D25" w14:textId="16B8D6BC" w:rsidR="00585D46" w:rsidRDefault="00E64FA5">
        <w:pPr>
          <w:pStyle w:val="Stopka"/>
          <w:jc w:val="right"/>
        </w:pPr>
      </w:p>
    </w:sdtContent>
  </w:sdt>
  <w:p w14:paraId="4D071B4A" w14:textId="4ED8CCA1" w:rsidR="005D5141" w:rsidRDefault="005D5141" w:rsidP="00400CE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4651D" w14:textId="77777777" w:rsidR="00E64FA5" w:rsidRDefault="00E64FA5" w:rsidP="004A23E1">
      <w:pPr>
        <w:spacing w:after="0" w:line="240" w:lineRule="auto"/>
      </w:pPr>
      <w:r>
        <w:separator/>
      </w:r>
    </w:p>
    <w:p w14:paraId="57E7DDD4" w14:textId="77777777" w:rsidR="00E64FA5" w:rsidRDefault="00E64FA5"/>
  </w:footnote>
  <w:footnote w:type="continuationSeparator" w:id="0">
    <w:p w14:paraId="32095757" w14:textId="77777777" w:rsidR="00E64FA5" w:rsidRDefault="00E64FA5" w:rsidP="004A23E1">
      <w:pPr>
        <w:spacing w:after="0" w:line="240" w:lineRule="auto"/>
      </w:pPr>
      <w:r>
        <w:continuationSeparator/>
      </w:r>
    </w:p>
    <w:p w14:paraId="2B687D8C" w14:textId="77777777" w:rsidR="00E64FA5" w:rsidRDefault="00E64FA5"/>
  </w:footnote>
  <w:footnote w:type="continuationNotice" w:id="1">
    <w:p w14:paraId="75FB07B1" w14:textId="77777777" w:rsidR="00E64FA5" w:rsidRDefault="00E64FA5">
      <w:pPr>
        <w:spacing w:after="0" w:line="240" w:lineRule="auto"/>
      </w:pPr>
    </w:p>
    <w:p w14:paraId="3A630165" w14:textId="77777777" w:rsidR="00E64FA5" w:rsidRDefault="00E64FA5"/>
  </w:footnote>
  <w:footnote w:id="2">
    <w:p w14:paraId="3C6A4943" w14:textId="795692F2" w:rsidR="00412F53" w:rsidRPr="00773474" w:rsidRDefault="00412F5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Niepotrzebne skreślić. Zabezpieczenie w wysokości 100% wartości dofinansowania składane jest w przypadku projektów rozliczanych na postawie uproszczonych metod rozliczania wydatków, wówczas gdy, wypłata zaliczki nastąpi w jednej transzy.</w:t>
      </w:r>
    </w:p>
  </w:footnote>
  <w:footnote w:id="3">
    <w:p w14:paraId="0B7125F5" w14:textId="3E77933C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7734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3474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Należy wykreślić, jeśli nie dotyczy.</w:t>
      </w:r>
    </w:p>
  </w:footnote>
  <w:footnote w:id="4">
    <w:p w14:paraId="46A7160D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  <w:lang w:val="pl-PL"/>
        </w:rPr>
        <w:t xml:space="preserve"> Należy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23320" w14:textId="095469AA" w:rsidR="00585D46" w:rsidRDefault="00585D46">
    <w:pPr>
      <w:pStyle w:val="Nagwek"/>
      <w:jc w:val="right"/>
    </w:pPr>
  </w:p>
  <w:p w14:paraId="33C3CF59" w14:textId="77777777" w:rsidR="00585D46" w:rsidRDefault="00585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C6B6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510"/>
      </w:pPr>
      <w:rPr>
        <w:rFonts w:ascii="Arial" w:eastAsia="Times New Roman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877C6D"/>
    <w:multiLevelType w:val="multilevel"/>
    <w:tmpl w:val="C6B6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510"/>
      </w:pPr>
      <w:rPr>
        <w:rFonts w:ascii="Arial" w:eastAsia="Times New Roman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0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8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70"/>
  </w:num>
  <w:num w:numId="13">
    <w:abstractNumId w:val="75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7"/>
  </w:num>
  <w:num w:numId="36">
    <w:abstractNumId w:val="7"/>
  </w:num>
  <w:num w:numId="37">
    <w:abstractNumId w:val="22"/>
  </w:num>
  <w:num w:numId="38">
    <w:abstractNumId w:val="10"/>
  </w:num>
  <w:num w:numId="39">
    <w:abstractNumId w:val="72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1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4"/>
  </w:num>
  <w:num w:numId="51">
    <w:abstractNumId w:val="3"/>
  </w:num>
  <w:num w:numId="52">
    <w:abstractNumId w:val="73"/>
  </w:num>
  <w:num w:numId="53">
    <w:abstractNumId w:val="66"/>
  </w:num>
  <w:num w:numId="54">
    <w:abstractNumId w:val="35"/>
  </w:num>
  <w:num w:numId="55">
    <w:abstractNumId w:val="37"/>
  </w:num>
  <w:num w:numId="56">
    <w:abstractNumId w:val="78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6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 w:numId="79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3C0E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510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690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8F7"/>
    <w:rsid w:val="00075E88"/>
    <w:rsid w:val="000763D0"/>
    <w:rsid w:val="00076BFF"/>
    <w:rsid w:val="00076C03"/>
    <w:rsid w:val="000776F5"/>
    <w:rsid w:val="000779B7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64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5E16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7149"/>
    <w:rsid w:val="000C7D25"/>
    <w:rsid w:val="000D00DF"/>
    <w:rsid w:val="000D0124"/>
    <w:rsid w:val="000D02EB"/>
    <w:rsid w:val="000D080F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92D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6E9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074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BF5"/>
    <w:rsid w:val="001A0D18"/>
    <w:rsid w:val="001A11F8"/>
    <w:rsid w:val="001A15F9"/>
    <w:rsid w:val="001A1D3C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1D2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3D26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5982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7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389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2F59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041D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A36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25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E7B"/>
    <w:rsid w:val="002934EA"/>
    <w:rsid w:val="002939D5"/>
    <w:rsid w:val="00293C62"/>
    <w:rsid w:val="00294675"/>
    <w:rsid w:val="002946DE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C9E"/>
    <w:rsid w:val="00297E5D"/>
    <w:rsid w:val="002A03E9"/>
    <w:rsid w:val="002A0B60"/>
    <w:rsid w:val="002A1071"/>
    <w:rsid w:val="002A1420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BC8"/>
    <w:rsid w:val="002A5EAE"/>
    <w:rsid w:val="002A710E"/>
    <w:rsid w:val="002A75D7"/>
    <w:rsid w:val="002A7FE2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9A6"/>
    <w:rsid w:val="002B3E75"/>
    <w:rsid w:val="002B46C6"/>
    <w:rsid w:val="002B4755"/>
    <w:rsid w:val="002B4A59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2FA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2DAF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72B4"/>
    <w:rsid w:val="003A73BB"/>
    <w:rsid w:val="003A77BE"/>
    <w:rsid w:val="003A7A44"/>
    <w:rsid w:val="003B006D"/>
    <w:rsid w:val="003B071A"/>
    <w:rsid w:val="003B07E4"/>
    <w:rsid w:val="003B0889"/>
    <w:rsid w:val="003B0B77"/>
    <w:rsid w:val="003B0E8C"/>
    <w:rsid w:val="003B0FDD"/>
    <w:rsid w:val="003B10A8"/>
    <w:rsid w:val="003B3752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4840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D7CA8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53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27"/>
    <w:rsid w:val="00422CCD"/>
    <w:rsid w:val="00424C26"/>
    <w:rsid w:val="004257A5"/>
    <w:rsid w:val="004257D2"/>
    <w:rsid w:val="00426F10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139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235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A83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51A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810"/>
    <w:rsid w:val="00502A32"/>
    <w:rsid w:val="00502A89"/>
    <w:rsid w:val="0050359B"/>
    <w:rsid w:val="00503860"/>
    <w:rsid w:val="005039D6"/>
    <w:rsid w:val="00503AA6"/>
    <w:rsid w:val="005054CE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4C1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A8D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46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EB1"/>
    <w:rsid w:val="005F0F5C"/>
    <w:rsid w:val="005F1140"/>
    <w:rsid w:val="005F11DC"/>
    <w:rsid w:val="005F157F"/>
    <w:rsid w:val="005F1C78"/>
    <w:rsid w:val="005F25B6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C4D"/>
    <w:rsid w:val="00643A32"/>
    <w:rsid w:val="00643F6D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5B7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502D"/>
    <w:rsid w:val="006D567B"/>
    <w:rsid w:val="006D59DC"/>
    <w:rsid w:val="006D5ACA"/>
    <w:rsid w:val="006D63E9"/>
    <w:rsid w:val="006D6EEA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1FF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2EE3"/>
    <w:rsid w:val="007331DD"/>
    <w:rsid w:val="007334B4"/>
    <w:rsid w:val="00733B74"/>
    <w:rsid w:val="00733E45"/>
    <w:rsid w:val="00734561"/>
    <w:rsid w:val="00734617"/>
    <w:rsid w:val="0073496E"/>
    <w:rsid w:val="007349C3"/>
    <w:rsid w:val="00734AE8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3FB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54E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7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C72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C2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0EB5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8AC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123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26C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E2A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2E86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442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17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51E7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4F64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3D11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8A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57CA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737B"/>
    <w:rsid w:val="00D9743A"/>
    <w:rsid w:val="00DA0324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90D"/>
    <w:rsid w:val="00DE0C12"/>
    <w:rsid w:val="00DE1320"/>
    <w:rsid w:val="00DE14F9"/>
    <w:rsid w:val="00DE1CAC"/>
    <w:rsid w:val="00DE1DE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4987"/>
    <w:rsid w:val="00E04E72"/>
    <w:rsid w:val="00E056C5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4FA5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79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045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41A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58D6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BAA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55A7"/>
    <w:rsid w:val="00FE5C93"/>
    <w:rsid w:val="00FE601A"/>
    <w:rsid w:val="00FE65DD"/>
    <w:rsid w:val="00FE665D"/>
    <w:rsid w:val="00FE69CB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6F32-55B0-402F-93B7-F8438183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2024-07-22T13:36:00Z</dcterms:created>
  <dcterms:modified xsi:type="dcterms:W3CDTF">2024-07-22T13:36:00Z</dcterms:modified>
</cp:coreProperties>
</file>