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F8E99" w14:textId="6B17B23C" w:rsidR="00F83A46" w:rsidRPr="002A5E3B" w:rsidRDefault="00F83A46" w:rsidP="006E79DF">
      <w:pPr>
        <w:suppressAutoHyphens/>
        <w:spacing w:before="120" w:after="0" w:line="288" w:lineRule="auto"/>
        <w:rPr>
          <w:rFonts w:ascii="Arial" w:eastAsia="Calibri" w:hAnsi="Arial" w:cs="Arial"/>
          <w:b/>
          <w:color w:val="000000" w:themeColor="text1"/>
          <w:sz w:val="24"/>
          <w:szCs w:val="24"/>
          <w:lang w:eastAsia="en-US"/>
        </w:rPr>
      </w:pPr>
      <w:r w:rsidRPr="002A5E3B">
        <w:rPr>
          <w:rFonts w:ascii="Arial" w:eastAsia="Calibri" w:hAnsi="Arial" w:cs="Arial"/>
          <w:b/>
          <w:color w:val="000000" w:themeColor="text1"/>
          <w:sz w:val="24"/>
          <w:szCs w:val="24"/>
          <w:lang w:eastAsia="en-US"/>
        </w:rPr>
        <w:t xml:space="preserve">Załącznik nr </w:t>
      </w:r>
    </w:p>
    <w:p w14:paraId="221698E3" w14:textId="29ED688D" w:rsidR="004A23E1" w:rsidRPr="002A5E3B" w:rsidRDefault="006363D4" w:rsidP="006E79DF">
      <w:pPr>
        <w:suppressAutoHyphens/>
        <w:spacing w:after="120" w:line="288" w:lineRule="auto"/>
        <w:rPr>
          <w:rFonts w:ascii="Arial" w:eastAsia="Calibri" w:hAnsi="Arial" w:cs="Arial"/>
          <w:b/>
          <w:bCs/>
          <w:color w:val="000000" w:themeColor="text1"/>
          <w:sz w:val="24"/>
          <w:szCs w:val="24"/>
          <w:lang w:eastAsia="en-US"/>
        </w:rPr>
      </w:pPr>
      <w:r w:rsidRPr="002A5E3B">
        <w:rPr>
          <w:rFonts w:ascii="Arial" w:eastAsia="Calibri" w:hAnsi="Arial" w:cs="Arial"/>
          <w:b/>
          <w:bCs/>
          <w:color w:val="000000" w:themeColor="text1"/>
          <w:sz w:val="24"/>
          <w:szCs w:val="24"/>
          <w:lang w:eastAsia="en-US"/>
        </w:rPr>
        <w:t xml:space="preserve">do Regulaminu </w:t>
      </w:r>
      <w:r w:rsidR="006E79DF" w:rsidRPr="002A5E3B">
        <w:rPr>
          <w:rFonts w:ascii="Arial" w:eastAsia="Calibri" w:hAnsi="Arial" w:cs="Arial"/>
          <w:b/>
          <w:bCs/>
          <w:color w:val="000000" w:themeColor="text1"/>
          <w:sz w:val="24"/>
          <w:szCs w:val="24"/>
          <w:lang w:eastAsia="en-US"/>
        </w:rPr>
        <w:t xml:space="preserve">wyboru projektów </w:t>
      </w:r>
      <w:r w:rsidRPr="002A5E3B">
        <w:rPr>
          <w:rFonts w:ascii="Arial" w:eastAsia="Calibri" w:hAnsi="Arial" w:cs="Arial"/>
          <w:b/>
          <w:bCs/>
          <w:color w:val="000000" w:themeColor="text1"/>
          <w:sz w:val="24"/>
          <w:szCs w:val="24"/>
          <w:lang w:eastAsia="en-US"/>
        </w:rPr>
        <w:t xml:space="preserve">nr </w:t>
      </w:r>
    </w:p>
    <w:p w14:paraId="57F4049F" w14:textId="3F73693C" w:rsidR="00A96790" w:rsidRPr="002A5E3B" w:rsidRDefault="00A96790" w:rsidP="001D1A56">
      <w:pPr>
        <w:spacing w:before="840" w:after="120" w:line="288" w:lineRule="auto"/>
        <w:rPr>
          <w:rFonts w:ascii="Arial" w:hAnsi="Arial" w:cs="Arial"/>
          <w:b/>
          <w:bCs/>
          <w:color w:val="000000" w:themeColor="text1"/>
          <w:sz w:val="24"/>
          <w:szCs w:val="24"/>
        </w:rPr>
      </w:pPr>
      <w:r w:rsidRPr="002A5E3B">
        <w:rPr>
          <w:rFonts w:ascii="Arial" w:hAnsi="Arial" w:cs="Arial"/>
          <w:b/>
          <w:bCs/>
          <w:color w:val="000000" w:themeColor="text1"/>
          <w:sz w:val="24"/>
          <w:szCs w:val="24"/>
        </w:rPr>
        <w:t xml:space="preserve">Umowa o dofinansowanie Projektu </w:t>
      </w:r>
      <w:r w:rsidR="00235605" w:rsidRPr="002A5E3B">
        <w:rPr>
          <w:rFonts w:ascii="Arial" w:hAnsi="Arial" w:cs="Arial"/>
          <w:b/>
          <w:bCs/>
          <w:color w:val="000000" w:themeColor="text1"/>
          <w:sz w:val="24"/>
          <w:szCs w:val="24"/>
        </w:rPr>
        <w:t xml:space="preserve">rozliczanego za pomocą kwot ryczałtowych </w:t>
      </w:r>
      <w:r w:rsidRPr="002A5E3B">
        <w:rPr>
          <w:rFonts w:ascii="Arial" w:hAnsi="Arial" w:cs="Arial"/>
          <w:b/>
          <w:bCs/>
          <w:color w:val="000000" w:themeColor="text1"/>
          <w:sz w:val="24"/>
          <w:szCs w:val="24"/>
        </w:rPr>
        <w:t>w</w:t>
      </w:r>
      <w:r w:rsidR="002D35E9" w:rsidRPr="002A5E3B">
        <w:rPr>
          <w:rFonts w:ascii="Arial" w:hAnsi="Arial" w:cs="Arial"/>
          <w:b/>
          <w:bCs/>
          <w:color w:val="000000" w:themeColor="text1"/>
          <w:sz w:val="24"/>
          <w:szCs w:val="24"/>
        </w:rPr>
        <w:t> </w:t>
      </w:r>
      <w:r w:rsidRPr="002A5E3B">
        <w:rPr>
          <w:rFonts w:ascii="Arial" w:hAnsi="Arial" w:cs="Arial"/>
          <w:b/>
          <w:bCs/>
          <w:color w:val="000000" w:themeColor="text1"/>
          <w:sz w:val="24"/>
          <w:szCs w:val="24"/>
        </w:rPr>
        <w:t>ramach</w:t>
      </w:r>
      <w:r w:rsidR="0006024D" w:rsidRPr="002A5E3B">
        <w:rPr>
          <w:rFonts w:ascii="Arial" w:hAnsi="Arial" w:cs="Arial"/>
          <w:b/>
          <w:bCs/>
          <w:color w:val="000000" w:themeColor="text1"/>
          <w:sz w:val="24"/>
          <w:szCs w:val="24"/>
        </w:rPr>
        <w:t xml:space="preserve"> </w:t>
      </w:r>
      <w:r w:rsidR="00306A2B" w:rsidRPr="002A5E3B">
        <w:rPr>
          <w:rFonts w:ascii="Arial" w:hAnsi="Arial" w:cs="Arial"/>
          <w:b/>
          <w:bCs/>
          <w:color w:val="000000" w:themeColor="text1"/>
          <w:sz w:val="24"/>
          <w:szCs w:val="24"/>
        </w:rPr>
        <w:t>p</w:t>
      </w:r>
      <w:r w:rsidRPr="002A5E3B">
        <w:rPr>
          <w:rFonts w:ascii="Arial" w:hAnsi="Arial" w:cs="Arial"/>
          <w:b/>
          <w:bCs/>
          <w:color w:val="000000" w:themeColor="text1"/>
          <w:sz w:val="24"/>
          <w:szCs w:val="24"/>
        </w:rPr>
        <w:t xml:space="preserve">rogramu </w:t>
      </w:r>
      <w:r w:rsidR="001C1201" w:rsidRPr="002A5E3B">
        <w:rPr>
          <w:rFonts w:ascii="Arial" w:hAnsi="Arial" w:cs="Arial"/>
          <w:b/>
          <w:bCs/>
          <w:color w:val="000000" w:themeColor="text1"/>
          <w:sz w:val="24"/>
          <w:szCs w:val="24"/>
        </w:rPr>
        <w:t>Fundusze Europejskie dla Małopolski 2021-202</w:t>
      </w:r>
      <w:r w:rsidR="1967EDBB" w:rsidRPr="002A5E3B">
        <w:rPr>
          <w:rFonts w:ascii="Arial" w:hAnsi="Arial" w:cs="Arial"/>
          <w:b/>
          <w:bCs/>
          <w:color w:val="000000" w:themeColor="text1"/>
          <w:sz w:val="24"/>
          <w:szCs w:val="24"/>
        </w:rPr>
        <w:t>7</w:t>
      </w:r>
      <w:r w:rsidR="00B662AF" w:rsidRPr="002A5E3B">
        <w:rPr>
          <w:rFonts w:ascii="Arial" w:hAnsi="Arial" w:cs="Arial"/>
          <w:b/>
          <w:bCs/>
          <w:color w:val="000000" w:themeColor="text1"/>
          <w:sz w:val="24"/>
          <w:szCs w:val="24"/>
        </w:rPr>
        <w:t xml:space="preserve"> </w:t>
      </w:r>
    </w:p>
    <w:p w14:paraId="1DAC8038" w14:textId="7DCE05E7" w:rsidR="004A23E1" w:rsidRPr="002A5E3B" w:rsidRDefault="004A23E1" w:rsidP="001D1A56">
      <w:pPr>
        <w:pStyle w:val="Nagwek1"/>
        <w:spacing w:before="360" w:line="288" w:lineRule="auto"/>
        <w:rPr>
          <w:color w:val="000000" w:themeColor="text1"/>
        </w:rPr>
      </w:pPr>
      <w:r w:rsidRPr="002A5E3B">
        <w:rPr>
          <w:color w:val="000000" w:themeColor="text1"/>
        </w:rPr>
        <w:t xml:space="preserve">Umowa nr: </w:t>
      </w:r>
      <w:r w:rsidR="006E79DF" w:rsidRPr="002A5E3B">
        <w:rPr>
          <w:color w:val="000000" w:themeColor="text1"/>
        </w:rPr>
        <w:t>..................................................................</w:t>
      </w:r>
    </w:p>
    <w:p w14:paraId="3A7F9891" w14:textId="70DA61C4" w:rsidR="00461280" w:rsidRPr="002A5E3B" w:rsidRDefault="06C606C7" w:rsidP="00461280">
      <w:pPr>
        <w:spacing w:before="240" w:line="276" w:lineRule="auto"/>
        <w:rPr>
          <w:rFonts w:ascii="Arial" w:hAnsi="Arial" w:cs="Arial"/>
          <w:b/>
          <w:sz w:val="28"/>
          <w:szCs w:val="28"/>
        </w:rPr>
      </w:pPr>
      <w:r w:rsidRPr="002A5E3B">
        <w:rPr>
          <w:rFonts w:ascii="Arial" w:hAnsi="Arial" w:cs="Arial"/>
          <w:color w:val="000000" w:themeColor="text1"/>
          <w:sz w:val="24"/>
          <w:szCs w:val="24"/>
        </w:rPr>
        <w:t xml:space="preserve">o dofinansowanie Projektu: </w:t>
      </w:r>
      <w:r w:rsidR="1A4211A4" w:rsidRPr="002A5E3B">
        <w:rPr>
          <w:rFonts w:ascii="Arial" w:hAnsi="Arial" w:cs="Arial"/>
          <w:color w:val="000000" w:themeColor="text1"/>
          <w:sz w:val="24"/>
          <w:szCs w:val="24"/>
        </w:rPr>
        <w:t>[Tytuł P</w:t>
      </w:r>
      <w:r w:rsidRPr="002A5E3B">
        <w:rPr>
          <w:rFonts w:ascii="Arial" w:hAnsi="Arial" w:cs="Arial"/>
          <w:color w:val="000000" w:themeColor="text1"/>
          <w:sz w:val="24"/>
          <w:szCs w:val="24"/>
        </w:rPr>
        <w:t>rojektu] w ramach</w:t>
      </w:r>
      <w:r w:rsidR="39953955" w:rsidRPr="002A5E3B">
        <w:rPr>
          <w:rFonts w:ascii="Arial" w:hAnsi="Arial" w:cs="Arial"/>
          <w:color w:val="000000" w:themeColor="text1"/>
          <w:sz w:val="24"/>
          <w:szCs w:val="24"/>
        </w:rPr>
        <w:t xml:space="preserve"> </w:t>
      </w:r>
      <w:r w:rsidR="27D23B55" w:rsidRPr="002A5E3B">
        <w:rPr>
          <w:rFonts w:ascii="Arial" w:hAnsi="Arial" w:cs="Arial"/>
          <w:color w:val="000000" w:themeColor="text1"/>
          <w:sz w:val="24"/>
          <w:szCs w:val="24"/>
        </w:rPr>
        <w:t>p</w:t>
      </w:r>
      <w:r w:rsidR="39953955" w:rsidRPr="002A5E3B">
        <w:rPr>
          <w:rFonts w:ascii="Arial" w:hAnsi="Arial" w:cs="Arial"/>
          <w:color w:val="000000" w:themeColor="text1"/>
          <w:sz w:val="24"/>
          <w:szCs w:val="24"/>
        </w:rPr>
        <w:t xml:space="preserve">rogramu </w:t>
      </w:r>
      <w:r w:rsidR="591B7266" w:rsidRPr="002A5E3B">
        <w:rPr>
          <w:rFonts w:ascii="Arial" w:hAnsi="Arial" w:cs="Arial"/>
          <w:color w:val="000000" w:themeColor="text1"/>
          <w:sz w:val="24"/>
          <w:szCs w:val="24"/>
        </w:rPr>
        <w:t>Fundusze Europejskie dla Małopolski 2021-2027</w:t>
      </w:r>
      <w:r w:rsidR="7F195994" w:rsidRPr="002A5E3B">
        <w:rPr>
          <w:rFonts w:ascii="Arial" w:hAnsi="Arial" w:cs="Arial"/>
          <w:color w:val="000000" w:themeColor="text1"/>
          <w:sz w:val="24"/>
          <w:szCs w:val="24"/>
        </w:rPr>
        <w:t xml:space="preserve">. </w:t>
      </w:r>
      <w:bookmarkStart w:id="0" w:name="_Hlk1998447"/>
      <w:r w:rsidR="13DE81E5" w:rsidRPr="002A5E3B">
        <w:rPr>
          <w:rFonts w:ascii="Arial" w:hAnsi="Arial" w:cs="Arial"/>
          <w:b/>
          <w:bCs/>
          <w:color w:val="000000" w:themeColor="text1"/>
          <w:sz w:val="24"/>
          <w:szCs w:val="24"/>
        </w:rPr>
        <w:t xml:space="preserve">Priorytet </w:t>
      </w:r>
      <w:r w:rsidR="00C33723" w:rsidRPr="002A5E3B">
        <w:rPr>
          <w:rFonts w:ascii="Arial" w:hAnsi="Arial" w:cs="Arial"/>
          <w:b/>
          <w:bCs/>
          <w:color w:val="000000" w:themeColor="text1"/>
          <w:sz w:val="24"/>
          <w:szCs w:val="24"/>
        </w:rPr>
        <w:t>6 Fundusze europejskie dla rynku pracy, edukacji i włączenia społecznego</w:t>
      </w:r>
      <w:r w:rsidR="007D688A" w:rsidRPr="002A5E3B">
        <w:rPr>
          <w:rFonts w:ascii="Arial" w:hAnsi="Arial" w:cs="Arial"/>
          <w:b/>
          <w:bCs/>
          <w:color w:val="000000" w:themeColor="text1"/>
          <w:sz w:val="24"/>
          <w:szCs w:val="24"/>
        </w:rPr>
        <w:t xml:space="preserve">, </w:t>
      </w:r>
      <w:r w:rsidR="33B689BB" w:rsidRPr="002A5E3B">
        <w:rPr>
          <w:rFonts w:ascii="Arial" w:hAnsi="Arial" w:cs="Arial"/>
          <w:b/>
          <w:bCs/>
          <w:color w:val="000000" w:themeColor="text1"/>
          <w:sz w:val="24"/>
          <w:szCs w:val="24"/>
        </w:rPr>
        <w:t xml:space="preserve">Działanie </w:t>
      </w:r>
      <w:r w:rsidR="00C33723" w:rsidRPr="002A5E3B">
        <w:rPr>
          <w:rFonts w:ascii="Arial" w:hAnsi="Arial" w:cs="Arial"/>
          <w:b/>
          <w:bCs/>
          <w:color w:val="000000" w:themeColor="text1"/>
          <w:sz w:val="24"/>
          <w:szCs w:val="24"/>
        </w:rPr>
        <w:t>6.</w:t>
      </w:r>
      <w:r w:rsidR="00461280" w:rsidRPr="002A5E3B">
        <w:rPr>
          <w:rFonts w:ascii="Arial" w:hAnsi="Arial" w:cs="Arial"/>
          <w:b/>
          <w:bCs/>
          <w:color w:val="000000" w:themeColor="text1"/>
          <w:sz w:val="24"/>
          <w:szCs w:val="24"/>
        </w:rPr>
        <w:t>17</w:t>
      </w:r>
      <w:r w:rsidR="002A5E3B" w:rsidRPr="002A5E3B">
        <w:rPr>
          <w:rFonts w:ascii="Arial" w:hAnsi="Arial" w:cs="Arial"/>
          <w:b/>
          <w:sz w:val="28"/>
          <w:szCs w:val="28"/>
        </w:rPr>
        <w:t xml:space="preserve"> </w:t>
      </w:r>
      <w:r w:rsidR="00461280" w:rsidRPr="002A5E3B">
        <w:rPr>
          <w:rFonts w:ascii="Arial" w:hAnsi="Arial" w:cs="Arial"/>
          <w:b/>
          <w:bCs/>
          <w:color w:val="000000" w:themeColor="text1"/>
          <w:sz w:val="24"/>
          <w:szCs w:val="24"/>
        </w:rPr>
        <w:t>Aktywizacja społeczno-zawodowa – RLKS</w:t>
      </w:r>
    </w:p>
    <w:bookmarkEnd w:id="0"/>
    <w:p w14:paraId="6DE4CB80" w14:textId="704EF5F1" w:rsidR="00A01D40" w:rsidRPr="002A5E3B" w:rsidRDefault="00A01D40" w:rsidP="00AC69C8">
      <w:pPr>
        <w:spacing w:before="240" w:after="240" w:line="288" w:lineRule="auto"/>
        <w:rPr>
          <w:rFonts w:ascii="Arial" w:hAnsi="Arial" w:cs="Arial"/>
          <w:b/>
          <w:bCs/>
          <w:i/>
          <w:iCs/>
          <w:color w:val="000000" w:themeColor="text1"/>
          <w:sz w:val="24"/>
          <w:szCs w:val="24"/>
        </w:rPr>
      </w:pPr>
    </w:p>
    <w:p w14:paraId="1CF42F55" w14:textId="2E9C0309" w:rsidR="00413FA5" w:rsidRPr="002A5E3B" w:rsidRDefault="7752A38E" w:rsidP="00413FA5">
      <w:pPr>
        <w:spacing w:line="288" w:lineRule="auto"/>
        <w:rPr>
          <w:rFonts w:ascii="Arial" w:hAnsi="Arial" w:cs="Arial"/>
          <w:color w:val="000000" w:themeColor="text1"/>
          <w:sz w:val="24"/>
          <w:szCs w:val="24"/>
        </w:rPr>
      </w:pPr>
      <w:r w:rsidRPr="002A5E3B">
        <w:rPr>
          <w:rFonts w:ascii="Arial" w:hAnsi="Arial" w:cs="Arial"/>
          <w:color w:val="000000" w:themeColor="text1"/>
          <w:sz w:val="24"/>
          <w:szCs w:val="24"/>
        </w:rPr>
        <w:t>w</w:t>
      </w:r>
      <w:r w:rsidR="4EF89CCD" w:rsidRPr="002A5E3B">
        <w:rPr>
          <w:rFonts w:ascii="Arial" w:hAnsi="Arial" w:cs="Arial"/>
          <w:color w:val="000000" w:themeColor="text1"/>
          <w:sz w:val="24"/>
          <w:szCs w:val="24"/>
        </w:rPr>
        <w:t xml:space="preserve">spółfinansowanego </w:t>
      </w:r>
      <w:r w:rsidR="009A489A" w:rsidRPr="002A5E3B">
        <w:rPr>
          <w:rFonts w:ascii="Arial" w:hAnsi="Arial" w:cs="Arial"/>
          <w:color w:val="000000" w:themeColor="text1"/>
          <w:sz w:val="24"/>
          <w:szCs w:val="24"/>
        </w:rPr>
        <w:t>z</w:t>
      </w:r>
      <w:r w:rsidR="002534A2" w:rsidRPr="002A5E3B">
        <w:rPr>
          <w:rFonts w:ascii="Arial" w:hAnsi="Arial" w:cs="Arial"/>
          <w:color w:val="000000" w:themeColor="text1"/>
          <w:sz w:val="24"/>
          <w:szCs w:val="24"/>
        </w:rPr>
        <w:t xml:space="preserve">e środków </w:t>
      </w:r>
      <w:r w:rsidR="009A489A" w:rsidRPr="002A5E3B">
        <w:rPr>
          <w:rFonts w:ascii="Arial" w:hAnsi="Arial" w:cs="Arial"/>
          <w:color w:val="000000" w:themeColor="text1"/>
          <w:sz w:val="24"/>
          <w:szCs w:val="24"/>
        </w:rPr>
        <w:t>Europejskiego Funduszu Społecznego</w:t>
      </w:r>
      <w:r w:rsidR="00C5574A" w:rsidRPr="002A5E3B">
        <w:rPr>
          <w:rFonts w:ascii="Arial" w:hAnsi="Arial" w:cs="Arial"/>
          <w:color w:val="000000" w:themeColor="text1"/>
          <w:sz w:val="24"/>
          <w:szCs w:val="24"/>
        </w:rPr>
        <w:t xml:space="preserve"> Plus</w:t>
      </w:r>
      <w:r w:rsidR="004A23E1" w:rsidRPr="002A5E3B">
        <w:rPr>
          <w:rFonts w:ascii="Arial" w:hAnsi="Arial" w:cs="Arial"/>
          <w:color w:val="000000" w:themeColor="text1"/>
          <w:sz w:val="24"/>
          <w:szCs w:val="24"/>
        </w:rPr>
        <w:t xml:space="preserve">, zawarta w ................... </w:t>
      </w:r>
      <w:r w:rsidR="003C74BA" w:rsidRPr="002A5E3B">
        <w:rPr>
          <w:rFonts w:ascii="Arial" w:hAnsi="Arial" w:cs="Arial"/>
          <w:color w:val="000000" w:themeColor="text1"/>
          <w:sz w:val="24"/>
          <w:szCs w:val="24"/>
        </w:rPr>
        <w:t>[</w:t>
      </w:r>
      <w:r w:rsidR="002534A2" w:rsidRPr="002A5E3B">
        <w:rPr>
          <w:rFonts w:ascii="Arial" w:hAnsi="Arial" w:cs="Arial"/>
          <w:color w:val="000000" w:themeColor="text1"/>
          <w:sz w:val="24"/>
          <w:szCs w:val="24"/>
        </w:rPr>
        <w:t xml:space="preserve">miejsce </w:t>
      </w:r>
      <w:r w:rsidR="004A23E1" w:rsidRPr="002A5E3B">
        <w:rPr>
          <w:rFonts w:ascii="Arial" w:hAnsi="Arial" w:cs="Arial"/>
          <w:color w:val="000000" w:themeColor="text1"/>
          <w:sz w:val="24"/>
          <w:szCs w:val="24"/>
        </w:rPr>
        <w:t xml:space="preserve">zawarcia </w:t>
      </w:r>
      <w:r w:rsidR="00073251" w:rsidRPr="002A5E3B">
        <w:rPr>
          <w:rFonts w:ascii="Arial" w:hAnsi="Arial" w:cs="Arial"/>
          <w:color w:val="000000" w:themeColor="text1"/>
          <w:sz w:val="24"/>
          <w:szCs w:val="24"/>
        </w:rPr>
        <w:t>U</w:t>
      </w:r>
      <w:r w:rsidR="004A23E1" w:rsidRPr="002A5E3B">
        <w:rPr>
          <w:rFonts w:ascii="Arial" w:hAnsi="Arial" w:cs="Arial"/>
          <w:color w:val="000000" w:themeColor="text1"/>
          <w:sz w:val="24"/>
          <w:szCs w:val="24"/>
        </w:rPr>
        <w:t xml:space="preserve">mowy] w dniu .................... </w:t>
      </w:r>
      <w:r w:rsidR="00413FA5" w:rsidRPr="002A5E3B">
        <w:rPr>
          <w:rFonts w:ascii="Arial" w:hAnsi="Arial" w:cs="Arial"/>
          <w:color w:val="000000" w:themeColor="text1"/>
          <w:sz w:val="24"/>
          <w:szCs w:val="24"/>
        </w:rPr>
        <w:t>zwana dalej Umową</w:t>
      </w:r>
      <w:r w:rsidR="00516537" w:rsidRPr="002A5E3B">
        <w:rPr>
          <w:rFonts w:ascii="Arial" w:hAnsi="Arial" w:cs="Arial"/>
          <w:color w:val="000000" w:themeColor="text1"/>
          <w:sz w:val="24"/>
          <w:szCs w:val="24"/>
        </w:rPr>
        <w:t xml:space="preserve"> zawartą pomiędzy:</w:t>
      </w:r>
    </w:p>
    <w:p w14:paraId="1F00A2EE" w14:textId="203E0E6C" w:rsidR="00516537" w:rsidRPr="002A5E3B" w:rsidRDefault="00516537" w:rsidP="00413FA5">
      <w:pPr>
        <w:pStyle w:val="Tekstpodstawowy"/>
        <w:spacing w:line="288" w:lineRule="auto"/>
        <w:jc w:val="left"/>
        <w:rPr>
          <w:rFonts w:cs="Arial"/>
          <w:color w:val="000000" w:themeColor="text1"/>
          <w:lang w:val="pl-PL"/>
        </w:rPr>
      </w:pPr>
      <w:r w:rsidRPr="002A5E3B">
        <w:rPr>
          <w:rFonts w:cs="Arial"/>
          <w:color w:val="000000" w:themeColor="text1"/>
          <w:lang w:val="pl-PL"/>
        </w:rPr>
        <w:t>Zarządem Województwa Małopolskiego, zwan</w:t>
      </w:r>
      <w:r w:rsidR="006D0DA6" w:rsidRPr="002A5E3B">
        <w:rPr>
          <w:rFonts w:cs="Arial"/>
          <w:color w:val="000000" w:themeColor="text1"/>
          <w:lang w:val="pl-PL"/>
        </w:rPr>
        <w:t>ym</w:t>
      </w:r>
      <w:r w:rsidRPr="002A5E3B">
        <w:rPr>
          <w:rFonts w:cs="Arial"/>
          <w:color w:val="000000" w:themeColor="text1"/>
          <w:lang w:val="pl-PL"/>
        </w:rPr>
        <w:t xml:space="preserve"> dale</w:t>
      </w:r>
      <w:r w:rsidR="006D0DA6" w:rsidRPr="002A5E3B">
        <w:rPr>
          <w:rFonts w:cs="Arial"/>
          <w:color w:val="000000" w:themeColor="text1"/>
          <w:lang w:val="pl-PL"/>
        </w:rPr>
        <w:t>j</w:t>
      </w:r>
      <w:r w:rsidRPr="002A5E3B">
        <w:rPr>
          <w:rFonts w:cs="Arial"/>
          <w:color w:val="000000" w:themeColor="text1"/>
          <w:lang w:val="pl-PL"/>
        </w:rPr>
        <w:t xml:space="preserve"> „Instytucją Zarządzającą FEM”</w:t>
      </w:r>
    </w:p>
    <w:p w14:paraId="5C6A1D0B" w14:textId="41D96B51" w:rsidR="00516537" w:rsidRPr="002A5E3B" w:rsidRDefault="00516537" w:rsidP="00413FA5">
      <w:pPr>
        <w:pStyle w:val="Tekstpodstawowy"/>
        <w:spacing w:line="288" w:lineRule="auto"/>
        <w:jc w:val="left"/>
        <w:rPr>
          <w:rFonts w:cs="Arial"/>
          <w:color w:val="000000" w:themeColor="text1"/>
          <w:lang w:val="pl-PL"/>
        </w:rPr>
      </w:pPr>
      <w:r w:rsidRPr="002A5E3B">
        <w:rPr>
          <w:rFonts w:cs="Arial"/>
          <w:color w:val="000000" w:themeColor="text1"/>
          <w:lang w:val="pl-PL"/>
        </w:rPr>
        <w:t>Reprezentowanym przez:</w:t>
      </w:r>
    </w:p>
    <w:p w14:paraId="1EDFF4CA" w14:textId="53F34F32" w:rsidR="00516537" w:rsidRPr="002A5E3B" w:rsidRDefault="00516537" w:rsidP="00413FA5">
      <w:pPr>
        <w:pStyle w:val="Tekstpodstawowy"/>
        <w:spacing w:line="288" w:lineRule="auto"/>
        <w:jc w:val="left"/>
        <w:rPr>
          <w:rFonts w:cs="Arial"/>
          <w:color w:val="000000" w:themeColor="text1"/>
          <w:lang w:val="pl-PL"/>
        </w:rPr>
      </w:pPr>
    </w:p>
    <w:p w14:paraId="38321B43" w14:textId="6F89F3E7" w:rsidR="00516537" w:rsidRPr="002A5E3B" w:rsidRDefault="00516537" w:rsidP="00413FA5">
      <w:pPr>
        <w:pStyle w:val="Tekstpodstawowy"/>
        <w:spacing w:line="288" w:lineRule="auto"/>
        <w:jc w:val="left"/>
        <w:rPr>
          <w:rFonts w:cs="Arial"/>
          <w:color w:val="000000" w:themeColor="text1"/>
          <w:lang w:val="pl-PL"/>
        </w:rPr>
      </w:pPr>
      <w:r w:rsidRPr="002A5E3B">
        <w:rPr>
          <w:rFonts w:cs="Arial"/>
          <w:color w:val="000000" w:themeColor="text1"/>
          <w:lang w:val="pl-PL"/>
        </w:rPr>
        <w:t>………………………………………………………………………………………………………………………………………………………………………………………………………………………………………………………………………………………………………..</w:t>
      </w:r>
    </w:p>
    <w:p w14:paraId="3A79BA65" w14:textId="5F1105A8" w:rsidR="00413FA5" w:rsidRPr="002A5E3B" w:rsidRDefault="00516537" w:rsidP="00413FA5">
      <w:pPr>
        <w:spacing w:before="200" w:after="120" w:line="288" w:lineRule="auto"/>
        <w:rPr>
          <w:rFonts w:ascii="Arial" w:hAnsi="Arial" w:cs="Arial"/>
          <w:b/>
          <w:bCs/>
          <w:color w:val="000000" w:themeColor="text1"/>
          <w:sz w:val="24"/>
          <w:szCs w:val="24"/>
        </w:rPr>
      </w:pPr>
      <w:r w:rsidRPr="002A5E3B">
        <w:rPr>
          <w:rFonts w:ascii="Arial" w:hAnsi="Arial" w:cs="Arial"/>
          <w:b/>
          <w:bCs/>
          <w:color w:val="000000" w:themeColor="text1"/>
          <w:sz w:val="24"/>
          <w:szCs w:val="24"/>
        </w:rPr>
        <w:t>a</w:t>
      </w:r>
    </w:p>
    <w:p w14:paraId="6AF08DEE" w14:textId="07BC000F" w:rsidR="00413FA5" w:rsidRPr="002A5E3B" w:rsidRDefault="00413FA5" w:rsidP="00413FA5">
      <w:pPr>
        <w:spacing w:line="288" w:lineRule="auto"/>
        <w:rPr>
          <w:rFonts w:ascii="Arial" w:hAnsi="Arial" w:cs="Arial"/>
          <w:color w:val="000000" w:themeColor="text1"/>
          <w:sz w:val="24"/>
          <w:szCs w:val="24"/>
        </w:rPr>
      </w:pPr>
      <w:r w:rsidRPr="002A5E3B">
        <w:rPr>
          <w:rFonts w:ascii="Arial" w:hAnsi="Arial" w:cs="Arial"/>
          <w:color w:val="000000" w:themeColor="text1"/>
          <w:sz w:val="24"/>
          <w:szCs w:val="24"/>
        </w:rPr>
        <w:t>.........................................................................................................................</w:t>
      </w:r>
      <w:r w:rsidR="00C85BA7" w:rsidRPr="002A5E3B">
        <w:rPr>
          <w:rFonts w:ascii="Arial" w:hAnsi="Arial" w:cs="Arial"/>
          <w:color w:val="000000" w:themeColor="text1"/>
          <w:sz w:val="24"/>
          <w:szCs w:val="24"/>
        </w:rPr>
        <w:t>....</w:t>
      </w:r>
      <w:r w:rsidRPr="002A5E3B">
        <w:rPr>
          <w:rFonts w:ascii="Arial" w:hAnsi="Arial" w:cs="Arial"/>
          <w:color w:val="000000" w:themeColor="text1"/>
          <w:sz w:val="24"/>
          <w:szCs w:val="24"/>
          <w:vertAlign w:val="superscript"/>
        </w:rPr>
        <w:t xml:space="preserve"> </w:t>
      </w:r>
      <w:r w:rsidRPr="002A5E3B">
        <w:rPr>
          <w:rFonts w:ascii="Arial" w:hAnsi="Arial" w:cs="Arial"/>
          <w:color w:val="000000" w:themeColor="text1"/>
          <w:sz w:val="24"/>
          <w:szCs w:val="24"/>
        </w:rPr>
        <w:t>[Nazwa i adres siedziby Beneficjenta Projektu, NIP, a gdy posiada – również REGON, numer KRS lub informacja o wpisie do Centralnej Ewidencji i Informacji o Działalności Gospodarczej].</w:t>
      </w:r>
    </w:p>
    <w:p w14:paraId="2981CA1D" w14:textId="2B12E403" w:rsidR="00413FA5" w:rsidRPr="002A5E3B" w:rsidRDefault="00516537" w:rsidP="00413FA5">
      <w:pPr>
        <w:spacing w:line="288" w:lineRule="auto"/>
        <w:rPr>
          <w:rFonts w:ascii="Arial" w:hAnsi="Arial" w:cs="Arial"/>
          <w:color w:val="000000" w:themeColor="text1"/>
          <w:sz w:val="24"/>
          <w:szCs w:val="24"/>
        </w:rPr>
      </w:pPr>
      <w:r w:rsidRPr="002A5E3B">
        <w:rPr>
          <w:rFonts w:ascii="Arial" w:hAnsi="Arial" w:cs="Arial"/>
          <w:color w:val="000000" w:themeColor="text1"/>
          <w:sz w:val="24"/>
          <w:szCs w:val="24"/>
        </w:rPr>
        <w:t>Reprezentowanym/ą przez</w:t>
      </w:r>
      <w:r w:rsidR="00413FA5" w:rsidRPr="002A5E3B">
        <w:rPr>
          <w:rFonts w:ascii="Arial" w:hAnsi="Arial" w:cs="Arial"/>
          <w:color w:val="000000" w:themeColor="text1"/>
          <w:sz w:val="24"/>
          <w:szCs w:val="24"/>
        </w:rPr>
        <w:t>:</w:t>
      </w:r>
    </w:p>
    <w:p w14:paraId="73338EAD" w14:textId="77777777" w:rsidR="00413FA5" w:rsidRPr="002A5E3B" w:rsidRDefault="00413FA5" w:rsidP="00413FA5">
      <w:pPr>
        <w:pStyle w:val="Tekstpodstawowy"/>
        <w:spacing w:line="288" w:lineRule="auto"/>
        <w:jc w:val="left"/>
        <w:rPr>
          <w:rFonts w:cs="Arial"/>
          <w:color w:val="000000" w:themeColor="text1"/>
        </w:rPr>
      </w:pPr>
      <w:r w:rsidRPr="002A5E3B">
        <w:rPr>
          <w:rFonts w:cs="Arial"/>
          <w:color w:val="000000" w:themeColor="text1"/>
        </w:rPr>
        <w:t xml:space="preserve">......................................................................................................................... </w:t>
      </w:r>
    </w:p>
    <w:p w14:paraId="7B27E890" w14:textId="700C3B3E" w:rsidR="00553E85" w:rsidRPr="002A5E3B" w:rsidRDefault="00413FA5" w:rsidP="00413FA5">
      <w:p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 xml:space="preserve">Dokument stwierdzający umocowanie do zawarcia Umowy ze strony Beneficjenta stanowi </w:t>
      </w:r>
      <w:r w:rsidRPr="002A5E3B">
        <w:rPr>
          <w:rFonts w:ascii="Arial" w:hAnsi="Arial"/>
          <w:color w:val="000000" w:themeColor="text1"/>
          <w:sz w:val="24"/>
          <w:szCs w:val="24"/>
        </w:rPr>
        <w:t>załącznik nr 1</w:t>
      </w:r>
      <w:r w:rsidRPr="002A5E3B">
        <w:rPr>
          <w:rFonts w:ascii="Arial" w:hAnsi="Arial" w:cs="Arial"/>
          <w:color w:val="000000" w:themeColor="text1"/>
          <w:sz w:val="24"/>
          <w:szCs w:val="24"/>
        </w:rPr>
        <w:t xml:space="preserve"> do Umowy.</w:t>
      </w:r>
      <w:r w:rsidRPr="002A5E3B">
        <w:rPr>
          <w:rStyle w:val="Odwoanieprzypisudolnego"/>
          <w:rFonts w:ascii="Arial" w:hAnsi="Arial" w:cs="Arial"/>
          <w:color w:val="000000" w:themeColor="text1"/>
          <w:sz w:val="24"/>
          <w:szCs w:val="24"/>
        </w:rPr>
        <w:footnoteReference w:id="2"/>
      </w:r>
    </w:p>
    <w:p w14:paraId="09BDB4D0" w14:textId="09810D13" w:rsidR="00553E85" w:rsidRPr="002A5E3B" w:rsidRDefault="00553E85">
      <w:pPr>
        <w:spacing w:after="0" w:line="240" w:lineRule="auto"/>
        <w:rPr>
          <w:rFonts w:ascii="Arial" w:hAnsi="Arial" w:cs="Arial"/>
          <w:color w:val="000000" w:themeColor="text1"/>
          <w:sz w:val="24"/>
          <w:szCs w:val="24"/>
        </w:rPr>
      </w:pPr>
    </w:p>
    <w:p w14:paraId="4C9ADAB5" w14:textId="3A6C9B2D" w:rsidR="00232C3F" w:rsidRPr="002A5E3B" w:rsidRDefault="004A23E1" w:rsidP="001D1A56">
      <w:pPr>
        <w:pStyle w:val="Nagwek2"/>
        <w:spacing w:line="288" w:lineRule="auto"/>
        <w:rPr>
          <w:color w:val="000000" w:themeColor="text1"/>
        </w:rPr>
      </w:pPr>
      <w:r w:rsidRPr="002A5E3B">
        <w:rPr>
          <w:color w:val="000000" w:themeColor="text1"/>
        </w:rPr>
        <w:lastRenderedPageBreak/>
        <w:t>§ 1.</w:t>
      </w:r>
    </w:p>
    <w:p w14:paraId="6BC526CC" w14:textId="77777777" w:rsidR="004A23E1" w:rsidRPr="002A5E3B" w:rsidRDefault="004A23E1" w:rsidP="001D1A56">
      <w:pPr>
        <w:pStyle w:val="Tekstpodstawowy"/>
        <w:tabs>
          <w:tab w:val="left" w:pos="360"/>
        </w:tabs>
        <w:spacing w:before="120" w:after="120" w:line="288" w:lineRule="auto"/>
        <w:jc w:val="left"/>
        <w:rPr>
          <w:rFonts w:cs="Arial"/>
          <w:color w:val="000000" w:themeColor="text1"/>
        </w:rPr>
      </w:pPr>
      <w:r w:rsidRPr="002A5E3B">
        <w:rPr>
          <w:rFonts w:cs="Arial"/>
          <w:color w:val="000000" w:themeColor="text1"/>
        </w:rPr>
        <w:t>Ilekroć w niniejszej Umowie jest mowa o:</w:t>
      </w:r>
    </w:p>
    <w:p w14:paraId="056E402C" w14:textId="7B65919D" w:rsidR="00A76C41" w:rsidRPr="002A5E3B" w:rsidRDefault="19123930" w:rsidP="001D1A56">
      <w:pPr>
        <w:pStyle w:val="Akapitzlist"/>
        <w:numPr>
          <w:ilvl w:val="0"/>
          <w:numId w:val="4"/>
        </w:numPr>
        <w:tabs>
          <w:tab w:val="clear" w:pos="644"/>
          <w:tab w:val="num" w:pos="426"/>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w:t>
      </w:r>
      <w:r w:rsidR="30818781" w:rsidRPr="002A5E3B">
        <w:rPr>
          <w:rFonts w:ascii="Arial" w:hAnsi="Arial" w:cs="Arial"/>
          <w:color w:val="000000" w:themeColor="text1"/>
          <w:sz w:val="24"/>
          <w:szCs w:val="24"/>
        </w:rPr>
        <w:t>Administratorze Merytorycznym w I</w:t>
      </w:r>
      <w:r w:rsidR="00240295" w:rsidRPr="002A5E3B">
        <w:rPr>
          <w:rFonts w:ascii="Arial" w:hAnsi="Arial" w:cs="Arial"/>
          <w:color w:val="000000" w:themeColor="text1"/>
          <w:sz w:val="24"/>
          <w:szCs w:val="24"/>
        </w:rPr>
        <w:t>Z</w:t>
      </w:r>
      <w:r w:rsidR="30818781" w:rsidRPr="002A5E3B">
        <w:rPr>
          <w:rFonts w:ascii="Arial" w:hAnsi="Arial" w:cs="Arial"/>
          <w:color w:val="000000" w:themeColor="text1"/>
          <w:sz w:val="24"/>
          <w:szCs w:val="24"/>
        </w:rPr>
        <w:t xml:space="preserve"> (AMI)” – </w:t>
      </w:r>
      <w:r w:rsidR="29191711" w:rsidRPr="002A5E3B">
        <w:rPr>
          <w:rFonts w:ascii="Arial" w:hAnsi="Arial" w:cs="Arial"/>
          <w:color w:val="000000" w:themeColor="text1"/>
          <w:sz w:val="24"/>
          <w:szCs w:val="24"/>
        </w:rPr>
        <w:t>oznacza t</w:t>
      </w:r>
      <w:r w:rsidR="30818781" w:rsidRPr="002A5E3B">
        <w:rPr>
          <w:rFonts w:ascii="Arial" w:hAnsi="Arial" w:cs="Arial"/>
          <w:color w:val="000000" w:themeColor="text1"/>
          <w:sz w:val="24"/>
          <w:szCs w:val="24"/>
        </w:rPr>
        <w:t>o</w:t>
      </w:r>
      <w:r w:rsidR="23EED147" w:rsidRPr="002A5E3B">
        <w:rPr>
          <w:rFonts w:ascii="Arial" w:hAnsi="Arial" w:cs="Arial"/>
          <w:color w:val="000000" w:themeColor="text1"/>
          <w:sz w:val="24"/>
          <w:szCs w:val="24"/>
        </w:rPr>
        <w:t xml:space="preserve"> </w:t>
      </w:r>
      <w:r w:rsidR="30818781" w:rsidRPr="002A5E3B">
        <w:rPr>
          <w:rFonts w:ascii="Arial" w:hAnsi="Arial" w:cs="Arial"/>
          <w:color w:val="000000" w:themeColor="text1"/>
          <w:sz w:val="24"/>
          <w:szCs w:val="24"/>
        </w:rPr>
        <w:t>pracownika</w:t>
      </w:r>
      <w:r w:rsidR="352853A7" w:rsidRPr="002A5E3B">
        <w:rPr>
          <w:rFonts w:ascii="Arial" w:hAnsi="Arial" w:cs="Arial"/>
          <w:color w:val="000000" w:themeColor="text1"/>
          <w:sz w:val="24"/>
          <w:szCs w:val="24"/>
        </w:rPr>
        <w:t xml:space="preserve"> </w:t>
      </w:r>
      <w:r w:rsidR="30818781" w:rsidRPr="002A5E3B">
        <w:rPr>
          <w:rFonts w:ascii="Arial" w:hAnsi="Arial" w:cs="Arial"/>
          <w:color w:val="000000" w:themeColor="text1"/>
          <w:sz w:val="24"/>
          <w:szCs w:val="24"/>
        </w:rPr>
        <w:t xml:space="preserve">w </w:t>
      </w:r>
      <w:r w:rsidR="0022075D" w:rsidRPr="002A5E3B">
        <w:rPr>
          <w:rFonts w:ascii="Arial" w:hAnsi="Arial" w:cs="Arial"/>
          <w:color w:val="000000" w:themeColor="text1"/>
          <w:sz w:val="24"/>
          <w:szCs w:val="24"/>
        </w:rPr>
        <w:t xml:space="preserve">IZ </w:t>
      </w:r>
      <w:r w:rsidR="13FB7776" w:rsidRPr="002A5E3B">
        <w:rPr>
          <w:rFonts w:ascii="Arial" w:hAnsi="Arial" w:cs="Arial"/>
          <w:color w:val="000000" w:themeColor="text1"/>
          <w:sz w:val="24"/>
          <w:szCs w:val="24"/>
        </w:rPr>
        <w:t>realizującego zadania określone w Wytycznych dotyczących warunków gromadzenia i przekazywania danych w postaci elektronicznej na lata 2021-2027;</w:t>
      </w:r>
    </w:p>
    <w:p w14:paraId="364F8856" w14:textId="34FC15FE" w:rsidR="00A76C41" w:rsidRPr="002A5E3B" w:rsidRDefault="00375541" w:rsidP="001D1A56">
      <w:pPr>
        <w:numPr>
          <w:ilvl w:val="0"/>
          <w:numId w:val="4"/>
        </w:numPr>
        <w:tabs>
          <w:tab w:val="clear" w:pos="644"/>
          <w:tab w:val="num" w:pos="360"/>
          <w:tab w:val="left" w:pos="426"/>
          <w:tab w:val="left" w:pos="851"/>
        </w:tabs>
        <w:spacing w:before="120" w:after="120" w:line="288" w:lineRule="auto"/>
        <w:ind w:left="425" w:hanging="425"/>
        <w:rPr>
          <w:rFonts w:ascii="Arial" w:hAnsi="Arial" w:cs="Arial"/>
          <w:color w:val="000000" w:themeColor="text1"/>
          <w:sz w:val="24"/>
          <w:szCs w:val="24"/>
        </w:rPr>
      </w:pPr>
      <w:r w:rsidRPr="002A5E3B" w:rsidDel="00375541">
        <w:rPr>
          <w:rFonts w:ascii="Arial" w:eastAsia="Arial" w:hAnsi="Arial" w:cs="Arial"/>
          <w:color w:val="000000" w:themeColor="text1"/>
          <w:sz w:val="24"/>
          <w:szCs w:val="24"/>
        </w:rPr>
        <w:t xml:space="preserve"> </w:t>
      </w:r>
      <w:r w:rsidR="00A76C41" w:rsidRPr="002A5E3B">
        <w:rPr>
          <w:rFonts w:ascii="Arial" w:hAnsi="Arial" w:cs="Arial"/>
          <w:color w:val="000000" w:themeColor="text1"/>
          <w:sz w:val="24"/>
          <w:szCs w:val="24"/>
        </w:rPr>
        <w:t>„</w:t>
      </w:r>
      <w:r w:rsidR="00D07882" w:rsidRPr="002A5E3B">
        <w:rPr>
          <w:rFonts w:ascii="Arial" w:hAnsi="Arial" w:cs="Arial"/>
          <w:color w:val="000000" w:themeColor="text1"/>
          <w:sz w:val="24"/>
          <w:szCs w:val="24"/>
        </w:rPr>
        <w:t xml:space="preserve">Centralnym </w:t>
      </w:r>
      <w:r w:rsidR="0054695D" w:rsidRPr="002A5E3B">
        <w:rPr>
          <w:rFonts w:ascii="Arial" w:hAnsi="Arial" w:cs="Arial"/>
          <w:color w:val="000000" w:themeColor="text1"/>
          <w:sz w:val="24"/>
          <w:szCs w:val="24"/>
        </w:rPr>
        <w:t>S</w:t>
      </w:r>
      <w:r w:rsidR="00D07882" w:rsidRPr="002A5E3B">
        <w:rPr>
          <w:rFonts w:ascii="Arial" w:hAnsi="Arial" w:cs="Arial"/>
          <w:color w:val="000000" w:themeColor="text1"/>
          <w:sz w:val="24"/>
          <w:szCs w:val="24"/>
        </w:rPr>
        <w:t xml:space="preserve">ystemie </w:t>
      </w:r>
      <w:r w:rsidR="0054695D" w:rsidRPr="002A5E3B">
        <w:rPr>
          <w:rFonts w:ascii="Arial" w:hAnsi="Arial" w:cs="Arial"/>
          <w:color w:val="000000" w:themeColor="text1"/>
          <w:sz w:val="24"/>
          <w:szCs w:val="24"/>
        </w:rPr>
        <w:t>T</w:t>
      </w:r>
      <w:r w:rsidR="00A76C41" w:rsidRPr="002A5E3B">
        <w:rPr>
          <w:rFonts w:ascii="Arial" w:hAnsi="Arial" w:cs="Arial"/>
          <w:color w:val="000000" w:themeColor="text1"/>
          <w:sz w:val="24"/>
          <w:szCs w:val="24"/>
        </w:rPr>
        <w:t>eleinformatycznym (CST</w:t>
      </w:r>
      <w:r w:rsidR="005168DB" w:rsidRPr="002A5E3B">
        <w:rPr>
          <w:rFonts w:ascii="Arial" w:hAnsi="Arial" w:cs="Arial"/>
          <w:color w:val="000000" w:themeColor="text1"/>
          <w:sz w:val="24"/>
          <w:szCs w:val="24"/>
        </w:rPr>
        <w:t>2021</w:t>
      </w:r>
      <w:r w:rsidR="00A76C41" w:rsidRPr="002A5E3B">
        <w:rPr>
          <w:rFonts w:ascii="Arial" w:hAnsi="Arial" w:cs="Arial"/>
          <w:color w:val="000000" w:themeColor="text1"/>
          <w:sz w:val="24"/>
          <w:szCs w:val="24"/>
        </w:rPr>
        <w:t xml:space="preserve">)” – </w:t>
      </w:r>
      <w:r w:rsidR="6F32029D" w:rsidRPr="002A5E3B">
        <w:rPr>
          <w:rFonts w:ascii="Arial" w:hAnsi="Arial" w:cs="Arial"/>
          <w:color w:val="000000" w:themeColor="text1"/>
          <w:sz w:val="24"/>
          <w:szCs w:val="24"/>
        </w:rPr>
        <w:t xml:space="preserve">oznacza to system teleinformatyczny wykorzystywany w procesie rozliczania Projektu oraz komunikowania się z Instytucją </w:t>
      </w:r>
      <w:r w:rsidR="00B019F5" w:rsidRPr="002A5E3B">
        <w:rPr>
          <w:rFonts w:ascii="Arial" w:hAnsi="Arial" w:cs="Arial"/>
          <w:color w:val="000000" w:themeColor="text1"/>
          <w:sz w:val="24"/>
          <w:szCs w:val="24"/>
        </w:rPr>
        <w:t>Zarządzającą</w:t>
      </w:r>
      <w:r w:rsidR="002534A2" w:rsidRPr="002A5E3B">
        <w:rPr>
          <w:rFonts w:ascii="Arial" w:hAnsi="Arial" w:cs="Arial"/>
          <w:color w:val="000000" w:themeColor="text1"/>
          <w:sz w:val="24"/>
          <w:szCs w:val="24"/>
        </w:rPr>
        <w:t xml:space="preserve">, </w:t>
      </w:r>
      <w:r w:rsidR="002534A2" w:rsidRPr="002A5E3B">
        <w:rPr>
          <w:rFonts w:ascii="Arial" w:eastAsia="Arial" w:hAnsi="Arial" w:cs="Arial"/>
          <w:color w:val="000000" w:themeColor="text1"/>
          <w:sz w:val="24"/>
          <w:szCs w:val="24"/>
        </w:rPr>
        <w:t>zarządzany przez ministerstwo właściwe ds. rozwoju regionalnego, w którego skład wchodzą m.in. aplikacje SL2021 i SM EFS</w:t>
      </w:r>
      <w:r w:rsidR="004965FD" w:rsidRPr="002A5E3B">
        <w:rPr>
          <w:rFonts w:ascii="Arial" w:eastAsia="Arial" w:hAnsi="Arial" w:cs="Arial"/>
          <w:color w:val="000000" w:themeColor="text1"/>
          <w:sz w:val="24"/>
          <w:szCs w:val="24"/>
        </w:rPr>
        <w:t>;</w:t>
      </w:r>
    </w:p>
    <w:p w14:paraId="6CE84C21" w14:textId="74C3BB58" w:rsidR="00BB6897" w:rsidRPr="002A5E3B" w:rsidRDefault="001B71C9" w:rsidP="001D1A56">
      <w:pPr>
        <w:numPr>
          <w:ilvl w:val="0"/>
          <w:numId w:val="4"/>
        </w:numPr>
        <w:tabs>
          <w:tab w:val="left" w:pos="142"/>
          <w:tab w:val="left" w:pos="426"/>
          <w:tab w:val="left" w:pos="567"/>
          <w:tab w:val="left" w:pos="851"/>
          <w:tab w:val="left" w:pos="993"/>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 xml:space="preserve">„Danych osobowych” </w:t>
      </w:r>
      <w:r w:rsidR="00C45512"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w:t>
      </w:r>
      <w:r w:rsidR="5CE10E65" w:rsidRPr="002A5E3B">
        <w:rPr>
          <w:rFonts w:ascii="Arial" w:eastAsia="Calibri" w:hAnsi="Arial" w:cs="Arial"/>
          <w:color w:val="000000" w:themeColor="text1"/>
          <w:sz w:val="24"/>
          <w:szCs w:val="24"/>
        </w:rPr>
        <w:t xml:space="preserve">oznacza to dane osobowe w rozumieniu </w:t>
      </w:r>
      <w:r w:rsidR="002A31D9" w:rsidRPr="002A5E3B">
        <w:rPr>
          <w:rFonts w:ascii="Arial" w:eastAsia="Calibri" w:hAnsi="Arial" w:cs="Arial"/>
          <w:color w:val="000000" w:themeColor="text1"/>
          <w:sz w:val="24"/>
          <w:szCs w:val="24"/>
        </w:rPr>
        <w:t>R</w:t>
      </w:r>
      <w:r w:rsidR="5CE10E65" w:rsidRPr="002A5E3B">
        <w:rPr>
          <w:rFonts w:ascii="Arial" w:eastAsia="Calibri" w:hAnsi="Arial" w:cs="Arial"/>
          <w:color w:val="000000" w:themeColor="text1"/>
          <w:sz w:val="24"/>
          <w:szCs w:val="24"/>
        </w:rPr>
        <w:t>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663F85" w:rsidRPr="002A5E3B">
        <w:rPr>
          <w:rFonts w:ascii="Arial" w:eastAsia="Calibri" w:hAnsi="Arial" w:cs="Arial"/>
          <w:color w:val="000000" w:themeColor="text1"/>
          <w:sz w:val="24"/>
          <w:szCs w:val="24"/>
        </w:rPr>
        <w:t xml:space="preserve"> </w:t>
      </w:r>
      <w:r w:rsidR="00663F85" w:rsidRPr="002A5E3B">
        <w:rPr>
          <w:rFonts w:ascii="Arial" w:eastAsia="Arial" w:hAnsi="Arial" w:cs="Arial"/>
          <w:color w:val="000000" w:themeColor="text1"/>
          <w:sz w:val="24"/>
          <w:szCs w:val="24"/>
        </w:rPr>
        <w:t>(Dz.U. UE. L</w:t>
      </w:r>
      <w:r w:rsidR="002A31D9" w:rsidRPr="002A5E3B">
        <w:rPr>
          <w:rFonts w:ascii="Arial" w:eastAsia="Arial" w:hAnsi="Arial" w:cs="Arial"/>
          <w:color w:val="000000" w:themeColor="text1"/>
          <w:sz w:val="24"/>
          <w:szCs w:val="24"/>
        </w:rPr>
        <w:t>.</w:t>
      </w:r>
      <w:r w:rsidR="00663F85" w:rsidRPr="002A5E3B">
        <w:rPr>
          <w:rFonts w:ascii="Arial" w:eastAsia="Arial" w:hAnsi="Arial" w:cs="Arial"/>
          <w:color w:val="000000" w:themeColor="text1"/>
          <w:sz w:val="24"/>
          <w:szCs w:val="24"/>
        </w:rPr>
        <w:t xml:space="preserve"> z 2016 r. Nr 119, s. 1 z późn. zm.);</w:t>
      </w:r>
      <w:r w:rsidR="5CE10E65" w:rsidRPr="002A5E3B">
        <w:rPr>
          <w:rFonts w:ascii="Arial" w:eastAsia="Arial" w:hAnsi="Arial" w:cs="Arial"/>
          <w:color w:val="000000" w:themeColor="text1"/>
          <w:sz w:val="24"/>
          <w:szCs w:val="24"/>
        </w:rPr>
        <w:t xml:space="preserve"> </w:t>
      </w:r>
    </w:p>
    <w:p w14:paraId="242E0A1C" w14:textId="04CB8AB4" w:rsidR="001B71C9" w:rsidRPr="002A5E3B" w:rsidRDefault="001B71C9" w:rsidP="001D1A56">
      <w:pPr>
        <w:numPr>
          <w:ilvl w:val="0"/>
          <w:numId w:val="4"/>
        </w:numPr>
        <w:tabs>
          <w:tab w:val="left" w:pos="142"/>
          <w:tab w:val="left" w:pos="426"/>
          <w:tab w:val="left" w:pos="567"/>
          <w:tab w:val="left" w:pos="851"/>
          <w:tab w:val="left" w:pos="993"/>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 xml:space="preserve">„Dniach” – </w:t>
      </w:r>
      <w:r w:rsidR="624670E3" w:rsidRPr="002A5E3B">
        <w:rPr>
          <w:rFonts w:ascii="Arial" w:hAnsi="Arial" w:cs="Arial"/>
          <w:color w:val="000000" w:themeColor="text1"/>
          <w:sz w:val="24"/>
          <w:szCs w:val="24"/>
        </w:rPr>
        <w:t xml:space="preserve">oznacza </w:t>
      </w:r>
      <w:r w:rsidRPr="002A5E3B">
        <w:rPr>
          <w:rFonts w:ascii="Arial" w:hAnsi="Arial" w:cs="Arial"/>
          <w:color w:val="000000" w:themeColor="text1"/>
          <w:sz w:val="24"/>
          <w:szCs w:val="24"/>
        </w:rPr>
        <w:t>to dni kalendarzowe, chyba</w:t>
      </w:r>
      <w:r w:rsidR="00362F85"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że w treści niniejszej </w:t>
      </w:r>
      <w:r w:rsidR="0014658F" w:rsidRPr="002A5E3B">
        <w:rPr>
          <w:rFonts w:ascii="Arial" w:hAnsi="Arial" w:cs="Arial"/>
          <w:color w:val="000000" w:themeColor="text1"/>
          <w:sz w:val="24"/>
          <w:szCs w:val="24"/>
        </w:rPr>
        <w:t>U</w:t>
      </w:r>
      <w:r w:rsidRPr="002A5E3B">
        <w:rPr>
          <w:rFonts w:ascii="Arial" w:hAnsi="Arial" w:cs="Arial"/>
          <w:color w:val="000000" w:themeColor="text1"/>
          <w:sz w:val="24"/>
          <w:szCs w:val="24"/>
        </w:rPr>
        <w:t>mowy zastrzeżono inaczej;</w:t>
      </w:r>
    </w:p>
    <w:p w14:paraId="0F94BC4A" w14:textId="09784442" w:rsidR="00461280" w:rsidRPr="002A5E3B" w:rsidRDefault="00461280" w:rsidP="001D1A56">
      <w:pPr>
        <w:numPr>
          <w:ilvl w:val="0"/>
          <w:numId w:val="4"/>
        </w:numPr>
        <w:tabs>
          <w:tab w:val="left" w:pos="142"/>
          <w:tab w:val="left" w:pos="426"/>
          <w:tab w:val="left" w:pos="567"/>
          <w:tab w:val="left" w:pos="851"/>
          <w:tab w:val="left" w:pos="993"/>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w:t>
      </w:r>
      <w:r w:rsidRPr="002A5E3B">
        <w:rPr>
          <w:rFonts w:ascii="Arial" w:eastAsia="Arial" w:hAnsi="Arial" w:cs="Arial"/>
          <w:sz w:val="24"/>
          <w:szCs w:val="24"/>
        </w:rPr>
        <w:t>Dniach roboczych” – należy przez to rozumieć dni z wyłączeniem sobót i dni ustawowo wolnych od pracy w rozumieniu ustawy z dnia 18 stycznia 1951 r. o dniach wolnych od pracy (Dz. U. z 2020 r. poz. 1920);</w:t>
      </w:r>
      <w:r w:rsidRPr="002A5E3B">
        <w:rPr>
          <w:rFonts w:ascii="Arial" w:hAnsi="Arial" w:cs="Arial"/>
          <w:color w:val="000000" w:themeColor="text1"/>
          <w:sz w:val="24"/>
          <w:szCs w:val="24"/>
        </w:rPr>
        <w:t xml:space="preserve"> </w:t>
      </w:r>
    </w:p>
    <w:p w14:paraId="154696DC" w14:textId="75651C05" w:rsidR="001B71C9" w:rsidRPr="002A5E3B" w:rsidRDefault="3E66EF8D" w:rsidP="001D1A56">
      <w:pPr>
        <w:numPr>
          <w:ilvl w:val="0"/>
          <w:numId w:val="4"/>
        </w:numPr>
        <w:tabs>
          <w:tab w:val="left" w:pos="142"/>
          <w:tab w:val="left" w:pos="426"/>
          <w:tab w:val="left" w:pos="567"/>
          <w:tab w:val="left" w:pos="851"/>
          <w:tab w:val="left" w:pos="993"/>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 xml:space="preserve">„Dofinansowaniu” – </w:t>
      </w:r>
      <w:r w:rsidR="7D183DF5" w:rsidRPr="002A5E3B">
        <w:rPr>
          <w:rFonts w:ascii="Arial" w:hAnsi="Arial" w:cs="Arial"/>
          <w:color w:val="000000" w:themeColor="text1"/>
          <w:sz w:val="24"/>
          <w:szCs w:val="24"/>
        </w:rPr>
        <w:t xml:space="preserve">oznacza </w:t>
      </w:r>
      <w:r w:rsidRPr="002A5E3B">
        <w:rPr>
          <w:rFonts w:ascii="Arial" w:hAnsi="Arial" w:cs="Arial"/>
          <w:color w:val="000000" w:themeColor="text1"/>
          <w:sz w:val="24"/>
          <w:szCs w:val="24"/>
        </w:rPr>
        <w:t xml:space="preserve">to </w:t>
      </w:r>
      <w:r w:rsidR="6EE5B22D" w:rsidRPr="002A5E3B">
        <w:rPr>
          <w:rFonts w:ascii="Arial" w:hAnsi="Arial" w:cs="Arial"/>
          <w:color w:val="000000" w:themeColor="text1"/>
          <w:sz w:val="24"/>
          <w:szCs w:val="24"/>
        </w:rPr>
        <w:t>f</w:t>
      </w:r>
      <w:r w:rsidRPr="002A5E3B">
        <w:rPr>
          <w:rFonts w:ascii="Arial" w:hAnsi="Arial" w:cs="Arial"/>
          <w:color w:val="000000" w:themeColor="text1"/>
          <w:sz w:val="24"/>
          <w:szCs w:val="24"/>
        </w:rPr>
        <w:t>inansowanie UE lub współfinansowanie krajowe z budżetu państwa</w:t>
      </w:r>
      <w:r w:rsidR="34E91092" w:rsidRPr="002A5E3B">
        <w:rPr>
          <w:rFonts w:ascii="Arial" w:hAnsi="Arial" w:cs="Arial"/>
          <w:color w:val="000000" w:themeColor="text1"/>
          <w:sz w:val="24"/>
          <w:szCs w:val="24"/>
        </w:rPr>
        <w:t xml:space="preserve">, </w:t>
      </w:r>
      <w:r w:rsidR="74297CD4" w:rsidRPr="002A5E3B">
        <w:rPr>
          <w:rFonts w:ascii="Arial" w:hAnsi="Arial" w:cs="Arial"/>
          <w:color w:val="000000" w:themeColor="text1"/>
          <w:sz w:val="24"/>
          <w:szCs w:val="24"/>
        </w:rPr>
        <w:t xml:space="preserve">przyznane </w:t>
      </w:r>
      <w:r w:rsidR="34E91092" w:rsidRPr="002A5E3B">
        <w:rPr>
          <w:rFonts w:ascii="Arial" w:hAnsi="Arial" w:cs="Arial"/>
          <w:color w:val="000000" w:themeColor="text1"/>
          <w:sz w:val="24"/>
          <w:szCs w:val="24"/>
        </w:rPr>
        <w:t>na podstawie umowy</w:t>
      </w:r>
      <w:r w:rsidR="74297CD4" w:rsidRPr="002A5E3B">
        <w:rPr>
          <w:rFonts w:ascii="Arial" w:hAnsi="Arial" w:cs="Arial"/>
          <w:color w:val="000000" w:themeColor="text1"/>
          <w:sz w:val="24"/>
          <w:szCs w:val="24"/>
        </w:rPr>
        <w:t xml:space="preserve"> o dofinansowanie </w:t>
      </w:r>
      <w:r w:rsidR="00173F06" w:rsidRPr="002A5E3B">
        <w:rPr>
          <w:rFonts w:ascii="Arial" w:hAnsi="Arial" w:cs="Arial"/>
          <w:color w:val="000000" w:themeColor="text1"/>
          <w:sz w:val="24"/>
          <w:szCs w:val="24"/>
        </w:rPr>
        <w:t>Projektu</w:t>
      </w:r>
      <w:r w:rsidRPr="002A5E3B">
        <w:rPr>
          <w:rFonts w:ascii="Arial" w:hAnsi="Arial" w:cs="Arial"/>
          <w:color w:val="000000" w:themeColor="text1"/>
          <w:sz w:val="24"/>
          <w:szCs w:val="24"/>
        </w:rPr>
        <w:t>;</w:t>
      </w:r>
    </w:p>
    <w:p w14:paraId="501642B9" w14:textId="5C928B2E" w:rsidR="00297C9E" w:rsidRPr="003B4F60" w:rsidRDefault="00461280" w:rsidP="003B4F60">
      <w:pPr>
        <w:numPr>
          <w:ilvl w:val="0"/>
          <w:numId w:val="4"/>
        </w:numPr>
        <w:tabs>
          <w:tab w:val="left" w:pos="142"/>
          <w:tab w:val="left" w:pos="426"/>
          <w:tab w:val="left" w:pos="567"/>
          <w:tab w:val="left" w:pos="851"/>
          <w:tab w:val="left" w:pos="993"/>
        </w:tabs>
        <w:spacing w:before="120" w:after="120" w:line="288" w:lineRule="auto"/>
        <w:ind w:left="426" w:hanging="426"/>
        <w:rPr>
          <w:rFonts w:ascii="Arial" w:hAnsi="Arial" w:cs="Arial"/>
          <w:b/>
          <w:sz w:val="28"/>
          <w:szCs w:val="28"/>
        </w:rPr>
      </w:pPr>
      <w:r w:rsidRPr="002A5E3B">
        <w:rPr>
          <w:rFonts w:ascii="Arial" w:hAnsi="Arial" w:cs="Arial"/>
          <w:color w:val="000000" w:themeColor="text1"/>
          <w:sz w:val="24"/>
          <w:szCs w:val="24"/>
        </w:rPr>
        <w:t>„</w:t>
      </w:r>
      <w:r w:rsidR="00297C9E" w:rsidRPr="002A5E3B">
        <w:rPr>
          <w:rFonts w:ascii="Arial" w:hAnsi="Arial" w:cs="Arial"/>
          <w:color w:val="000000" w:themeColor="text1"/>
          <w:sz w:val="24"/>
          <w:szCs w:val="24"/>
        </w:rPr>
        <w:t>Dział</w:t>
      </w:r>
      <w:r w:rsidR="008C031C" w:rsidRPr="002A5E3B">
        <w:rPr>
          <w:rFonts w:ascii="Arial" w:hAnsi="Arial" w:cs="Arial"/>
          <w:color w:val="000000" w:themeColor="text1"/>
          <w:sz w:val="24"/>
          <w:szCs w:val="24"/>
        </w:rPr>
        <w:t xml:space="preserve">aniu” – </w:t>
      </w:r>
      <w:r w:rsidR="4198E37C" w:rsidRPr="002A5E3B">
        <w:rPr>
          <w:rFonts w:ascii="Arial" w:hAnsi="Arial" w:cs="Arial"/>
          <w:color w:val="000000" w:themeColor="text1"/>
          <w:sz w:val="24"/>
          <w:szCs w:val="24"/>
        </w:rPr>
        <w:t>oznacza to</w:t>
      </w:r>
      <w:r w:rsidR="008C031C" w:rsidRPr="002A5E3B">
        <w:rPr>
          <w:rFonts w:ascii="Arial" w:hAnsi="Arial" w:cs="Arial"/>
          <w:color w:val="000000" w:themeColor="text1"/>
          <w:sz w:val="24"/>
          <w:szCs w:val="24"/>
        </w:rPr>
        <w:t xml:space="preserve"> </w:t>
      </w:r>
      <w:r w:rsidR="00663F85" w:rsidRPr="002A5E3B">
        <w:rPr>
          <w:rFonts w:ascii="Arial" w:hAnsi="Arial" w:cs="Arial"/>
          <w:b/>
          <w:bCs/>
          <w:color w:val="000000" w:themeColor="text1"/>
          <w:sz w:val="24"/>
          <w:szCs w:val="24"/>
        </w:rPr>
        <w:t xml:space="preserve">Działanie </w:t>
      </w:r>
      <w:r w:rsidRPr="002A5E3B">
        <w:rPr>
          <w:rFonts w:ascii="Arial" w:hAnsi="Arial" w:cs="Arial"/>
          <w:b/>
          <w:bCs/>
          <w:color w:val="000000" w:themeColor="text1"/>
          <w:sz w:val="24"/>
          <w:szCs w:val="24"/>
        </w:rPr>
        <w:t>6.17</w:t>
      </w:r>
      <w:r w:rsidR="003B4F60">
        <w:rPr>
          <w:rFonts w:ascii="Arial" w:hAnsi="Arial" w:cs="Arial"/>
          <w:b/>
          <w:sz w:val="28"/>
          <w:szCs w:val="28"/>
        </w:rPr>
        <w:t xml:space="preserve"> </w:t>
      </w:r>
      <w:r w:rsidRPr="003B4F60">
        <w:rPr>
          <w:rFonts w:ascii="Arial" w:hAnsi="Arial" w:cs="Arial"/>
          <w:b/>
          <w:bCs/>
          <w:color w:val="000000" w:themeColor="text1"/>
          <w:sz w:val="24"/>
          <w:szCs w:val="24"/>
        </w:rPr>
        <w:t>Aktywizacja społeczno-zawodowa – RLKS</w:t>
      </w:r>
      <w:r w:rsidR="002A5E3B" w:rsidRPr="003B4F60">
        <w:rPr>
          <w:rFonts w:ascii="Arial" w:hAnsi="Arial" w:cs="Arial"/>
          <w:b/>
          <w:bCs/>
          <w:color w:val="000000" w:themeColor="text1"/>
          <w:sz w:val="24"/>
          <w:szCs w:val="24"/>
        </w:rPr>
        <w:t xml:space="preserve"> </w:t>
      </w:r>
      <w:r w:rsidR="39A1C1C3" w:rsidRPr="003B4F60">
        <w:rPr>
          <w:rFonts w:ascii="Arial" w:hAnsi="Arial" w:cs="Arial"/>
          <w:color w:val="000000" w:themeColor="text1"/>
          <w:sz w:val="24"/>
          <w:szCs w:val="24"/>
        </w:rPr>
        <w:t>w ramach Programu;</w:t>
      </w:r>
      <w:r w:rsidRPr="003B4F60">
        <w:rPr>
          <w:rFonts w:ascii="Arial" w:hAnsi="Arial" w:cs="Arial"/>
          <w:b/>
          <w:bCs/>
          <w:color w:val="000000" w:themeColor="text1"/>
          <w:sz w:val="24"/>
          <w:szCs w:val="24"/>
        </w:rPr>
        <w:t xml:space="preserve"> </w:t>
      </w:r>
    </w:p>
    <w:p w14:paraId="010A9405" w14:textId="282EB12F" w:rsidR="00297C9E" w:rsidRPr="002A5E3B" w:rsidRDefault="00297C9E" w:rsidP="001D1A56">
      <w:pPr>
        <w:numPr>
          <w:ilvl w:val="0"/>
          <w:numId w:val="4"/>
        </w:numPr>
        <w:tabs>
          <w:tab w:val="left" w:pos="142"/>
          <w:tab w:val="left" w:pos="426"/>
          <w:tab w:val="left" w:pos="567"/>
          <w:tab w:val="left" w:pos="851"/>
          <w:tab w:val="left" w:pos="993"/>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„EFS</w:t>
      </w:r>
      <w:r w:rsidR="003A073D"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w:t>
      </w:r>
      <w:r w:rsidR="00A530EF"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w:t>
      </w:r>
      <w:r w:rsidR="07025E88" w:rsidRPr="002A5E3B">
        <w:rPr>
          <w:rFonts w:ascii="Arial" w:hAnsi="Arial" w:cs="Arial"/>
          <w:color w:val="000000" w:themeColor="text1"/>
          <w:sz w:val="24"/>
          <w:szCs w:val="24"/>
        </w:rPr>
        <w:t xml:space="preserve">oznacza to </w:t>
      </w:r>
      <w:r w:rsidR="1F7556A8" w:rsidRPr="002A5E3B">
        <w:rPr>
          <w:rFonts w:ascii="Arial" w:hAnsi="Arial" w:cs="Arial"/>
          <w:color w:val="000000" w:themeColor="text1"/>
          <w:sz w:val="24"/>
          <w:szCs w:val="24"/>
        </w:rPr>
        <w:t>E</w:t>
      </w:r>
      <w:r w:rsidRPr="002A5E3B">
        <w:rPr>
          <w:rFonts w:ascii="Arial" w:hAnsi="Arial" w:cs="Arial"/>
          <w:color w:val="000000" w:themeColor="text1"/>
          <w:sz w:val="24"/>
          <w:szCs w:val="24"/>
        </w:rPr>
        <w:t>uropejski Fundusz Społeczny</w:t>
      </w:r>
      <w:r w:rsidR="003A073D" w:rsidRPr="002A5E3B">
        <w:rPr>
          <w:rFonts w:ascii="Arial" w:hAnsi="Arial" w:cs="Arial"/>
          <w:color w:val="000000" w:themeColor="text1"/>
          <w:sz w:val="24"/>
          <w:szCs w:val="24"/>
        </w:rPr>
        <w:t xml:space="preserve"> Plus</w:t>
      </w:r>
      <w:r w:rsidRPr="002A5E3B">
        <w:rPr>
          <w:rFonts w:ascii="Arial" w:hAnsi="Arial" w:cs="Arial"/>
          <w:color w:val="000000" w:themeColor="text1"/>
          <w:sz w:val="24"/>
          <w:szCs w:val="24"/>
        </w:rPr>
        <w:t>;</w:t>
      </w:r>
    </w:p>
    <w:p w14:paraId="4B1E745A" w14:textId="7892F948" w:rsidR="00B14226" w:rsidRPr="002A5E3B" w:rsidRDefault="005D18F1" w:rsidP="001D1A56">
      <w:pPr>
        <w:numPr>
          <w:ilvl w:val="0"/>
          <w:numId w:val="4"/>
        </w:numPr>
        <w:tabs>
          <w:tab w:val="left" w:pos="142"/>
          <w:tab w:val="left" w:pos="426"/>
          <w:tab w:val="left" w:pos="567"/>
          <w:tab w:val="left" w:pos="851"/>
          <w:tab w:val="left" w:pos="993"/>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w:t>
      </w:r>
      <w:r w:rsidR="6C6B925C" w:rsidRPr="002A5E3B">
        <w:rPr>
          <w:rFonts w:ascii="Arial" w:hAnsi="Arial" w:cs="Arial"/>
          <w:color w:val="000000" w:themeColor="text1"/>
          <w:sz w:val="24"/>
          <w:szCs w:val="24"/>
        </w:rPr>
        <w:t>Finansowaniu UE</w:t>
      </w:r>
      <w:r w:rsidR="68FFB7CB" w:rsidRPr="002A5E3B">
        <w:rPr>
          <w:rFonts w:ascii="Arial" w:hAnsi="Arial" w:cs="Arial"/>
          <w:color w:val="000000" w:themeColor="text1"/>
          <w:sz w:val="24"/>
          <w:szCs w:val="24"/>
        </w:rPr>
        <w:t>”</w:t>
      </w:r>
      <w:r w:rsidR="6D52A766" w:rsidRPr="002A5E3B">
        <w:rPr>
          <w:rFonts w:ascii="Arial" w:hAnsi="Arial" w:cs="Arial"/>
          <w:color w:val="000000" w:themeColor="text1"/>
          <w:sz w:val="24"/>
          <w:szCs w:val="24"/>
        </w:rPr>
        <w:t xml:space="preserve"> </w:t>
      </w:r>
      <w:r w:rsidR="6C6B925C" w:rsidRPr="002A5E3B">
        <w:rPr>
          <w:rFonts w:ascii="Arial" w:hAnsi="Arial" w:cs="Arial"/>
          <w:color w:val="000000" w:themeColor="text1"/>
          <w:sz w:val="24"/>
          <w:szCs w:val="24"/>
        </w:rPr>
        <w:t xml:space="preserve">– </w:t>
      </w:r>
      <w:r w:rsidR="4EE46804" w:rsidRPr="002A5E3B">
        <w:rPr>
          <w:rFonts w:ascii="Arial" w:hAnsi="Arial" w:cs="Arial"/>
          <w:color w:val="000000" w:themeColor="text1"/>
          <w:sz w:val="24"/>
          <w:szCs w:val="24"/>
        </w:rPr>
        <w:t xml:space="preserve">oznacza to </w:t>
      </w:r>
      <w:r w:rsidR="6C6B925C" w:rsidRPr="002A5E3B">
        <w:rPr>
          <w:rFonts w:ascii="Arial" w:hAnsi="Arial" w:cs="Arial"/>
          <w:color w:val="000000" w:themeColor="text1"/>
          <w:sz w:val="24"/>
          <w:szCs w:val="24"/>
        </w:rPr>
        <w:t xml:space="preserve">środki pochodzące z budżetu środków europejskich, o którym mowa w art. 117 ust </w:t>
      </w:r>
      <w:r w:rsidR="43BC67E8" w:rsidRPr="002A5E3B">
        <w:rPr>
          <w:rFonts w:ascii="Arial" w:hAnsi="Arial" w:cs="Arial"/>
          <w:color w:val="000000" w:themeColor="text1"/>
          <w:sz w:val="24"/>
          <w:szCs w:val="24"/>
        </w:rPr>
        <w:t>1</w:t>
      </w:r>
      <w:r w:rsidR="6C6B925C" w:rsidRPr="002A5E3B">
        <w:rPr>
          <w:rFonts w:ascii="Arial" w:hAnsi="Arial" w:cs="Arial"/>
          <w:color w:val="000000" w:themeColor="text1"/>
          <w:sz w:val="24"/>
          <w:szCs w:val="24"/>
        </w:rPr>
        <w:t xml:space="preserve"> </w:t>
      </w:r>
      <w:r w:rsidR="561D4F35" w:rsidRPr="002A5E3B">
        <w:rPr>
          <w:rFonts w:ascii="Arial" w:hAnsi="Arial" w:cs="Arial"/>
          <w:color w:val="000000" w:themeColor="text1"/>
          <w:sz w:val="24"/>
          <w:szCs w:val="24"/>
        </w:rPr>
        <w:t>u</w:t>
      </w:r>
      <w:r w:rsidR="6C6B925C" w:rsidRPr="002A5E3B">
        <w:rPr>
          <w:rFonts w:ascii="Arial" w:hAnsi="Arial" w:cs="Arial"/>
          <w:color w:val="000000" w:themeColor="text1"/>
          <w:sz w:val="24"/>
          <w:szCs w:val="24"/>
        </w:rPr>
        <w:t>stawy o finansach publicznych;</w:t>
      </w:r>
    </w:p>
    <w:p w14:paraId="78C79F20" w14:textId="055E74F8" w:rsidR="0052338E" w:rsidRPr="002A5E3B" w:rsidRDefault="5BD519FC" w:rsidP="005E51A9">
      <w:pPr>
        <w:numPr>
          <w:ilvl w:val="0"/>
          <w:numId w:val="4"/>
        </w:numPr>
        <w:tabs>
          <w:tab w:val="left" w:pos="142"/>
          <w:tab w:val="left" w:pos="426"/>
          <w:tab w:val="left" w:pos="567"/>
          <w:tab w:val="left" w:pos="851"/>
          <w:tab w:val="left" w:pos="993"/>
        </w:tabs>
        <w:spacing w:before="120" w:after="120" w:line="288" w:lineRule="auto"/>
        <w:ind w:left="425" w:hanging="425"/>
        <w:rPr>
          <w:rFonts w:ascii="Arial" w:hAnsi="Arial" w:cs="Arial"/>
          <w:color w:val="000000" w:themeColor="text1"/>
          <w:sz w:val="24"/>
          <w:szCs w:val="24"/>
        </w:rPr>
      </w:pPr>
      <w:r w:rsidRPr="002A5E3B">
        <w:rPr>
          <w:rFonts w:ascii="Arial" w:hAnsi="Arial" w:cs="Arial"/>
          <w:color w:val="000000" w:themeColor="text1"/>
          <w:sz w:val="24"/>
          <w:szCs w:val="24"/>
        </w:rPr>
        <w:t xml:space="preserve">„Formie elektronicznej” – </w:t>
      </w:r>
      <w:r w:rsidR="7F7F773E" w:rsidRPr="002A5E3B">
        <w:rPr>
          <w:rFonts w:ascii="Arial" w:hAnsi="Arial" w:cs="Arial"/>
          <w:color w:val="000000" w:themeColor="text1"/>
          <w:sz w:val="24"/>
          <w:szCs w:val="24"/>
        </w:rPr>
        <w:t xml:space="preserve">oznacza to </w:t>
      </w:r>
      <w:r w:rsidRPr="002A5E3B">
        <w:rPr>
          <w:rFonts w:ascii="Arial" w:hAnsi="Arial" w:cs="Arial"/>
          <w:color w:val="000000" w:themeColor="text1"/>
          <w:sz w:val="24"/>
          <w:szCs w:val="24"/>
        </w:rPr>
        <w:t>przekazywanie za pośrednictwem</w:t>
      </w:r>
      <w:r w:rsidR="14780C3E" w:rsidRPr="002A5E3B">
        <w:rPr>
          <w:rFonts w:ascii="Arial" w:hAnsi="Arial" w:cs="Arial"/>
          <w:color w:val="000000" w:themeColor="text1"/>
          <w:sz w:val="24"/>
          <w:szCs w:val="24"/>
        </w:rPr>
        <w:t xml:space="preserve"> </w:t>
      </w:r>
      <w:r w:rsidR="584C1CD3" w:rsidRPr="002A5E3B">
        <w:rPr>
          <w:rFonts w:ascii="Arial" w:hAnsi="Arial" w:cs="Arial"/>
          <w:color w:val="000000" w:themeColor="text1"/>
          <w:sz w:val="24"/>
          <w:szCs w:val="24"/>
        </w:rPr>
        <w:t>CST</w:t>
      </w:r>
      <w:r w:rsidR="36A649DE" w:rsidRPr="002A5E3B">
        <w:rPr>
          <w:rFonts w:ascii="Arial" w:hAnsi="Arial" w:cs="Arial"/>
          <w:color w:val="000000" w:themeColor="text1"/>
          <w:sz w:val="24"/>
          <w:szCs w:val="24"/>
        </w:rPr>
        <w:t>2021</w:t>
      </w:r>
      <w:r w:rsidR="72CB31E1"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dokumentów</w:t>
      </w:r>
      <w:r w:rsidR="434577EB" w:rsidRPr="002A5E3B">
        <w:rPr>
          <w:rFonts w:ascii="Arial" w:hAnsi="Arial" w:cs="Arial"/>
          <w:color w:val="000000" w:themeColor="text1"/>
          <w:sz w:val="24"/>
          <w:szCs w:val="24"/>
        </w:rPr>
        <w:t xml:space="preserve"> i</w:t>
      </w:r>
      <w:r w:rsidR="19E351D4"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danych</w:t>
      </w:r>
      <w:r w:rsidR="72CB31E1" w:rsidRPr="002A5E3B">
        <w:rPr>
          <w:rFonts w:ascii="Arial" w:hAnsi="Arial" w:cs="Arial"/>
          <w:color w:val="000000" w:themeColor="text1"/>
          <w:sz w:val="24"/>
          <w:szCs w:val="24"/>
        </w:rPr>
        <w:t xml:space="preserve"> związan</w:t>
      </w:r>
      <w:r w:rsidR="26C5411F" w:rsidRPr="002A5E3B">
        <w:rPr>
          <w:rFonts w:ascii="Arial" w:hAnsi="Arial" w:cs="Arial"/>
          <w:color w:val="000000" w:themeColor="text1"/>
          <w:sz w:val="24"/>
          <w:szCs w:val="24"/>
        </w:rPr>
        <w:t>ych</w:t>
      </w:r>
      <w:r w:rsidR="7F63468F" w:rsidRPr="002A5E3B">
        <w:rPr>
          <w:rFonts w:ascii="Arial" w:hAnsi="Arial" w:cs="Arial"/>
          <w:color w:val="000000" w:themeColor="text1"/>
          <w:sz w:val="24"/>
          <w:szCs w:val="24"/>
        </w:rPr>
        <w:t xml:space="preserve"> z</w:t>
      </w:r>
      <w:r w:rsidR="349D8526" w:rsidRPr="002A5E3B">
        <w:rPr>
          <w:rFonts w:ascii="Arial" w:hAnsi="Arial" w:cs="Arial"/>
          <w:color w:val="000000" w:themeColor="text1"/>
          <w:sz w:val="24"/>
          <w:szCs w:val="24"/>
        </w:rPr>
        <w:t> </w:t>
      </w:r>
      <w:r w:rsidR="7F63468F" w:rsidRPr="002A5E3B">
        <w:rPr>
          <w:rFonts w:ascii="Arial" w:hAnsi="Arial" w:cs="Arial"/>
          <w:color w:val="000000" w:themeColor="text1"/>
          <w:sz w:val="24"/>
          <w:szCs w:val="24"/>
        </w:rPr>
        <w:t>zarządzaniem P</w:t>
      </w:r>
      <w:r w:rsidR="602D706A" w:rsidRPr="002A5E3B">
        <w:rPr>
          <w:rFonts w:ascii="Arial" w:hAnsi="Arial" w:cs="Arial"/>
          <w:color w:val="000000" w:themeColor="text1"/>
          <w:sz w:val="24"/>
          <w:szCs w:val="24"/>
        </w:rPr>
        <w:t>r</w:t>
      </w:r>
      <w:r w:rsidR="72CB31E1" w:rsidRPr="002A5E3B">
        <w:rPr>
          <w:rFonts w:ascii="Arial" w:hAnsi="Arial" w:cs="Arial"/>
          <w:color w:val="000000" w:themeColor="text1"/>
          <w:sz w:val="24"/>
          <w:szCs w:val="24"/>
        </w:rPr>
        <w:t>ojektem uwierzytelnionych przez</w:t>
      </w:r>
      <w:r w:rsidR="00297C9E" w:rsidRPr="002A5E3B" w:rsidDel="72CB31E1">
        <w:rPr>
          <w:rFonts w:ascii="Arial" w:hAnsi="Arial" w:cs="Arial"/>
          <w:color w:val="000000" w:themeColor="text1"/>
          <w:sz w:val="24"/>
          <w:szCs w:val="24"/>
        </w:rPr>
        <w:t xml:space="preserve"> </w:t>
      </w:r>
      <w:r w:rsidR="1A05D00F" w:rsidRPr="002A5E3B">
        <w:rPr>
          <w:rFonts w:ascii="Arial" w:hAnsi="Arial" w:cs="Arial"/>
          <w:color w:val="000000" w:themeColor="text1"/>
          <w:sz w:val="24"/>
          <w:szCs w:val="24"/>
        </w:rPr>
        <w:t>B</w:t>
      </w:r>
      <w:r w:rsidR="72CB31E1" w:rsidRPr="002A5E3B">
        <w:rPr>
          <w:rFonts w:ascii="Arial" w:hAnsi="Arial" w:cs="Arial"/>
          <w:color w:val="000000" w:themeColor="text1"/>
          <w:sz w:val="24"/>
          <w:szCs w:val="24"/>
        </w:rPr>
        <w:t>eneficjenta lub osobę fizyczną, która zgodnie</w:t>
      </w:r>
      <w:r w:rsidR="1CDC96AC" w:rsidRPr="002A5E3B">
        <w:rPr>
          <w:rFonts w:ascii="Arial" w:hAnsi="Arial" w:cs="Arial"/>
          <w:color w:val="000000" w:themeColor="text1"/>
          <w:sz w:val="24"/>
          <w:szCs w:val="24"/>
        </w:rPr>
        <w:t xml:space="preserve"> </w:t>
      </w:r>
      <w:r w:rsidR="72CB31E1" w:rsidRPr="002A5E3B">
        <w:rPr>
          <w:rFonts w:ascii="Arial" w:hAnsi="Arial" w:cs="Arial"/>
          <w:color w:val="000000" w:themeColor="text1"/>
          <w:sz w:val="24"/>
          <w:szCs w:val="24"/>
        </w:rPr>
        <w:t>z</w:t>
      </w:r>
      <w:r w:rsidR="598C868B" w:rsidRPr="002A5E3B">
        <w:rPr>
          <w:rFonts w:ascii="Arial" w:hAnsi="Arial" w:cs="Arial"/>
          <w:color w:val="000000" w:themeColor="text1"/>
          <w:sz w:val="24"/>
          <w:szCs w:val="24"/>
        </w:rPr>
        <w:t> </w:t>
      </w:r>
      <w:r w:rsidR="72CB31E1" w:rsidRPr="002A5E3B">
        <w:rPr>
          <w:rFonts w:ascii="Arial" w:hAnsi="Arial" w:cs="Arial"/>
          <w:color w:val="000000" w:themeColor="text1"/>
          <w:sz w:val="24"/>
          <w:szCs w:val="24"/>
        </w:rPr>
        <w:t xml:space="preserve">postanowieniami </w:t>
      </w:r>
      <w:r w:rsidR="06F6C705" w:rsidRPr="002A5E3B">
        <w:rPr>
          <w:rFonts w:ascii="Arial" w:hAnsi="Arial" w:cs="Arial"/>
          <w:color w:val="000000" w:themeColor="text1"/>
          <w:sz w:val="24"/>
          <w:szCs w:val="24"/>
        </w:rPr>
        <w:t>U</w:t>
      </w:r>
      <w:r w:rsidR="72CB31E1" w:rsidRPr="002A5E3B">
        <w:rPr>
          <w:rFonts w:ascii="Arial" w:hAnsi="Arial" w:cs="Arial"/>
          <w:color w:val="000000" w:themeColor="text1"/>
          <w:sz w:val="24"/>
          <w:szCs w:val="24"/>
        </w:rPr>
        <w:t xml:space="preserve">mowy jest upoważniona do reprezentowania </w:t>
      </w:r>
      <w:r w:rsidR="1A05D00F" w:rsidRPr="002A5E3B">
        <w:rPr>
          <w:rFonts w:ascii="Arial" w:hAnsi="Arial" w:cs="Arial"/>
          <w:color w:val="000000" w:themeColor="text1"/>
          <w:sz w:val="24"/>
          <w:szCs w:val="24"/>
        </w:rPr>
        <w:t>B</w:t>
      </w:r>
      <w:r w:rsidR="72CB31E1" w:rsidRPr="002A5E3B">
        <w:rPr>
          <w:rFonts w:ascii="Arial" w:hAnsi="Arial" w:cs="Arial"/>
          <w:color w:val="000000" w:themeColor="text1"/>
          <w:sz w:val="24"/>
          <w:szCs w:val="24"/>
        </w:rPr>
        <w:t xml:space="preserve">eneficjenta w zakresie czynności związanych z realizacją </w:t>
      </w:r>
      <w:r w:rsidR="7F63468F" w:rsidRPr="002A5E3B">
        <w:rPr>
          <w:rFonts w:ascii="Arial" w:hAnsi="Arial" w:cs="Arial"/>
          <w:color w:val="000000" w:themeColor="text1"/>
          <w:sz w:val="24"/>
          <w:szCs w:val="24"/>
        </w:rPr>
        <w:t>P</w:t>
      </w:r>
      <w:r w:rsidR="72CB31E1" w:rsidRPr="002A5E3B">
        <w:rPr>
          <w:rFonts w:ascii="Arial" w:hAnsi="Arial" w:cs="Arial"/>
          <w:color w:val="000000" w:themeColor="text1"/>
          <w:sz w:val="24"/>
          <w:szCs w:val="24"/>
        </w:rPr>
        <w:t>rojektu</w:t>
      </w:r>
      <w:r w:rsidR="7A8E0AAC" w:rsidRPr="002A5E3B">
        <w:rPr>
          <w:rFonts w:ascii="Arial" w:hAnsi="Arial" w:cs="Arial"/>
          <w:color w:val="000000" w:themeColor="text1"/>
          <w:sz w:val="24"/>
          <w:szCs w:val="24"/>
        </w:rPr>
        <w:t>,</w:t>
      </w:r>
      <w:r w:rsidR="3C5F090A" w:rsidRPr="002A5E3B">
        <w:rPr>
          <w:rFonts w:ascii="Arial" w:hAnsi="Arial" w:cs="Arial"/>
          <w:color w:val="000000" w:themeColor="text1"/>
          <w:sz w:val="24"/>
          <w:szCs w:val="24"/>
        </w:rPr>
        <w:t xml:space="preserve"> </w:t>
      </w:r>
      <w:r w:rsidR="7B181B8B" w:rsidRPr="002A5E3B">
        <w:rPr>
          <w:rFonts w:ascii="Arial" w:hAnsi="Arial" w:cs="Arial"/>
          <w:color w:val="000000" w:themeColor="text1"/>
          <w:sz w:val="24"/>
          <w:szCs w:val="24"/>
        </w:rPr>
        <w:t xml:space="preserve">opatrzonych kwalifikowanym podpisem elektronicznym zgodnie z definicją z § 1 </w:t>
      </w:r>
      <w:r w:rsidR="19E351D4" w:rsidRPr="002A5E3B">
        <w:rPr>
          <w:rFonts w:ascii="Arial" w:hAnsi="Arial" w:cs="Arial"/>
          <w:color w:val="000000" w:themeColor="text1"/>
          <w:sz w:val="24"/>
          <w:szCs w:val="24"/>
        </w:rPr>
        <w:t xml:space="preserve">pkt </w:t>
      </w:r>
      <w:r w:rsidR="00461280" w:rsidRPr="002A5E3B">
        <w:rPr>
          <w:rFonts w:ascii="Arial" w:hAnsi="Arial" w:cs="Arial"/>
          <w:color w:val="000000" w:themeColor="text1"/>
          <w:sz w:val="24"/>
          <w:szCs w:val="24"/>
        </w:rPr>
        <w:t>13</w:t>
      </w:r>
      <w:r w:rsidR="3C5F090A" w:rsidRPr="002A5E3B">
        <w:rPr>
          <w:rFonts w:ascii="Arial" w:hAnsi="Arial" w:cs="Arial"/>
          <w:color w:val="000000" w:themeColor="text1"/>
          <w:sz w:val="24"/>
          <w:szCs w:val="24"/>
        </w:rPr>
        <w:t>;</w:t>
      </w:r>
    </w:p>
    <w:p w14:paraId="6A40756F" w14:textId="590CE958" w:rsidR="00297C9E" w:rsidRPr="002A5E3B" w:rsidRDefault="005C0858" w:rsidP="001D1A56">
      <w:pPr>
        <w:numPr>
          <w:ilvl w:val="0"/>
          <w:numId w:val="4"/>
        </w:numPr>
        <w:tabs>
          <w:tab w:val="left" w:pos="142"/>
          <w:tab w:val="left" w:pos="426"/>
          <w:tab w:val="left" w:pos="567"/>
          <w:tab w:val="left" w:pos="851"/>
          <w:tab w:val="left" w:pos="993"/>
        </w:tabs>
        <w:spacing w:before="120" w:after="120" w:line="288" w:lineRule="auto"/>
        <w:ind w:left="426" w:hanging="426"/>
        <w:rPr>
          <w:rFonts w:ascii="Arial" w:hAnsi="Arial" w:cs="Arial"/>
          <w:color w:val="000000" w:themeColor="text1"/>
          <w:sz w:val="24"/>
          <w:szCs w:val="24"/>
        </w:rPr>
      </w:pPr>
      <w:r w:rsidRPr="002A5E3B" w:rsidDel="005C0858">
        <w:rPr>
          <w:rFonts w:ascii="Arial" w:hAnsi="Arial" w:cs="Arial"/>
          <w:color w:val="000000" w:themeColor="text1"/>
          <w:sz w:val="24"/>
          <w:szCs w:val="24"/>
        </w:rPr>
        <w:t xml:space="preserve"> </w:t>
      </w:r>
      <w:r w:rsidR="00297C9E" w:rsidRPr="002A5E3B">
        <w:rPr>
          <w:rFonts w:ascii="Arial" w:hAnsi="Arial" w:cs="Arial"/>
          <w:color w:val="000000" w:themeColor="text1"/>
          <w:sz w:val="24"/>
          <w:szCs w:val="24"/>
        </w:rPr>
        <w:t xml:space="preserve">„Instytucji Zarządzającej </w:t>
      </w:r>
      <w:r w:rsidR="002534A2" w:rsidRPr="002A5E3B">
        <w:rPr>
          <w:rFonts w:ascii="Arial" w:hAnsi="Arial" w:cs="Arial"/>
          <w:color w:val="000000" w:themeColor="text1"/>
          <w:sz w:val="24"/>
          <w:szCs w:val="24"/>
        </w:rPr>
        <w:t xml:space="preserve">FEM 2021-2027" </w:t>
      </w:r>
      <w:r w:rsidR="00297C9E" w:rsidRPr="002A5E3B">
        <w:rPr>
          <w:rFonts w:ascii="Arial" w:hAnsi="Arial" w:cs="Arial"/>
          <w:color w:val="000000" w:themeColor="text1"/>
          <w:sz w:val="24"/>
          <w:szCs w:val="24"/>
        </w:rPr>
        <w:t>(IZ)</w:t>
      </w:r>
      <w:r w:rsidR="00EA0619" w:rsidRPr="002A5E3B">
        <w:rPr>
          <w:rFonts w:ascii="Arial" w:hAnsi="Arial" w:cs="Arial"/>
          <w:color w:val="000000" w:themeColor="text1"/>
          <w:sz w:val="24"/>
          <w:szCs w:val="24"/>
        </w:rPr>
        <w:t>”</w:t>
      </w:r>
      <w:r w:rsidR="00297C9E" w:rsidRPr="002A5E3B">
        <w:rPr>
          <w:rFonts w:ascii="Arial" w:hAnsi="Arial" w:cs="Arial"/>
          <w:color w:val="000000" w:themeColor="text1"/>
          <w:sz w:val="24"/>
          <w:szCs w:val="24"/>
        </w:rPr>
        <w:t xml:space="preserve"> – </w:t>
      </w:r>
      <w:r w:rsidRPr="002A5E3B">
        <w:rPr>
          <w:rFonts w:ascii="Arial" w:hAnsi="Arial" w:cs="Arial"/>
          <w:color w:val="000000" w:themeColor="text1"/>
          <w:sz w:val="24"/>
          <w:szCs w:val="24"/>
        </w:rPr>
        <w:t>należy przez to rozumieć Zarząd Województwa</w:t>
      </w:r>
      <w:r w:rsidR="00297C9E" w:rsidRPr="002A5E3B">
        <w:rPr>
          <w:rFonts w:ascii="Arial" w:hAnsi="Arial" w:cs="Arial"/>
          <w:color w:val="000000" w:themeColor="text1"/>
          <w:sz w:val="24"/>
          <w:szCs w:val="24"/>
        </w:rPr>
        <w:t xml:space="preserve"> </w:t>
      </w:r>
      <w:r w:rsidR="005F5AD1" w:rsidRPr="002A5E3B">
        <w:rPr>
          <w:rFonts w:ascii="Arial" w:hAnsi="Arial" w:cs="Arial"/>
          <w:color w:val="000000" w:themeColor="text1"/>
          <w:sz w:val="24"/>
          <w:szCs w:val="24"/>
        </w:rPr>
        <w:t>Małopolskiego</w:t>
      </w:r>
    </w:p>
    <w:p w14:paraId="707BA655" w14:textId="0FE39798" w:rsidR="002534A2" w:rsidRPr="002A5E3B" w:rsidRDefault="0F06F049" w:rsidP="001D1A56">
      <w:pPr>
        <w:pStyle w:val="Akapitzlist"/>
        <w:numPr>
          <w:ilvl w:val="0"/>
          <w:numId w:val="4"/>
        </w:numPr>
        <w:tabs>
          <w:tab w:val="clear" w:pos="644"/>
          <w:tab w:val="num" w:pos="284"/>
        </w:tabs>
        <w:spacing w:before="120" w:after="120" w:line="288" w:lineRule="auto"/>
        <w:ind w:left="426"/>
        <w:rPr>
          <w:rFonts w:ascii="Arial" w:hAnsi="Arial" w:cs="Arial"/>
          <w:color w:val="000000" w:themeColor="text1"/>
          <w:sz w:val="24"/>
          <w:szCs w:val="24"/>
        </w:rPr>
      </w:pPr>
      <w:r w:rsidRPr="002A5E3B">
        <w:rPr>
          <w:rFonts w:ascii="Arial" w:hAnsi="Arial" w:cs="Arial"/>
          <w:color w:val="000000" w:themeColor="text1"/>
          <w:sz w:val="24"/>
          <w:szCs w:val="24"/>
        </w:rPr>
        <w:lastRenderedPageBreak/>
        <w:t xml:space="preserve">„Korekcie finansowej” – </w:t>
      </w:r>
      <w:r w:rsidR="14780C3E" w:rsidRPr="002A5E3B">
        <w:rPr>
          <w:rFonts w:ascii="Arial" w:hAnsi="Arial" w:cs="Arial"/>
          <w:color w:val="000000" w:themeColor="text1"/>
          <w:sz w:val="24"/>
          <w:szCs w:val="24"/>
        </w:rPr>
        <w:t xml:space="preserve">oznacza </w:t>
      </w:r>
      <w:r w:rsidR="124675B0" w:rsidRPr="002A5E3B">
        <w:rPr>
          <w:rFonts w:ascii="Arial" w:hAnsi="Arial" w:cs="Arial"/>
          <w:color w:val="000000" w:themeColor="text1"/>
          <w:sz w:val="24"/>
          <w:szCs w:val="24"/>
        </w:rPr>
        <w:t xml:space="preserve">to </w:t>
      </w:r>
      <w:r w:rsidR="14780C3E" w:rsidRPr="002A5E3B">
        <w:rPr>
          <w:rFonts w:ascii="Arial" w:hAnsi="Arial" w:cs="Arial"/>
          <w:color w:val="000000" w:themeColor="text1"/>
          <w:sz w:val="24"/>
          <w:szCs w:val="24"/>
        </w:rPr>
        <w:t>kwotę, o jaką pomniejsza się finansowanie UE dla projektu w związku z nieprawidłowością indywidualną lub systemową;</w:t>
      </w:r>
    </w:p>
    <w:p w14:paraId="0F074125" w14:textId="5282A588" w:rsidR="002534A2" w:rsidRPr="002A5E3B" w:rsidRDefault="00DC1D9C" w:rsidP="002A5E3B">
      <w:pPr>
        <w:numPr>
          <w:ilvl w:val="0"/>
          <w:numId w:val="4"/>
        </w:numPr>
        <w:tabs>
          <w:tab w:val="left" w:pos="142"/>
          <w:tab w:val="left" w:pos="426"/>
          <w:tab w:val="left" w:pos="567"/>
          <w:tab w:val="left" w:pos="851"/>
          <w:tab w:val="left" w:pos="993"/>
        </w:tabs>
        <w:spacing w:before="120" w:after="120" w:line="288" w:lineRule="auto"/>
        <w:ind w:left="567" w:hanging="567"/>
        <w:rPr>
          <w:rFonts w:ascii="Arial" w:hAnsi="Arial" w:cs="Arial"/>
          <w:color w:val="000000" w:themeColor="text1"/>
          <w:sz w:val="24"/>
          <w:szCs w:val="24"/>
        </w:rPr>
      </w:pPr>
      <w:r w:rsidRPr="002A5E3B">
        <w:rPr>
          <w:rFonts w:ascii="Arial" w:hAnsi="Arial" w:cs="Arial"/>
          <w:color w:val="000000" w:themeColor="text1"/>
          <w:sz w:val="24"/>
          <w:szCs w:val="24"/>
        </w:rPr>
        <w:t xml:space="preserve">„Kwalifikowanym podpisie elektronicznym” – </w:t>
      </w:r>
      <w:r w:rsidR="2B190EAF" w:rsidRPr="002A5E3B">
        <w:rPr>
          <w:rFonts w:ascii="Arial" w:hAnsi="Arial" w:cs="Arial"/>
          <w:color w:val="000000" w:themeColor="text1"/>
          <w:sz w:val="24"/>
          <w:szCs w:val="24"/>
        </w:rPr>
        <w:t xml:space="preserve">oznacza </w:t>
      </w:r>
      <w:r w:rsidR="059A3F33" w:rsidRPr="002A5E3B">
        <w:rPr>
          <w:rFonts w:ascii="Arial" w:hAnsi="Arial" w:cs="Arial"/>
          <w:color w:val="000000" w:themeColor="text1"/>
          <w:sz w:val="24"/>
          <w:szCs w:val="24"/>
        </w:rPr>
        <w:t xml:space="preserve">to </w:t>
      </w:r>
      <w:r w:rsidRPr="002A5E3B">
        <w:rPr>
          <w:rFonts w:ascii="Arial" w:hAnsi="Arial" w:cs="Arial"/>
          <w:color w:val="000000" w:themeColor="text1"/>
          <w:sz w:val="24"/>
          <w:szCs w:val="24"/>
        </w:rPr>
        <w:t>podpis elektroniczny w rozumieniu</w:t>
      </w:r>
      <w:r w:rsidR="002534A2" w:rsidRPr="002A5E3B">
        <w:rPr>
          <w:rFonts w:ascii="Arial" w:hAnsi="Arial" w:cs="Arial"/>
          <w:color w:val="000000" w:themeColor="text1"/>
          <w:sz w:val="24"/>
          <w:szCs w:val="24"/>
        </w:rPr>
        <w:t>:</w:t>
      </w:r>
      <w:r w:rsidR="002A5E3B" w:rsidRPr="002A5E3B">
        <w:rPr>
          <w:rFonts w:ascii="Arial" w:hAnsi="Arial" w:cs="Arial"/>
          <w:color w:val="000000" w:themeColor="text1"/>
          <w:sz w:val="24"/>
          <w:szCs w:val="24"/>
        </w:rPr>
        <w:t xml:space="preserve"> </w:t>
      </w:r>
      <w:r w:rsidR="67B7A985" w:rsidRPr="002A5E3B">
        <w:rPr>
          <w:rFonts w:ascii="Arial" w:hAnsi="Arial" w:cs="Arial"/>
          <w:color w:val="000000" w:themeColor="text1"/>
          <w:sz w:val="24"/>
          <w:szCs w:val="24"/>
        </w:rPr>
        <w:t xml:space="preserve">art. 3 pkt.12 </w:t>
      </w:r>
      <w:r w:rsidR="0A564C72" w:rsidRPr="002A5E3B">
        <w:rPr>
          <w:rFonts w:ascii="Arial" w:hAnsi="Arial" w:cs="Arial"/>
          <w:color w:val="000000" w:themeColor="text1"/>
          <w:sz w:val="24"/>
          <w:szCs w:val="24"/>
        </w:rPr>
        <w:t>Rozporządzenia Parlamentu Europejskiego i Rady (UE) N</w:t>
      </w:r>
      <w:r w:rsidR="00CA499E" w:rsidRPr="002A5E3B">
        <w:rPr>
          <w:rFonts w:ascii="Arial" w:hAnsi="Arial" w:cs="Arial"/>
          <w:color w:val="000000" w:themeColor="text1"/>
          <w:sz w:val="24"/>
          <w:szCs w:val="24"/>
        </w:rPr>
        <w:t>r</w:t>
      </w:r>
      <w:r w:rsidR="0A564C72" w:rsidRPr="002A5E3B">
        <w:rPr>
          <w:rFonts w:ascii="Arial" w:hAnsi="Arial" w:cs="Arial"/>
          <w:color w:val="000000" w:themeColor="text1"/>
          <w:sz w:val="24"/>
          <w:szCs w:val="24"/>
        </w:rPr>
        <w:t xml:space="preserve"> 910/2014 z dnia 23 lipca 2014 r. </w:t>
      </w:r>
      <w:r w:rsidR="67B7A985" w:rsidRPr="002A5E3B">
        <w:rPr>
          <w:rFonts w:ascii="Arial" w:hAnsi="Arial" w:cs="Arial"/>
          <w:color w:val="000000" w:themeColor="text1"/>
          <w:sz w:val="24"/>
          <w:szCs w:val="24"/>
        </w:rPr>
        <w:t xml:space="preserve">w sprawie identyfikacji elektronicznej i usług zaufania w odniesieniu do transakcji elektronicznych na rynku wewnętrznym oraz uchylającego dyrektywę 1999/93/WE </w:t>
      </w:r>
      <w:r w:rsidR="00CA499E" w:rsidRPr="002A5E3B">
        <w:rPr>
          <w:rFonts w:ascii="Arial" w:hAnsi="Arial" w:cs="Arial"/>
          <w:color w:val="000000" w:themeColor="text1"/>
          <w:sz w:val="24"/>
          <w:szCs w:val="24"/>
        </w:rPr>
        <w:t>(</w:t>
      </w:r>
      <w:r w:rsidR="74297CD4" w:rsidRPr="002A5E3B">
        <w:rPr>
          <w:rFonts w:ascii="Arial" w:hAnsi="Arial" w:cs="Arial"/>
          <w:color w:val="000000" w:themeColor="text1"/>
          <w:sz w:val="24"/>
          <w:szCs w:val="24"/>
        </w:rPr>
        <w:t>Dz.U. UE</w:t>
      </w:r>
      <w:r w:rsidR="00CA499E" w:rsidRPr="002A5E3B">
        <w:rPr>
          <w:rFonts w:ascii="Arial" w:hAnsi="Arial" w:cs="Arial"/>
          <w:color w:val="000000" w:themeColor="text1"/>
          <w:sz w:val="24"/>
          <w:szCs w:val="24"/>
        </w:rPr>
        <w:t>.</w:t>
      </w:r>
      <w:r w:rsidR="74297CD4" w:rsidRPr="002A5E3B">
        <w:rPr>
          <w:rFonts w:ascii="Arial" w:hAnsi="Arial" w:cs="Arial"/>
          <w:color w:val="000000" w:themeColor="text1"/>
          <w:sz w:val="24"/>
          <w:szCs w:val="24"/>
        </w:rPr>
        <w:t xml:space="preserve"> L</w:t>
      </w:r>
      <w:r w:rsidR="00CA499E" w:rsidRPr="002A5E3B">
        <w:rPr>
          <w:rFonts w:ascii="Arial" w:hAnsi="Arial" w:cs="Arial"/>
          <w:color w:val="000000" w:themeColor="text1"/>
          <w:sz w:val="24"/>
          <w:szCs w:val="24"/>
        </w:rPr>
        <w:t>.</w:t>
      </w:r>
      <w:r w:rsidR="74297CD4" w:rsidRPr="002A5E3B">
        <w:rPr>
          <w:rFonts w:ascii="Arial" w:hAnsi="Arial" w:cs="Arial"/>
          <w:color w:val="000000" w:themeColor="text1"/>
          <w:sz w:val="24"/>
          <w:szCs w:val="24"/>
        </w:rPr>
        <w:t xml:space="preserve"> z 2014 r.</w:t>
      </w:r>
      <w:r w:rsidR="00CA499E" w:rsidRPr="002A5E3B">
        <w:rPr>
          <w:rFonts w:ascii="Arial" w:hAnsi="Arial" w:cs="Arial"/>
          <w:color w:val="000000" w:themeColor="text1"/>
          <w:sz w:val="24"/>
          <w:szCs w:val="24"/>
        </w:rPr>
        <w:t xml:space="preserve"> N</w:t>
      </w:r>
      <w:r w:rsidR="74297CD4" w:rsidRPr="002A5E3B">
        <w:rPr>
          <w:rFonts w:ascii="Arial" w:hAnsi="Arial" w:cs="Arial"/>
          <w:color w:val="000000" w:themeColor="text1"/>
          <w:sz w:val="24"/>
          <w:szCs w:val="24"/>
        </w:rPr>
        <w:t xml:space="preserve">r 257, s.73) </w:t>
      </w:r>
      <w:r w:rsidR="67B7A985" w:rsidRPr="002A5E3B">
        <w:rPr>
          <w:rFonts w:ascii="Arial" w:hAnsi="Arial" w:cs="Arial"/>
          <w:color w:val="000000" w:themeColor="text1"/>
          <w:sz w:val="24"/>
          <w:szCs w:val="24"/>
        </w:rPr>
        <w:t>oznacza zaawansowany podpis elektroniczny, który jest składany za pomocą kwalifikowanego urządzenia do składania podpisu elektronicznego i</w:t>
      </w:r>
      <w:r w:rsidR="27287012" w:rsidRPr="002A5E3B">
        <w:rPr>
          <w:rFonts w:ascii="Arial" w:hAnsi="Arial" w:cs="Arial"/>
          <w:color w:val="000000" w:themeColor="text1"/>
          <w:sz w:val="24"/>
          <w:szCs w:val="24"/>
        </w:rPr>
        <w:t> </w:t>
      </w:r>
      <w:r w:rsidR="67B7A985" w:rsidRPr="002A5E3B">
        <w:rPr>
          <w:rFonts w:ascii="Arial" w:hAnsi="Arial" w:cs="Arial"/>
          <w:color w:val="000000" w:themeColor="text1"/>
          <w:sz w:val="24"/>
          <w:szCs w:val="24"/>
        </w:rPr>
        <w:t xml:space="preserve">który opiera się na kwalifikowanym certyfikacie podpisu elektronicznego oraz </w:t>
      </w:r>
      <w:r w:rsidR="14780C3E" w:rsidRPr="002A5E3B">
        <w:rPr>
          <w:rFonts w:ascii="Arial" w:hAnsi="Arial" w:cs="Arial"/>
          <w:color w:val="000000" w:themeColor="text1"/>
          <w:sz w:val="24"/>
          <w:szCs w:val="24"/>
        </w:rPr>
        <w:t>art. 131 ustawy z dnia 5 września 2016 r. o usługach zaufania oraz identyfikacji elektronicznej (t.j. Dz. U. z 2021 r. poz. 1797</w:t>
      </w:r>
      <w:r w:rsidR="00FC385C" w:rsidRPr="002A5E3B">
        <w:rPr>
          <w:rFonts w:ascii="Arial" w:hAnsi="Arial" w:cs="Arial"/>
          <w:color w:val="000000" w:themeColor="text1"/>
          <w:sz w:val="24"/>
          <w:szCs w:val="24"/>
        </w:rPr>
        <w:t xml:space="preserve"> z późn. zm.</w:t>
      </w:r>
      <w:r w:rsidR="14780C3E" w:rsidRPr="002A5E3B">
        <w:rPr>
          <w:rFonts w:ascii="Arial" w:hAnsi="Arial" w:cs="Arial"/>
          <w:color w:val="000000" w:themeColor="text1"/>
          <w:sz w:val="24"/>
          <w:szCs w:val="24"/>
        </w:rPr>
        <w:t>), który weryfikowany jest za pomocą ważnego kwalifikowanego certyfikatu</w:t>
      </w:r>
      <w:r w:rsidR="00A3B140" w:rsidRPr="002A5E3B">
        <w:rPr>
          <w:rFonts w:ascii="Arial" w:hAnsi="Arial" w:cs="Arial"/>
          <w:color w:val="000000" w:themeColor="text1"/>
          <w:sz w:val="24"/>
          <w:szCs w:val="24"/>
        </w:rPr>
        <w:t>;</w:t>
      </w:r>
      <w:r w:rsidR="14780C3E" w:rsidRPr="002A5E3B">
        <w:rPr>
          <w:rFonts w:ascii="Arial" w:hAnsi="Arial" w:cs="Arial"/>
          <w:color w:val="000000" w:themeColor="text1"/>
          <w:sz w:val="24"/>
          <w:szCs w:val="24"/>
        </w:rPr>
        <w:t xml:space="preserve"> </w:t>
      </w:r>
    </w:p>
    <w:p w14:paraId="6F8D50E5" w14:textId="52CF595D" w:rsidR="00052109" w:rsidRPr="002A5E3B" w:rsidRDefault="5BD519FC" w:rsidP="000E4340">
      <w:pPr>
        <w:numPr>
          <w:ilvl w:val="0"/>
          <w:numId w:val="4"/>
        </w:numPr>
        <w:tabs>
          <w:tab w:val="clear" w:pos="644"/>
          <w:tab w:val="left" w:pos="142"/>
          <w:tab w:val="left" w:pos="851"/>
          <w:tab w:val="left" w:pos="993"/>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„Nieprawidłowości indywidualnej” –</w:t>
      </w:r>
      <w:r w:rsidR="3D2CD3D0" w:rsidRPr="002A5E3B">
        <w:rPr>
          <w:rFonts w:ascii="Arial" w:hAnsi="Arial" w:cs="Arial"/>
          <w:color w:val="000000" w:themeColor="text1"/>
          <w:sz w:val="24"/>
          <w:szCs w:val="24"/>
        </w:rPr>
        <w:t xml:space="preserve"> oznacza </w:t>
      </w:r>
      <w:r w:rsidR="456C5DEE" w:rsidRPr="002A5E3B">
        <w:rPr>
          <w:rFonts w:ascii="Arial" w:hAnsi="Arial" w:cs="Arial"/>
          <w:color w:val="000000" w:themeColor="text1"/>
          <w:sz w:val="24"/>
          <w:szCs w:val="24"/>
        </w:rPr>
        <w:t xml:space="preserve">to </w:t>
      </w:r>
      <w:r w:rsidR="3D2CD3D0" w:rsidRPr="002A5E3B">
        <w:rPr>
          <w:rFonts w:ascii="Arial" w:hAnsi="Arial" w:cs="Arial"/>
          <w:color w:val="000000" w:themeColor="text1"/>
          <w:sz w:val="24"/>
          <w:szCs w:val="24"/>
        </w:rPr>
        <w:t xml:space="preserve">każde naruszenie prawa, wynikające z działania lub zaniechania podmiotu gospodarczego, które ma lub może mieć szkodliwy wpływ na budżet Unii </w:t>
      </w:r>
      <w:r w:rsidR="21585FDD" w:rsidRPr="002A5E3B">
        <w:rPr>
          <w:rFonts w:ascii="Arial" w:hAnsi="Arial" w:cs="Arial"/>
          <w:color w:val="000000" w:themeColor="text1"/>
          <w:sz w:val="24"/>
          <w:szCs w:val="24"/>
        </w:rPr>
        <w:t xml:space="preserve">Europejskiej </w:t>
      </w:r>
      <w:r w:rsidR="3D2CD3D0" w:rsidRPr="002A5E3B">
        <w:rPr>
          <w:rFonts w:ascii="Arial" w:hAnsi="Arial" w:cs="Arial"/>
          <w:color w:val="000000" w:themeColor="text1"/>
          <w:sz w:val="24"/>
          <w:szCs w:val="24"/>
        </w:rPr>
        <w:t>poprzez obciążenie go nieuzasadnionym wydatkiem</w:t>
      </w:r>
      <w:r w:rsidRPr="002A5E3B">
        <w:rPr>
          <w:rFonts w:ascii="Arial" w:hAnsi="Arial" w:cs="Arial"/>
          <w:color w:val="000000" w:themeColor="text1"/>
          <w:sz w:val="24"/>
          <w:szCs w:val="24"/>
        </w:rPr>
        <w:t xml:space="preserve">; </w:t>
      </w:r>
    </w:p>
    <w:p w14:paraId="2ACBC24C" w14:textId="51BF8CAE" w:rsidR="00B075C0" w:rsidRPr="002A5E3B" w:rsidRDefault="00A01D40" w:rsidP="001D1A56">
      <w:pPr>
        <w:numPr>
          <w:ilvl w:val="0"/>
          <w:numId w:val="4"/>
        </w:numPr>
        <w:tabs>
          <w:tab w:val="left" w:pos="142"/>
          <w:tab w:val="left" w:pos="426"/>
          <w:tab w:val="left" w:pos="567"/>
          <w:tab w:val="left" w:pos="851"/>
          <w:tab w:val="left" w:pos="993"/>
        </w:tabs>
        <w:spacing w:before="120" w:after="120" w:line="288" w:lineRule="auto"/>
        <w:ind w:left="426" w:hanging="426"/>
        <w:rPr>
          <w:rFonts w:ascii="Arial" w:eastAsia="Calibri" w:hAnsi="Arial" w:cs="Arial"/>
          <w:color w:val="000000" w:themeColor="text1"/>
          <w:sz w:val="24"/>
          <w:szCs w:val="24"/>
          <w:lang w:eastAsia="en-US"/>
        </w:rPr>
      </w:pPr>
      <w:r w:rsidRPr="002A5E3B">
        <w:rPr>
          <w:rFonts w:ascii="Arial" w:eastAsia="Calibri" w:hAnsi="Arial" w:cs="Arial"/>
          <w:color w:val="000000" w:themeColor="text1"/>
          <w:sz w:val="24"/>
          <w:szCs w:val="24"/>
          <w:lang w:eastAsia="en-US"/>
        </w:rPr>
        <w:t>„</w:t>
      </w:r>
      <w:r w:rsidR="00B075C0" w:rsidRPr="002A5E3B">
        <w:rPr>
          <w:rFonts w:ascii="Arial" w:eastAsia="Calibri" w:hAnsi="Arial" w:cs="Arial"/>
          <w:color w:val="000000" w:themeColor="text1"/>
          <w:sz w:val="24"/>
          <w:szCs w:val="24"/>
          <w:lang w:eastAsia="en-US"/>
        </w:rPr>
        <w:t xml:space="preserve">Oczywistym błędzie pisarskim lub rachunkowym” </w:t>
      </w:r>
      <w:r w:rsidR="002534A2" w:rsidRPr="002A5E3B">
        <w:rPr>
          <w:rFonts w:ascii="Arial" w:eastAsia="Calibri" w:hAnsi="Arial" w:cs="Arial"/>
          <w:color w:val="000000" w:themeColor="text1"/>
          <w:sz w:val="24"/>
          <w:szCs w:val="24"/>
          <w:lang w:eastAsia="en-US"/>
        </w:rPr>
        <w:t>-</w:t>
      </w:r>
      <w:r w:rsidR="00B075C0" w:rsidRPr="002A5E3B">
        <w:rPr>
          <w:rFonts w:ascii="Arial" w:eastAsia="Calibri" w:hAnsi="Arial" w:cs="Arial"/>
          <w:color w:val="000000" w:themeColor="text1"/>
          <w:sz w:val="24"/>
          <w:szCs w:val="24"/>
          <w:lang w:eastAsia="en-US"/>
        </w:rPr>
        <w:t xml:space="preserve"> </w:t>
      </w:r>
      <w:r w:rsidR="414C0104" w:rsidRPr="002A5E3B">
        <w:rPr>
          <w:rFonts w:ascii="Arial" w:eastAsia="Calibri" w:hAnsi="Arial" w:cs="Arial"/>
          <w:color w:val="000000" w:themeColor="text1"/>
          <w:sz w:val="24"/>
          <w:szCs w:val="24"/>
          <w:lang w:eastAsia="en-US"/>
        </w:rPr>
        <w:t>oznacza to</w:t>
      </w:r>
      <w:r w:rsidR="00B075C0" w:rsidRPr="002A5E3B">
        <w:rPr>
          <w:rFonts w:ascii="Arial" w:eastAsia="Calibri" w:hAnsi="Arial" w:cs="Arial"/>
          <w:color w:val="000000" w:themeColor="text1"/>
          <w:sz w:val="24"/>
          <w:szCs w:val="24"/>
          <w:lang w:eastAsia="en-US"/>
        </w:rPr>
        <w:t>:</w:t>
      </w:r>
    </w:p>
    <w:p w14:paraId="3A1EB4B5" w14:textId="13498E2E" w:rsidR="0045627E" w:rsidRPr="002A5E3B" w:rsidRDefault="00B075C0" w:rsidP="00ED4D3A">
      <w:pPr>
        <w:pStyle w:val="Akapitzlist"/>
        <w:numPr>
          <w:ilvl w:val="0"/>
          <w:numId w:val="125"/>
        </w:numPr>
        <w:tabs>
          <w:tab w:val="left" w:pos="142"/>
          <w:tab w:val="left" w:pos="709"/>
          <w:tab w:val="left" w:pos="993"/>
        </w:tabs>
        <w:spacing w:before="120" w:after="120" w:line="288" w:lineRule="auto"/>
        <w:rPr>
          <w:rFonts w:ascii="Arial" w:eastAsia="Calibri" w:hAnsi="Arial" w:cs="Arial"/>
          <w:color w:val="000000" w:themeColor="text1"/>
          <w:sz w:val="24"/>
          <w:szCs w:val="24"/>
          <w:lang w:eastAsia="en-US"/>
        </w:rPr>
      </w:pPr>
      <w:r w:rsidRPr="002A5E3B">
        <w:rPr>
          <w:rFonts w:ascii="Arial" w:eastAsia="Calibri" w:hAnsi="Arial" w:cs="Arial"/>
          <w:color w:val="000000" w:themeColor="text1"/>
          <w:sz w:val="24"/>
          <w:szCs w:val="24"/>
          <w:lang w:eastAsia="en-US"/>
        </w:rPr>
        <w:t xml:space="preserve">oczywisty błąd pisarski – </w:t>
      </w:r>
      <w:r w:rsidR="00E42FD3" w:rsidRPr="002A5E3B">
        <w:rPr>
          <w:rFonts w:ascii="Arial" w:hAnsi="Arial" w:cs="Arial"/>
          <w:color w:val="000000" w:themeColor="text1"/>
          <w:sz w:val="24"/>
          <w:szCs w:val="24"/>
        </w:rPr>
        <w:t>niezamierzoną niedokładność nasuwającą się każdemu, bez przeprowadzania dodatkowych ustaleń. Może to być błąd literowy, widoczne niezamierzone opuszczenie wyrazu, czy inny błąd, wynikający z przeoczenia lub innej wady procesu myślowo-redakcyjnego, a niespowodowany uchybieniem merytorycznym</w:t>
      </w:r>
      <w:r w:rsidR="00B36078" w:rsidRPr="002A5E3B">
        <w:rPr>
          <w:rFonts w:ascii="Arial" w:eastAsia="Calibri" w:hAnsi="Arial" w:cs="Arial"/>
          <w:color w:val="000000" w:themeColor="text1"/>
          <w:sz w:val="24"/>
          <w:szCs w:val="24"/>
          <w:lang w:eastAsia="en-US"/>
        </w:rPr>
        <w:t>;</w:t>
      </w:r>
    </w:p>
    <w:p w14:paraId="4DD9FA5E" w14:textId="2E7ADDA6" w:rsidR="00B075C0" w:rsidRPr="002A5E3B" w:rsidRDefault="00B075C0" w:rsidP="00ED4D3A">
      <w:pPr>
        <w:pStyle w:val="Akapitzlist"/>
        <w:numPr>
          <w:ilvl w:val="0"/>
          <w:numId w:val="125"/>
        </w:numPr>
        <w:tabs>
          <w:tab w:val="left" w:pos="142"/>
          <w:tab w:val="left" w:pos="709"/>
          <w:tab w:val="left" w:pos="993"/>
        </w:tabs>
        <w:spacing w:before="120" w:after="120" w:line="288" w:lineRule="auto"/>
        <w:rPr>
          <w:rFonts w:ascii="Arial" w:eastAsia="Calibri" w:hAnsi="Arial" w:cs="Arial"/>
          <w:color w:val="000000" w:themeColor="text1"/>
          <w:sz w:val="24"/>
          <w:szCs w:val="24"/>
          <w:lang w:eastAsia="en-US"/>
        </w:rPr>
      </w:pPr>
      <w:r w:rsidRPr="002A5E3B">
        <w:rPr>
          <w:rFonts w:ascii="Arial" w:eastAsia="Calibri" w:hAnsi="Arial" w:cs="Arial"/>
          <w:color w:val="000000" w:themeColor="text1"/>
          <w:sz w:val="24"/>
          <w:szCs w:val="24"/>
          <w:lang w:eastAsia="en-US"/>
        </w:rPr>
        <w:t>oczywisty błąd rachunkowy – błąd wynikający z błędnej operacji rachunkowej na liczbach. Stwierdzenie błędu może mieć miejsce w sytuacji, w</w:t>
      </w:r>
      <w:r w:rsidR="00A530EF" w:rsidRPr="002A5E3B">
        <w:rPr>
          <w:rFonts w:ascii="Arial" w:eastAsia="Calibri" w:hAnsi="Arial" w:cs="Arial"/>
          <w:color w:val="000000" w:themeColor="text1"/>
          <w:sz w:val="24"/>
          <w:szCs w:val="24"/>
          <w:lang w:eastAsia="en-US"/>
        </w:rPr>
        <w:t> </w:t>
      </w:r>
      <w:r w:rsidRPr="002A5E3B">
        <w:rPr>
          <w:rFonts w:ascii="Arial" w:eastAsia="Calibri" w:hAnsi="Arial" w:cs="Arial"/>
          <w:color w:val="000000" w:themeColor="text1"/>
          <w:sz w:val="24"/>
          <w:szCs w:val="24"/>
          <w:lang w:eastAsia="en-US"/>
        </w:rPr>
        <w:t>której przebieg działania matematycznego może być prześledzony i na podstawie reguł rządzących tym działaniem możliwe jest stwierdzenie błędu w</w:t>
      </w:r>
      <w:r w:rsidR="00A530EF" w:rsidRPr="002A5E3B">
        <w:rPr>
          <w:rFonts w:ascii="Arial" w:eastAsia="Calibri" w:hAnsi="Arial" w:cs="Arial"/>
          <w:color w:val="000000" w:themeColor="text1"/>
          <w:sz w:val="24"/>
          <w:szCs w:val="24"/>
          <w:lang w:eastAsia="en-US"/>
        </w:rPr>
        <w:t> </w:t>
      </w:r>
      <w:r w:rsidRPr="002A5E3B">
        <w:rPr>
          <w:rFonts w:ascii="Arial" w:eastAsia="Calibri" w:hAnsi="Arial" w:cs="Arial"/>
          <w:color w:val="000000" w:themeColor="text1"/>
          <w:sz w:val="24"/>
          <w:szCs w:val="24"/>
          <w:lang w:eastAsia="en-US"/>
        </w:rPr>
        <w:t>jego wykonaniu;</w:t>
      </w:r>
    </w:p>
    <w:p w14:paraId="7366F19C" w14:textId="487B3E55" w:rsidR="00F9560A" w:rsidRPr="002A5E3B" w:rsidRDefault="008721D6" w:rsidP="001D1A56">
      <w:pPr>
        <w:numPr>
          <w:ilvl w:val="0"/>
          <w:numId w:val="4"/>
        </w:numPr>
        <w:tabs>
          <w:tab w:val="left" w:pos="142"/>
          <w:tab w:val="left" w:pos="426"/>
          <w:tab w:val="num" w:pos="502"/>
          <w:tab w:val="left" w:pos="567"/>
          <w:tab w:val="left" w:pos="851"/>
          <w:tab w:val="left" w:pos="993"/>
        </w:tabs>
        <w:spacing w:before="120" w:after="120" w:line="288" w:lineRule="auto"/>
        <w:ind w:left="425" w:hanging="425"/>
        <w:rPr>
          <w:rFonts w:ascii="Arial" w:hAnsi="Arial" w:cs="Arial"/>
          <w:color w:val="000000" w:themeColor="text1"/>
          <w:sz w:val="24"/>
          <w:szCs w:val="24"/>
        </w:rPr>
      </w:pPr>
      <w:r w:rsidRPr="002A5E3B">
        <w:rPr>
          <w:rFonts w:ascii="Arial" w:hAnsi="Arial" w:cs="Arial"/>
          <w:color w:val="000000" w:themeColor="text1"/>
          <w:sz w:val="24"/>
          <w:szCs w:val="24"/>
        </w:rPr>
        <w:t xml:space="preserve">„Okresie rozliczeniowym” – </w:t>
      </w:r>
      <w:r w:rsidR="691F25DA" w:rsidRPr="002A5E3B">
        <w:rPr>
          <w:rFonts w:ascii="Arial" w:hAnsi="Arial" w:cs="Arial"/>
          <w:color w:val="000000" w:themeColor="text1"/>
          <w:sz w:val="24"/>
          <w:szCs w:val="24"/>
        </w:rPr>
        <w:t xml:space="preserve">oznacza to </w:t>
      </w:r>
      <w:r w:rsidR="00247DE9" w:rsidRPr="002A5E3B">
        <w:rPr>
          <w:rFonts w:ascii="Arial" w:hAnsi="Arial" w:cs="Arial"/>
          <w:color w:val="000000" w:themeColor="text1"/>
          <w:sz w:val="24"/>
          <w:szCs w:val="24"/>
        </w:rPr>
        <w:t>określony w</w:t>
      </w:r>
      <w:r w:rsidR="00A530EF" w:rsidRPr="002A5E3B">
        <w:rPr>
          <w:rFonts w:ascii="Arial" w:hAnsi="Arial" w:cs="Arial"/>
          <w:color w:val="000000" w:themeColor="text1"/>
          <w:sz w:val="24"/>
          <w:szCs w:val="24"/>
        </w:rPr>
        <w:t> </w:t>
      </w:r>
      <w:r w:rsidR="00247DE9" w:rsidRPr="002A5E3B">
        <w:rPr>
          <w:rFonts w:ascii="Arial" w:hAnsi="Arial" w:cs="Arial"/>
          <w:color w:val="000000" w:themeColor="text1"/>
          <w:sz w:val="24"/>
          <w:szCs w:val="24"/>
        </w:rPr>
        <w:t xml:space="preserve">harmonogramie płatności </w:t>
      </w:r>
      <w:r w:rsidRPr="002A5E3B">
        <w:rPr>
          <w:rFonts w:ascii="Arial" w:hAnsi="Arial" w:cs="Arial"/>
          <w:color w:val="000000" w:themeColor="text1"/>
          <w:sz w:val="24"/>
          <w:szCs w:val="24"/>
        </w:rPr>
        <w:t>przedział czasu wyrażony w dniach lub miesiącach, w</w:t>
      </w:r>
      <w:r w:rsidR="00760BCA" w:rsidRPr="002A5E3B">
        <w:rPr>
          <w:rFonts w:ascii="Arial" w:hAnsi="Arial" w:cs="Arial"/>
          <w:color w:val="000000" w:themeColor="text1"/>
          <w:sz w:val="24"/>
          <w:szCs w:val="24"/>
        </w:rPr>
        <w:t> </w:t>
      </w:r>
      <w:r w:rsidRPr="002A5E3B">
        <w:rPr>
          <w:rFonts w:ascii="Arial" w:hAnsi="Arial" w:cs="Arial"/>
          <w:color w:val="000000" w:themeColor="text1"/>
          <w:sz w:val="24"/>
          <w:szCs w:val="24"/>
        </w:rPr>
        <w:t>trakcie którego Beneficjent ponosi wydatki i po upływie którego składa wniosek o płatność rozliczający wydatki poniesione w ww. okresie;</w:t>
      </w:r>
    </w:p>
    <w:p w14:paraId="43CB4C5A" w14:textId="10BF3086" w:rsidR="00161B93" w:rsidRPr="002A5E3B" w:rsidRDefault="00297C9E" w:rsidP="001D1A56">
      <w:pPr>
        <w:numPr>
          <w:ilvl w:val="0"/>
          <w:numId w:val="4"/>
        </w:numPr>
        <w:tabs>
          <w:tab w:val="left" w:pos="142"/>
          <w:tab w:val="left" w:pos="426"/>
          <w:tab w:val="left" w:pos="567"/>
          <w:tab w:val="left" w:pos="851"/>
          <w:tab w:val="left" w:pos="993"/>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 xml:space="preserve">„Partnerze” – </w:t>
      </w:r>
      <w:r w:rsidR="793C3E53" w:rsidRPr="002A5E3B">
        <w:rPr>
          <w:rFonts w:ascii="Arial" w:hAnsi="Arial" w:cs="Arial"/>
          <w:color w:val="000000" w:themeColor="text1"/>
          <w:sz w:val="24"/>
          <w:szCs w:val="24"/>
        </w:rPr>
        <w:t xml:space="preserve">oznacza to </w:t>
      </w:r>
      <w:r w:rsidRPr="002A5E3B">
        <w:rPr>
          <w:rFonts w:ascii="Arial" w:hAnsi="Arial" w:cs="Arial"/>
          <w:color w:val="000000" w:themeColor="text1"/>
          <w:sz w:val="24"/>
          <w:szCs w:val="24"/>
        </w:rPr>
        <w:t>podmiot</w:t>
      </w:r>
      <w:r w:rsidR="00413582" w:rsidRPr="002A5E3B">
        <w:rPr>
          <w:rFonts w:ascii="Arial" w:hAnsi="Arial" w:cs="Arial"/>
          <w:color w:val="000000" w:themeColor="text1"/>
          <w:sz w:val="24"/>
          <w:szCs w:val="24"/>
        </w:rPr>
        <w:t xml:space="preserve"> w rozumieniu art. 3</w:t>
      </w:r>
      <w:r w:rsidR="008327D4" w:rsidRPr="002A5E3B">
        <w:rPr>
          <w:rFonts w:ascii="Arial" w:hAnsi="Arial" w:cs="Arial"/>
          <w:color w:val="000000" w:themeColor="text1"/>
          <w:sz w:val="24"/>
          <w:szCs w:val="24"/>
        </w:rPr>
        <w:t>9</w:t>
      </w:r>
      <w:r w:rsidR="00B21E71" w:rsidRPr="002A5E3B">
        <w:rPr>
          <w:rFonts w:ascii="Arial" w:hAnsi="Arial" w:cs="Arial"/>
          <w:color w:val="000000" w:themeColor="text1"/>
          <w:sz w:val="24"/>
          <w:szCs w:val="24"/>
        </w:rPr>
        <w:t xml:space="preserve"> ust. 1</w:t>
      </w:r>
      <w:r w:rsidR="00413582" w:rsidRPr="002A5E3B">
        <w:rPr>
          <w:rFonts w:ascii="Arial" w:hAnsi="Arial" w:cs="Arial"/>
          <w:color w:val="000000" w:themeColor="text1"/>
          <w:sz w:val="24"/>
          <w:szCs w:val="24"/>
        </w:rPr>
        <w:t xml:space="preserve"> Ustawy wdrożeniowej, który jest wymieniony w zatwierdzonym wniosku o</w:t>
      </w:r>
      <w:r w:rsidR="002D35E9" w:rsidRPr="002A5E3B">
        <w:rPr>
          <w:rFonts w:ascii="Arial" w:hAnsi="Arial" w:cs="Arial"/>
          <w:color w:val="000000" w:themeColor="text1"/>
          <w:sz w:val="24"/>
          <w:szCs w:val="24"/>
        </w:rPr>
        <w:t> </w:t>
      </w:r>
      <w:r w:rsidR="00413582" w:rsidRPr="002A5E3B">
        <w:rPr>
          <w:rFonts w:ascii="Arial" w:hAnsi="Arial" w:cs="Arial"/>
          <w:color w:val="000000" w:themeColor="text1"/>
          <w:sz w:val="24"/>
          <w:szCs w:val="24"/>
        </w:rPr>
        <w:t>dofinansowanie Projektu, realizujący wspólnie z Beneficjentem (i</w:t>
      </w:r>
      <w:r w:rsidR="004A48EF" w:rsidRPr="002A5E3B">
        <w:rPr>
          <w:rFonts w:ascii="Arial" w:hAnsi="Arial" w:cs="Arial"/>
          <w:color w:val="000000" w:themeColor="text1"/>
          <w:sz w:val="24"/>
          <w:szCs w:val="24"/>
        </w:rPr>
        <w:t> </w:t>
      </w:r>
      <w:r w:rsidR="00413582" w:rsidRPr="002A5E3B">
        <w:rPr>
          <w:rFonts w:ascii="Arial" w:hAnsi="Arial" w:cs="Arial"/>
          <w:color w:val="000000" w:themeColor="text1"/>
          <w:sz w:val="24"/>
          <w:szCs w:val="24"/>
        </w:rPr>
        <w:t xml:space="preserve">ewentualnie innymi Partnerami) Projekt na warunkach określonych w Umowie i </w:t>
      </w:r>
      <w:r w:rsidR="002534A2" w:rsidRPr="002A5E3B">
        <w:rPr>
          <w:rFonts w:ascii="Arial" w:hAnsi="Arial" w:cs="Arial"/>
          <w:color w:val="000000" w:themeColor="text1"/>
          <w:sz w:val="24"/>
          <w:szCs w:val="24"/>
        </w:rPr>
        <w:t>p</w:t>
      </w:r>
      <w:r w:rsidR="00413582" w:rsidRPr="002A5E3B">
        <w:rPr>
          <w:rFonts w:ascii="Arial" w:hAnsi="Arial" w:cs="Arial"/>
          <w:color w:val="000000" w:themeColor="text1"/>
          <w:sz w:val="24"/>
          <w:szCs w:val="24"/>
        </w:rPr>
        <w:t xml:space="preserve">orozumieniu albo </w:t>
      </w:r>
      <w:r w:rsidR="006965BF" w:rsidRPr="002A5E3B">
        <w:rPr>
          <w:rFonts w:ascii="Arial" w:hAnsi="Arial" w:cs="Arial"/>
          <w:color w:val="000000" w:themeColor="text1"/>
          <w:sz w:val="24"/>
          <w:szCs w:val="24"/>
        </w:rPr>
        <w:t>U</w:t>
      </w:r>
      <w:r w:rsidR="00413582" w:rsidRPr="002A5E3B">
        <w:rPr>
          <w:rFonts w:ascii="Arial" w:hAnsi="Arial" w:cs="Arial"/>
          <w:color w:val="000000" w:themeColor="text1"/>
          <w:sz w:val="24"/>
          <w:szCs w:val="24"/>
        </w:rPr>
        <w:t>mowie o partnerstwie</w:t>
      </w:r>
      <w:r w:rsidR="008327D4" w:rsidRPr="002A5E3B">
        <w:rPr>
          <w:rFonts w:ascii="Arial" w:hAnsi="Arial" w:cs="Arial"/>
          <w:color w:val="000000" w:themeColor="text1"/>
          <w:sz w:val="24"/>
          <w:szCs w:val="24"/>
        </w:rPr>
        <w:t xml:space="preserve"> i </w:t>
      </w:r>
      <w:r w:rsidR="00413582" w:rsidRPr="002A5E3B">
        <w:rPr>
          <w:rFonts w:ascii="Arial" w:hAnsi="Arial" w:cs="Arial"/>
          <w:color w:val="000000" w:themeColor="text1"/>
          <w:sz w:val="24"/>
          <w:szCs w:val="24"/>
        </w:rPr>
        <w:t>wnoszący do</w:t>
      </w:r>
      <w:r w:rsidR="004F03D4" w:rsidRPr="002A5E3B">
        <w:rPr>
          <w:rFonts w:ascii="Arial" w:hAnsi="Arial" w:cs="Arial"/>
          <w:color w:val="000000" w:themeColor="text1"/>
          <w:sz w:val="24"/>
          <w:szCs w:val="24"/>
        </w:rPr>
        <w:t> </w:t>
      </w:r>
      <w:r w:rsidR="00413582" w:rsidRPr="002A5E3B">
        <w:rPr>
          <w:rFonts w:ascii="Arial" w:hAnsi="Arial" w:cs="Arial"/>
          <w:color w:val="000000" w:themeColor="text1"/>
          <w:sz w:val="24"/>
          <w:szCs w:val="24"/>
        </w:rPr>
        <w:t>Projektu zasoby ludzkie, organizacyjne, techniczne lub finansowe</w:t>
      </w:r>
      <w:r w:rsidRPr="002A5E3B">
        <w:rPr>
          <w:rFonts w:ascii="Arial" w:hAnsi="Arial" w:cs="Arial"/>
          <w:color w:val="000000" w:themeColor="text1"/>
          <w:sz w:val="24"/>
          <w:szCs w:val="24"/>
        </w:rPr>
        <w:t>;</w:t>
      </w:r>
      <w:r w:rsidR="008327D4" w:rsidRPr="002A5E3B">
        <w:rPr>
          <w:rFonts w:ascii="Arial" w:hAnsi="Arial" w:cs="Arial"/>
          <w:color w:val="000000" w:themeColor="text1"/>
          <w:sz w:val="24"/>
          <w:szCs w:val="24"/>
        </w:rPr>
        <w:t xml:space="preserve"> </w:t>
      </w:r>
    </w:p>
    <w:p w14:paraId="47FB20FB" w14:textId="6E6D25AF" w:rsidR="00297C9E" w:rsidRPr="002A5E3B" w:rsidRDefault="00BC70B3" w:rsidP="001D1A56">
      <w:pPr>
        <w:numPr>
          <w:ilvl w:val="0"/>
          <w:numId w:val="4"/>
        </w:numPr>
        <w:tabs>
          <w:tab w:val="left" w:pos="142"/>
          <w:tab w:val="left" w:pos="426"/>
          <w:tab w:val="left" w:pos="567"/>
          <w:tab w:val="left" w:pos="851"/>
          <w:tab w:val="left" w:pos="993"/>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lastRenderedPageBreak/>
        <w:t>„</w:t>
      </w:r>
      <w:r w:rsidR="00161B93" w:rsidRPr="002A5E3B">
        <w:rPr>
          <w:rFonts w:ascii="Arial" w:hAnsi="Arial" w:cs="Arial"/>
          <w:color w:val="000000" w:themeColor="text1"/>
          <w:sz w:val="24"/>
          <w:szCs w:val="24"/>
        </w:rPr>
        <w:t>Podmiocie objętym wsparciem</w:t>
      </w:r>
      <w:r w:rsidRPr="002A5E3B">
        <w:rPr>
          <w:rFonts w:ascii="Arial" w:hAnsi="Arial" w:cs="Arial"/>
          <w:color w:val="000000" w:themeColor="text1"/>
          <w:sz w:val="24"/>
          <w:szCs w:val="24"/>
        </w:rPr>
        <w:t>”</w:t>
      </w:r>
      <w:r w:rsidR="00161B93" w:rsidRPr="002A5E3B">
        <w:rPr>
          <w:rFonts w:ascii="Arial" w:hAnsi="Arial" w:cs="Arial"/>
          <w:color w:val="000000" w:themeColor="text1"/>
          <w:sz w:val="24"/>
          <w:szCs w:val="24"/>
        </w:rPr>
        <w:t xml:space="preserve"> – </w:t>
      </w:r>
      <w:r w:rsidR="789CE507" w:rsidRPr="002A5E3B">
        <w:rPr>
          <w:rFonts w:ascii="Arial" w:hAnsi="Arial" w:cs="Arial"/>
          <w:color w:val="000000" w:themeColor="text1"/>
          <w:sz w:val="24"/>
          <w:szCs w:val="24"/>
        </w:rPr>
        <w:t xml:space="preserve">oznacza to </w:t>
      </w:r>
      <w:r w:rsidR="00161B93" w:rsidRPr="002A5E3B">
        <w:rPr>
          <w:rFonts w:ascii="Arial" w:hAnsi="Arial" w:cs="Arial"/>
          <w:color w:val="000000" w:themeColor="text1"/>
          <w:sz w:val="24"/>
          <w:szCs w:val="24"/>
        </w:rPr>
        <w:t>podmiot korzystający bezpośrednio ze wsparcia EFS+, zgodnie z Wytycznymi dotyczącymi monitorowania postępu rzeczowego realizacji programów na lata 2021-2027</w:t>
      </w:r>
      <w:r w:rsidR="000A7576" w:rsidRPr="002A5E3B">
        <w:rPr>
          <w:rFonts w:ascii="Arial" w:hAnsi="Arial" w:cs="Arial"/>
          <w:color w:val="000000" w:themeColor="text1"/>
          <w:sz w:val="24"/>
          <w:szCs w:val="24"/>
        </w:rPr>
        <w:t>;</w:t>
      </w:r>
    </w:p>
    <w:p w14:paraId="64BF7548" w14:textId="1744C5B8" w:rsidR="000A7576" w:rsidRPr="002A5E3B" w:rsidRDefault="00A3B140" w:rsidP="000E4340">
      <w:pPr>
        <w:numPr>
          <w:ilvl w:val="0"/>
          <w:numId w:val="4"/>
        </w:numPr>
        <w:tabs>
          <w:tab w:val="clear" w:pos="644"/>
          <w:tab w:val="left" w:pos="142"/>
          <w:tab w:val="num" w:pos="426"/>
          <w:tab w:val="left" w:pos="567"/>
          <w:tab w:val="left" w:pos="993"/>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w:t>
      </w:r>
      <w:r w:rsidR="248BEC69" w:rsidRPr="002A5E3B">
        <w:rPr>
          <w:rFonts w:ascii="Arial" w:hAnsi="Arial" w:cs="Arial"/>
          <w:color w:val="000000" w:themeColor="text1"/>
          <w:sz w:val="24"/>
          <w:szCs w:val="24"/>
        </w:rPr>
        <w:t xml:space="preserve">Podmiocie realizującym </w:t>
      </w:r>
      <w:r w:rsidR="6D5F605C" w:rsidRPr="002A5E3B">
        <w:rPr>
          <w:rFonts w:ascii="Arial" w:hAnsi="Arial" w:cs="Arial"/>
          <w:color w:val="000000" w:themeColor="text1"/>
          <w:sz w:val="24"/>
          <w:szCs w:val="24"/>
        </w:rPr>
        <w:t>P</w:t>
      </w:r>
      <w:r w:rsidR="248BEC69" w:rsidRPr="002A5E3B">
        <w:rPr>
          <w:rFonts w:ascii="Arial" w:hAnsi="Arial" w:cs="Arial"/>
          <w:color w:val="000000" w:themeColor="text1"/>
          <w:sz w:val="24"/>
          <w:szCs w:val="24"/>
        </w:rPr>
        <w:t xml:space="preserve">rojekt” – oznacza to jednostkę organizacyjną </w:t>
      </w:r>
      <w:r w:rsidR="60B359E5" w:rsidRPr="002A5E3B">
        <w:rPr>
          <w:rFonts w:ascii="Arial" w:hAnsi="Arial" w:cs="Arial"/>
          <w:color w:val="000000" w:themeColor="text1"/>
          <w:sz w:val="24"/>
          <w:szCs w:val="24"/>
        </w:rPr>
        <w:t>Beneficjenta</w:t>
      </w:r>
      <w:r w:rsidR="248BEC69" w:rsidRPr="002A5E3B">
        <w:rPr>
          <w:rFonts w:ascii="Arial" w:hAnsi="Arial" w:cs="Arial"/>
          <w:color w:val="000000" w:themeColor="text1"/>
          <w:sz w:val="24"/>
          <w:szCs w:val="24"/>
        </w:rPr>
        <w:t xml:space="preserve"> realizującą </w:t>
      </w:r>
      <w:r w:rsidR="36F171AD" w:rsidRPr="002A5E3B">
        <w:rPr>
          <w:rFonts w:ascii="Arial" w:hAnsi="Arial" w:cs="Arial"/>
          <w:color w:val="000000" w:themeColor="text1"/>
          <w:sz w:val="24"/>
          <w:szCs w:val="24"/>
        </w:rPr>
        <w:t>Projekt</w:t>
      </w:r>
      <w:r w:rsidR="248BEC69" w:rsidRPr="002A5E3B">
        <w:rPr>
          <w:rFonts w:ascii="Arial" w:hAnsi="Arial" w:cs="Arial"/>
          <w:color w:val="000000" w:themeColor="text1"/>
          <w:sz w:val="24"/>
          <w:szCs w:val="24"/>
        </w:rPr>
        <w:t xml:space="preserve"> tj. …............................................................ (nazwa i adres podmiotu realizującego </w:t>
      </w:r>
      <w:r w:rsidR="3DD51C6A" w:rsidRPr="002A5E3B">
        <w:rPr>
          <w:rFonts w:ascii="Arial" w:hAnsi="Arial" w:cs="Arial"/>
          <w:color w:val="000000" w:themeColor="text1"/>
          <w:sz w:val="24"/>
          <w:szCs w:val="24"/>
        </w:rPr>
        <w:t>P</w:t>
      </w:r>
      <w:r w:rsidR="248BEC69" w:rsidRPr="002A5E3B">
        <w:rPr>
          <w:rFonts w:ascii="Arial" w:hAnsi="Arial" w:cs="Arial"/>
          <w:color w:val="000000" w:themeColor="text1"/>
          <w:sz w:val="24"/>
          <w:szCs w:val="24"/>
        </w:rPr>
        <w:t>rojekt)</w:t>
      </w:r>
      <w:r w:rsidR="000A7576" w:rsidRPr="002A5E3B">
        <w:rPr>
          <w:rFonts w:ascii="Arial" w:hAnsi="Arial" w:cs="Arial"/>
          <w:color w:val="000000" w:themeColor="text1"/>
          <w:sz w:val="24"/>
          <w:szCs w:val="24"/>
          <w:vertAlign w:val="superscript"/>
        </w:rPr>
        <w:footnoteReference w:id="3"/>
      </w:r>
      <w:r w:rsidR="248BEC69" w:rsidRPr="002A5E3B">
        <w:rPr>
          <w:rFonts w:ascii="Arial" w:hAnsi="Arial" w:cs="Arial"/>
          <w:color w:val="000000" w:themeColor="text1"/>
          <w:sz w:val="24"/>
          <w:szCs w:val="24"/>
        </w:rPr>
        <w:t>;</w:t>
      </w:r>
    </w:p>
    <w:p w14:paraId="34326050" w14:textId="41C878C8" w:rsidR="00F01B98" w:rsidRPr="002A5E3B" w:rsidRDefault="147CECED" w:rsidP="001D1A56">
      <w:pPr>
        <w:numPr>
          <w:ilvl w:val="0"/>
          <w:numId w:val="4"/>
        </w:numPr>
        <w:tabs>
          <w:tab w:val="left" w:pos="426"/>
          <w:tab w:val="num" w:pos="567"/>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w:t>
      </w:r>
      <w:r w:rsidR="715CD610" w:rsidRPr="002A5E3B">
        <w:rPr>
          <w:rFonts w:ascii="Arial" w:hAnsi="Arial" w:cs="Arial"/>
          <w:color w:val="000000" w:themeColor="text1"/>
          <w:sz w:val="24"/>
          <w:szCs w:val="24"/>
        </w:rPr>
        <w:t xml:space="preserve">Pomniejszeniu wartości wydatków kwalifikowalnych” – </w:t>
      </w:r>
      <w:r w:rsidR="2DCB73C5" w:rsidRPr="002A5E3B">
        <w:rPr>
          <w:rFonts w:ascii="Arial" w:hAnsi="Arial" w:cs="Arial"/>
          <w:color w:val="000000" w:themeColor="text1"/>
          <w:sz w:val="24"/>
          <w:szCs w:val="24"/>
        </w:rPr>
        <w:t>oznacza to</w:t>
      </w:r>
      <w:r w:rsidR="715CD610" w:rsidRPr="002A5E3B">
        <w:rPr>
          <w:rFonts w:ascii="Arial" w:hAnsi="Arial" w:cs="Arial"/>
          <w:color w:val="000000" w:themeColor="text1"/>
          <w:sz w:val="24"/>
          <w:szCs w:val="24"/>
        </w:rPr>
        <w:t xml:space="preserve"> pomniejszenie</w:t>
      </w:r>
      <w:r w:rsidR="109F0FD1" w:rsidRPr="002A5E3B">
        <w:rPr>
          <w:rFonts w:ascii="Arial" w:hAnsi="Arial" w:cs="Arial"/>
          <w:color w:val="000000" w:themeColor="text1"/>
          <w:sz w:val="24"/>
          <w:szCs w:val="24"/>
        </w:rPr>
        <w:t>,</w:t>
      </w:r>
      <w:r w:rsidR="715CD610" w:rsidRPr="002A5E3B">
        <w:rPr>
          <w:rFonts w:ascii="Arial" w:hAnsi="Arial" w:cs="Arial"/>
          <w:color w:val="000000" w:themeColor="text1"/>
          <w:sz w:val="24"/>
          <w:szCs w:val="24"/>
        </w:rPr>
        <w:t xml:space="preserve"> przed zatwierdzeniem wniosku o płatność</w:t>
      </w:r>
      <w:r w:rsidR="3F03A8FD" w:rsidRPr="002A5E3B">
        <w:rPr>
          <w:rFonts w:ascii="Arial" w:hAnsi="Arial" w:cs="Arial"/>
          <w:color w:val="000000" w:themeColor="text1"/>
          <w:sz w:val="24"/>
          <w:szCs w:val="24"/>
        </w:rPr>
        <w:t>,</w:t>
      </w:r>
      <w:r w:rsidR="715CD610" w:rsidRPr="002A5E3B">
        <w:rPr>
          <w:rFonts w:ascii="Arial" w:hAnsi="Arial" w:cs="Arial"/>
          <w:color w:val="000000" w:themeColor="text1"/>
          <w:sz w:val="24"/>
          <w:szCs w:val="24"/>
        </w:rPr>
        <w:t xml:space="preserve"> o kwotę wydatków poniesionych nieprawidłowo, wynikających ze stwierdzonej nieprawidłowości indywidualnej;</w:t>
      </w:r>
    </w:p>
    <w:p w14:paraId="59FA1516" w14:textId="03A59D24" w:rsidR="005D3912" w:rsidRPr="002A5E3B" w:rsidRDefault="005D3912" w:rsidP="001D1A56">
      <w:pPr>
        <w:numPr>
          <w:ilvl w:val="0"/>
          <w:numId w:val="4"/>
        </w:numPr>
        <w:tabs>
          <w:tab w:val="clear" w:pos="644"/>
          <w:tab w:val="num" w:pos="360"/>
          <w:tab w:val="num" w:pos="426"/>
          <w:tab w:val="left" w:pos="567"/>
        </w:tabs>
        <w:spacing w:before="120" w:after="120" w:line="288" w:lineRule="auto"/>
        <w:ind w:left="360"/>
        <w:rPr>
          <w:rFonts w:ascii="Arial" w:hAnsi="Arial" w:cs="Arial"/>
          <w:color w:val="000000" w:themeColor="text1"/>
          <w:sz w:val="24"/>
          <w:szCs w:val="24"/>
        </w:rPr>
      </w:pPr>
      <w:r w:rsidRPr="002A5E3B">
        <w:rPr>
          <w:rFonts w:ascii="Arial" w:hAnsi="Arial" w:cs="Arial"/>
          <w:color w:val="000000" w:themeColor="text1"/>
          <w:sz w:val="24"/>
          <w:szCs w:val="24"/>
        </w:rPr>
        <w:t>„Priorytecie” – oznacza to</w:t>
      </w:r>
      <w:r w:rsidRPr="002A5E3B">
        <w:rPr>
          <w:rFonts w:ascii="Arial" w:hAnsi="Arial" w:cs="Arial"/>
          <w:b/>
          <w:bCs/>
          <w:color w:val="000000" w:themeColor="text1"/>
          <w:sz w:val="24"/>
          <w:szCs w:val="24"/>
        </w:rPr>
        <w:t xml:space="preserve"> Priorytet </w:t>
      </w:r>
      <w:r w:rsidR="00D77616" w:rsidRPr="002A5E3B">
        <w:rPr>
          <w:rFonts w:ascii="Arial" w:hAnsi="Arial" w:cs="Arial"/>
          <w:b/>
          <w:bCs/>
          <w:color w:val="000000" w:themeColor="text1"/>
          <w:sz w:val="24"/>
          <w:szCs w:val="24"/>
        </w:rPr>
        <w:t>6 Fundusze europejskie dla rynku pracy, edukacji i włączenia społecznego</w:t>
      </w:r>
      <w:r w:rsidRPr="002A5E3B">
        <w:rPr>
          <w:rFonts w:ascii="Arial" w:hAnsi="Arial" w:cs="Arial"/>
          <w:color w:val="000000" w:themeColor="text1"/>
          <w:sz w:val="24"/>
          <w:szCs w:val="24"/>
        </w:rPr>
        <w:t xml:space="preserve">; </w:t>
      </w:r>
    </w:p>
    <w:p w14:paraId="045CA6DF" w14:textId="69F3AD27" w:rsidR="00C84425" w:rsidRPr="002A5E3B" w:rsidRDefault="00297C9E" w:rsidP="001D1A56">
      <w:pPr>
        <w:numPr>
          <w:ilvl w:val="0"/>
          <w:numId w:val="4"/>
        </w:numPr>
        <w:tabs>
          <w:tab w:val="left" w:pos="426"/>
          <w:tab w:val="left" w:pos="567"/>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„Programie” (</w:t>
      </w:r>
      <w:r w:rsidR="0002313D" w:rsidRPr="002A5E3B">
        <w:rPr>
          <w:rFonts w:ascii="Arial" w:hAnsi="Arial" w:cs="Arial"/>
          <w:color w:val="000000" w:themeColor="text1"/>
          <w:sz w:val="24"/>
          <w:szCs w:val="24"/>
        </w:rPr>
        <w:t>FEM</w:t>
      </w:r>
      <w:r w:rsidR="0011681C" w:rsidRPr="002A5E3B">
        <w:rPr>
          <w:rFonts w:ascii="Arial" w:hAnsi="Arial" w:cs="Arial"/>
          <w:color w:val="000000" w:themeColor="text1"/>
          <w:sz w:val="24"/>
          <w:szCs w:val="24"/>
        </w:rPr>
        <w:t xml:space="preserve"> 2021-2027</w:t>
      </w:r>
      <w:r w:rsidRPr="002A5E3B">
        <w:rPr>
          <w:rFonts w:ascii="Arial" w:hAnsi="Arial" w:cs="Arial"/>
          <w:color w:val="000000" w:themeColor="text1"/>
          <w:sz w:val="24"/>
          <w:szCs w:val="24"/>
        </w:rPr>
        <w:t>) –</w:t>
      </w:r>
      <w:r w:rsidR="00C84425" w:rsidRPr="002A5E3B">
        <w:rPr>
          <w:rFonts w:ascii="Arial" w:hAnsi="Arial" w:cs="Arial"/>
          <w:color w:val="000000" w:themeColor="text1"/>
          <w:sz w:val="24"/>
          <w:szCs w:val="24"/>
        </w:rPr>
        <w:t xml:space="preserve"> oznacza to </w:t>
      </w:r>
      <w:r w:rsidR="00182C09" w:rsidRPr="002A5E3B">
        <w:rPr>
          <w:rFonts w:ascii="Arial" w:hAnsi="Arial" w:cs="Arial"/>
          <w:color w:val="000000" w:themeColor="text1"/>
          <w:sz w:val="24"/>
          <w:szCs w:val="24"/>
        </w:rPr>
        <w:t>P</w:t>
      </w:r>
      <w:r w:rsidR="00C84425" w:rsidRPr="002A5E3B">
        <w:rPr>
          <w:rFonts w:ascii="Arial" w:hAnsi="Arial" w:cs="Arial"/>
          <w:color w:val="000000" w:themeColor="text1"/>
          <w:sz w:val="24"/>
          <w:szCs w:val="24"/>
        </w:rPr>
        <w:t>rogram Fundusze Europejskie dla Małopolski 2021-2027, przyjęty przez Komisję Europejską w porozumieniu z Rzeczpospolitą Polską decyzją Nr C(2022) 8974 z dnia 5 grudnia 2022 roku oraz przyjęty przez Zarząd Województwa Małopolskiego Uchwałą Nr 2282/22 w dniu 30 grudnia 2022 roku</w:t>
      </w:r>
      <w:r w:rsidR="0006678B" w:rsidRPr="002A5E3B">
        <w:rPr>
          <w:rFonts w:ascii="Arial" w:hAnsi="Arial" w:cs="Arial"/>
          <w:color w:val="000000" w:themeColor="text1"/>
          <w:sz w:val="24"/>
          <w:szCs w:val="24"/>
        </w:rPr>
        <w:t>;</w:t>
      </w:r>
    </w:p>
    <w:p w14:paraId="3D833770" w14:textId="5BA7F4F0" w:rsidR="00A76C41" w:rsidRPr="002A5E3B" w:rsidRDefault="00297C9E" w:rsidP="001D1A56">
      <w:pPr>
        <w:numPr>
          <w:ilvl w:val="0"/>
          <w:numId w:val="4"/>
        </w:numPr>
        <w:tabs>
          <w:tab w:val="left" w:pos="426"/>
          <w:tab w:val="num" w:pos="567"/>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 xml:space="preserve">„Projekcie” – </w:t>
      </w:r>
      <w:r w:rsidR="441AD5A4" w:rsidRPr="002A5E3B">
        <w:rPr>
          <w:rFonts w:ascii="Arial" w:hAnsi="Arial" w:cs="Arial"/>
          <w:color w:val="000000" w:themeColor="text1"/>
          <w:sz w:val="24"/>
          <w:szCs w:val="24"/>
        </w:rPr>
        <w:t xml:space="preserve">oznacza to </w:t>
      </w:r>
      <w:r w:rsidRPr="002A5E3B">
        <w:rPr>
          <w:rFonts w:ascii="Arial" w:hAnsi="Arial" w:cs="Arial"/>
          <w:color w:val="000000" w:themeColor="text1"/>
          <w:sz w:val="24"/>
          <w:szCs w:val="24"/>
        </w:rPr>
        <w:t>przedsięwzięcie zmierzające do</w:t>
      </w:r>
      <w:r w:rsidR="004F03D4" w:rsidRPr="002A5E3B">
        <w:rPr>
          <w:rFonts w:ascii="Arial" w:hAnsi="Arial" w:cs="Arial"/>
          <w:color w:val="000000" w:themeColor="text1"/>
          <w:sz w:val="24"/>
          <w:szCs w:val="24"/>
        </w:rPr>
        <w:t> </w:t>
      </w:r>
      <w:r w:rsidRPr="002A5E3B">
        <w:rPr>
          <w:rFonts w:ascii="Arial" w:hAnsi="Arial" w:cs="Arial"/>
          <w:color w:val="000000" w:themeColor="text1"/>
          <w:sz w:val="24"/>
          <w:szCs w:val="24"/>
        </w:rPr>
        <w:t>osiągnięcia założonego celu określonego wskaźnikami, z określonym początkiem i końcem realizacji, zgłoszone do objęcia albo objęte finansowaniem UE w ramach</w:t>
      </w:r>
      <w:r w:rsidR="00B623C9" w:rsidRPr="002A5E3B">
        <w:rPr>
          <w:rFonts w:ascii="Arial" w:hAnsi="Arial" w:cs="Arial"/>
          <w:color w:val="000000" w:themeColor="text1"/>
          <w:sz w:val="24"/>
          <w:szCs w:val="24"/>
        </w:rPr>
        <w:t xml:space="preserve"> FEM</w:t>
      </w:r>
      <w:r w:rsidR="00B21E71" w:rsidRPr="002A5E3B">
        <w:rPr>
          <w:rFonts w:ascii="Arial" w:hAnsi="Arial" w:cs="Arial"/>
          <w:color w:val="000000" w:themeColor="text1"/>
          <w:sz w:val="24"/>
          <w:szCs w:val="24"/>
        </w:rPr>
        <w:t xml:space="preserve"> 2021-2027</w:t>
      </w:r>
      <w:r w:rsidRPr="002A5E3B">
        <w:rPr>
          <w:rFonts w:ascii="Arial" w:hAnsi="Arial" w:cs="Arial"/>
          <w:color w:val="000000" w:themeColor="text1"/>
          <w:sz w:val="24"/>
          <w:szCs w:val="24"/>
        </w:rPr>
        <w:t xml:space="preserve">, odnośnie którego Beneficjent złożył za pośrednictwem </w:t>
      </w:r>
      <w:r w:rsidR="009D716D" w:rsidRPr="002A5E3B">
        <w:rPr>
          <w:rFonts w:ascii="Arial" w:hAnsi="Arial" w:cs="Arial"/>
          <w:color w:val="000000" w:themeColor="text1"/>
          <w:sz w:val="24"/>
          <w:szCs w:val="24"/>
        </w:rPr>
        <w:t>S</w:t>
      </w:r>
      <w:r w:rsidRPr="002A5E3B">
        <w:rPr>
          <w:rFonts w:ascii="Arial" w:hAnsi="Arial" w:cs="Arial"/>
          <w:color w:val="000000" w:themeColor="text1"/>
          <w:sz w:val="24"/>
          <w:szCs w:val="24"/>
        </w:rPr>
        <w:t xml:space="preserve">ystemu </w:t>
      </w:r>
      <w:r w:rsidR="00B623C9" w:rsidRPr="002A5E3B">
        <w:rPr>
          <w:rFonts w:ascii="Arial" w:hAnsi="Arial" w:cs="Arial"/>
          <w:color w:val="000000" w:themeColor="text1"/>
          <w:sz w:val="24"/>
          <w:szCs w:val="24"/>
        </w:rPr>
        <w:t>IGA</w:t>
      </w:r>
      <w:r w:rsidRPr="002A5E3B">
        <w:rPr>
          <w:rFonts w:ascii="Arial" w:hAnsi="Arial" w:cs="Arial"/>
          <w:color w:val="000000" w:themeColor="text1"/>
          <w:sz w:val="24"/>
          <w:szCs w:val="24"/>
        </w:rPr>
        <w:t xml:space="preserve"> wniosek o dofinansowanie wraz z załącznikami;</w:t>
      </w:r>
    </w:p>
    <w:p w14:paraId="6DF285FF" w14:textId="2AB1CE6C" w:rsidR="00F24300" w:rsidRPr="002A5E3B" w:rsidRDefault="00F24300" w:rsidP="001D1A56">
      <w:pPr>
        <w:numPr>
          <w:ilvl w:val="0"/>
          <w:numId w:val="4"/>
        </w:numPr>
        <w:tabs>
          <w:tab w:val="left" w:pos="142"/>
          <w:tab w:val="left" w:pos="426"/>
          <w:tab w:val="left" w:pos="567"/>
          <w:tab w:val="left" w:pos="709"/>
          <w:tab w:val="num" w:pos="851"/>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„Przerwaniu</w:t>
      </w:r>
      <w:r w:rsidR="00D778F8" w:rsidRPr="002A5E3B">
        <w:rPr>
          <w:rFonts w:ascii="Arial" w:hAnsi="Arial" w:cs="Arial"/>
          <w:color w:val="000000" w:themeColor="text1"/>
          <w:sz w:val="24"/>
          <w:szCs w:val="24"/>
        </w:rPr>
        <w:t xml:space="preserve"> biegu</w:t>
      </w:r>
      <w:r w:rsidRPr="002A5E3B">
        <w:rPr>
          <w:rFonts w:ascii="Arial" w:hAnsi="Arial" w:cs="Arial"/>
          <w:color w:val="000000" w:themeColor="text1"/>
          <w:sz w:val="24"/>
          <w:szCs w:val="24"/>
        </w:rPr>
        <w:t xml:space="preserve"> terminu” – </w:t>
      </w:r>
      <w:r w:rsidR="450649FB" w:rsidRPr="002A5E3B">
        <w:rPr>
          <w:rFonts w:ascii="Arial" w:hAnsi="Arial" w:cs="Arial"/>
          <w:color w:val="000000" w:themeColor="text1"/>
          <w:sz w:val="24"/>
          <w:szCs w:val="24"/>
        </w:rPr>
        <w:t>oznacza to</w:t>
      </w:r>
      <w:r w:rsidRPr="002A5E3B">
        <w:rPr>
          <w:rFonts w:ascii="Arial" w:hAnsi="Arial" w:cs="Arial"/>
          <w:color w:val="000000" w:themeColor="text1"/>
          <w:sz w:val="24"/>
          <w:szCs w:val="24"/>
        </w:rPr>
        <w:t xml:space="preserve"> sytuacje, </w:t>
      </w:r>
      <w:r w:rsidR="00496DC8" w:rsidRPr="002A5E3B">
        <w:rPr>
          <w:rFonts w:ascii="Arial" w:hAnsi="Arial" w:cs="Arial"/>
          <w:color w:val="000000" w:themeColor="text1"/>
          <w:sz w:val="24"/>
          <w:szCs w:val="24"/>
        </w:rPr>
        <w:t xml:space="preserve">po zaistnieniu których </w:t>
      </w:r>
      <w:r w:rsidRPr="002A5E3B">
        <w:rPr>
          <w:rFonts w:ascii="Arial" w:hAnsi="Arial" w:cs="Arial"/>
          <w:color w:val="000000" w:themeColor="text1"/>
          <w:sz w:val="24"/>
          <w:szCs w:val="24"/>
        </w:rPr>
        <w:t>termin biegnie na nowo;</w:t>
      </w:r>
    </w:p>
    <w:p w14:paraId="0C0B7E54" w14:textId="3D4B8CC1" w:rsidR="00C1199A" w:rsidRPr="002A5E3B" w:rsidRDefault="00297C9E" w:rsidP="00E60917">
      <w:pPr>
        <w:numPr>
          <w:ilvl w:val="0"/>
          <w:numId w:val="4"/>
        </w:numPr>
        <w:tabs>
          <w:tab w:val="left" w:pos="142"/>
          <w:tab w:val="left" w:pos="426"/>
          <w:tab w:val="left" w:pos="567"/>
          <w:tab w:val="left" w:pos="709"/>
          <w:tab w:val="num" w:pos="851"/>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 xml:space="preserve">„Przetwarzaniu danych osobowych” </w:t>
      </w:r>
      <w:r w:rsidR="00C45512"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w:t>
      </w:r>
      <w:r w:rsidR="00C1199A" w:rsidRPr="002A5E3B">
        <w:rPr>
          <w:rFonts w:ascii="Arial" w:hAnsi="Arial" w:cs="Arial"/>
          <w:color w:val="000000" w:themeColor="text1"/>
          <w:sz w:val="24"/>
          <w:szCs w:val="24"/>
        </w:rPr>
        <w:t xml:space="preserve"> </w:t>
      </w:r>
      <w:r w:rsidR="62FDA1C5" w:rsidRPr="002A5E3B">
        <w:rPr>
          <w:rFonts w:ascii="Arial" w:hAnsi="Arial" w:cs="Arial"/>
          <w:color w:val="000000" w:themeColor="text1"/>
          <w:sz w:val="24"/>
          <w:szCs w:val="24"/>
        </w:rPr>
        <w:t>oznacza to</w:t>
      </w:r>
      <w:r w:rsidR="00C1199A" w:rsidRPr="002A5E3B">
        <w:rPr>
          <w:rFonts w:ascii="Arial" w:hAnsi="Arial" w:cs="Arial"/>
          <w:color w:val="000000" w:themeColor="text1"/>
          <w:sz w:val="24"/>
          <w:szCs w:val="24"/>
        </w:rPr>
        <w:t xml:space="preserve"> operację lub zestaw operacji wykonywanych na danych osobowych lub zestawach danych osobowych w sposób zautomatyzowany lub niezautomatyzowany, tak</w:t>
      </w:r>
      <w:r w:rsidR="00182C09" w:rsidRPr="002A5E3B">
        <w:rPr>
          <w:rFonts w:ascii="Arial" w:hAnsi="Arial" w:cs="Arial"/>
          <w:color w:val="000000" w:themeColor="text1"/>
          <w:sz w:val="24"/>
          <w:szCs w:val="24"/>
        </w:rPr>
        <w:t>ich</w:t>
      </w:r>
      <w:r w:rsidR="00C1199A" w:rsidRPr="002A5E3B">
        <w:rPr>
          <w:rFonts w:ascii="Arial" w:hAnsi="Arial" w:cs="Arial"/>
          <w:color w:val="000000" w:themeColor="text1"/>
          <w:sz w:val="24"/>
          <w:szCs w:val="24"/>
        </w:rPr>
        <w:t xml:space="preserv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zgodnie z art. 4 pkt 2 </w:t>
      </w:r>
      <w:r w:rsidR="008604F8" w:rsidRPr="002A5E3B">
        <w:rPr>
          <w:rFonts w:ascii="Arial" w:hAnsi="Arial" w:cs="Arial"/>
          <w:color w:val="000000" w:themeColor="text1"/>
          <w:sz w:val="24"/>
          <w:szCs w:val="24"/>
        </w:rPr>
        <w:t>R</w:t>
      </w:r>
      <w:r w:rsidR="00C1199A" w:rsidRPr="002A5E3B">
        <w:rPr>
          <w:rFonts w:ascii="Arial" w:hAnsi="Arial" w:cs="Arial"/>
          <w:color w:val="000000" w:themeColor="text1"/>
          <w:sz w:val="24"/>
          <w:szCs w:val="24"/>
        </w:rPr>
        <w:t>ozporządzenia Parlamentu Europejskiego i</w:t>
      </w:r>
      <w:r w:rsidR="002D35E9" w:rsidRPr="002A5E3B">
        <w:rPr>
          <w:rFonts w:ascii="Arial" w:hAnsi="Arial" w:cs="Arial"/>
          <w:color w:val="000000" w:themeColor="text1"/>
          <w:sz w:val="24"/>
          <w:szCs w:val="24"/>
        </w:rPr>
        <w:t> </w:t>
      </w:r>
      <w:r w:rsidR="00C1199A" w:rsidRPr="002A5E3B">
        <w:rPr>
          <w:rFonts w:ascii="Arial" w:hAnsi="Arial" w:cs="Arial"/>
          <w:color w:val="000000" w:themeColor="text1"/>
          <w:sz w:val="24"/>
          <w:szCs w:val="24"/>
        </w:rPr>
        <w:t>Rady (UE) 2016/679 z dnia 27 kwietnia 2016 r. w sprawie ochrony osób fizycznych w związku z przetwarzaniem danych osobowych i w sprawie swobodnego przepływu takich danych oraz uchylenia dyrektywy 95/46/WE</w:t>
      </w:r>
      <w:r w:rsidR="00E60917" w:rsidRPr="002A5E3B">
        <w:rPr>
          <w:rFonts w:ascii="Arial" w:hAnsi="Arial" w:cs="Arial"/>
          <w:color w:val="000000" w:themeColor="text1"/>
          <w:sz w:val="24"/>
          <w:szCs w:val="24"/>
        </w:rPr>
        <w:t xml:space="preserve"> (Dz.U.UE.L.2016.119.1 z dnia 2016.05.04 z późn. zm.)</w:t>
      </w:r>
      <w:r w:rsidR="2299B7BE" w:rsidRPr="002A5E3B">
        <w:rPr>
          <w:rFonts w:ascii="Arial" w:hAnsi="Arial" w:cs="Arial"/>
          <w:color w:val="000000" w:themeColor="text1"/>
          <w:sz w:val="24"/>
          <w:szCs w:val="24"/>
        </w:rPr>
        <w:t>;</w:t>
      </w:r>
    </w:p>
    <w:p w14:paraId="22C220F1" w14:textId="1A4D3651" w:rsidR="001F6EA6" w:rsidRPr="002A5E3B" w:rsidRDefault="0F06F049" w:rsidP="001D1A56">
      <w:pPr>
        <w:numPr>
          <w:ilvl w:val="0"/>
          <w:numId w:val="4"/>
        </w:numPr>
        <w:tabs>
          <w:tab w:val="left" w:pos="426"/>
          <w:tab w:val="left" w:pos="567"/>
          <w:tab w:val="left" w:pos="851"/>
          <w:tab w:val="left" w:pos="993"/>
          <w:tab w:val="num" w:pos="1418"/>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lastRenderedPageBreak/>
        <w:t xml:space="preserve">„Rachunku bankowym </w:t>
      </w:r>
      <w:r w:rsidR="005C0858" w:rsidRPr="002A5E3B">
        <w:rPr>
          <w:rFonts w:ascii="Arial" w:hAnsi="Arial" w:cs="Arial"/>
          <w:color w:val="000000" w:themeColor="text1"/>
          <w:sz w:val="24"/>
          <w:szCs w:val="24"/>
        </w:rPr>
        <w:t xml:space="preserve">Instytucji Zarządzającej </w:t>
      </w:r>
      <w:r w:rsidR="00B51A26" w:rsidRPr="002A5E3B">
        <w:rPr>
          <w:rFonts w:ascii="Arial" w:hAnsi="Arial" w:cs="Arial"/>
          <w:color w:val="000000" w:themeColor="text1"/>
          <w:sz w:val="24"/>
          <w:szCs w:val="24"/>
        </w:rPr>
        <w:t>FEM</w:t>
      </w:r>
      <w:r w:rsidRPr="002A5E3B">
        <w:rPr>
          <w:rFonts w:ascii="Arial" w:hAnsi="Arial" w:cs="Arial"/>
          <w:color w:val="000000" w:themeColor="text1"/>
          <w:sz w:val="24"/>
          <w:szCs w:val="24"/>
        </w:rPr>
        <w:t xml:space="preserve">” – </w:t>
      </w:r>
      <w:r w:rsidR="487AB8CF" w:rsidRPr="002A5E3B">
        <w:rPr>
          <w:rFonts w:ascii="Arial" w:hAnsi="Arial" w:cs="Arial"/>
          <w:color w:val="000000" w:themeColor="text1"/>
          <w:sz w:val="24"/>
          <w:szCs w:val="24"/>
        </w:rPr>
        <w:t>oznacza to</w:t>
      </w:r>
      <w:r w:rsidRPr="002A5E3B">
        <w:rPr>
          <w:rFonts w:ascii="Arial" w:hAnsi="Arial" w:cs="Arial"/>
          <w:color w:val="000000" w:themeColor="text1"/>
          <w:sz w:val="24"/>
          <w:szCs w:val="24"/>
        </w:rPr>
        <w:t xml:space="preserve"> wyodrębniony rachunek lub rachunki bankowe wskazan</w:t>
      </w:r>
      <w:r w:rsidR="0EB841C3" w:rsidRPr="002A5E3B">
        <w:rPr>
          <w:rFonts w:ascii="Arial" w:hAnsi="Arial" w:cs="Arial"/>
          <w:color w:val="000000" w:themeColor="text1"/>
          <w:sz w:val="24"/>
          <w:szCs w:val="24"/>
        </w:rPr>
        <w:t xml:space="preserve">y/e przez </w:t>
      </w:r>
      <w:r w:rsidR="00B51A26" w:rsidRPr="002A5E3B">
        <w:rPr>
          <w:rFonts w:ascii="Arial" w:hAnsi="Arial" w:cs="Arial"/>
          <w:color w:val="000000" w:themeColor="text1"/>
          <w:sz w:val="24"/>
          <w:szCs w:val="24"/>
        </w:rPr>
        <w:t>IZ</w:t>
      </w:r>
      <w:r w:rsidR="0EB841C3" w:rsidRPr="002A5E3B">
        <w:rPr>
          <w:rFonts w:ascii="Arial" w:hAnsi="Arial" w:cs="Arial"/>
          <w:color w:val="000000" w:themeColor="text1"/>
          <w:sz w:val="24"/>
          <w:szCs w:val="24"/>
        </w:rPr>
        <w:t>, służący/</w:t>
      </w:r>
      <w:r w:rsidR="005D18F1" w:rsidRPr="002A5E3B">
        <w:rPr>
          <w:rFonts w:ascii="Arial" w:hAnsi="Arial" w:cs="Arial"/>
          <w:color w:val="000000" w:themeColor="text1"/>
          <w:sz w:val="24"/>
          <w:szCs w:val="24"/>
        </w:rPr>
        <w:t>służąc</w:t>
      </w:r>
      <w:r w:rsidR="0EB841C3" w:rsidRPr="002A5E3B">
        <w:rPr>
          <w:rFonts w:ascii="Arial" w:hAnsi="Arial" w:cs="Arial"/>
          <w:color w:val="000000" w:themeColor="text1"/>
          <w:sz w:val="24"/>
          <w:szCs w:val="24"/>
        </w:rPr>
        <w:t>e</w:t>
      </w:r>
      <w:r w:rsidRPr="002A5E3B">
        <w:rPr>
          <w:rFonts w:ascii="Arial" w:hAnsi="Arial" w:cs="Arial"/>
          <w:color w:val="000000" w:themeColor="text1"/>
          <w:sz w:val="24"/>
          <w:szCs w:val="24"/>
        </w:rPr>
        <w:t xml:space="preserve"> do obsługi środków BP;</w:t>
      </w:r>
    </w:p>
    <w:p w14:paraId="5DFADE5C" w14:textId="3F41A23D" w:rsidR="00780840" w:rsidRPr="002A5E3B" w:rsidRDefault="0A51DEDE" w:rsidP="001D1A56">
      <w:pPr>
        <w:numPr>
          <w:ilvl w:val="0"/>
          <w:numId w:val="4"/>
        </w:numPr>
        <w:tabs>
          <w:tab w:val="left" w:pos="426"/>
          <w:tab w:val="left" w:pos="567"/>
          <w:tab w:val="left" w:pos="851"/>
          <w:tab w:val="left" w:pos="993"/>
        </w:tabs>
        <w:spacing w:before="120" w:after="120" w:line="288" w:lineRule="auto"/>
        <w:ind w:left="426" w:hanging="426"/>
        <w:rPr>
          <w:rFonts w:ascii="Arial" w:hAnsi="Arial" w:cs="Arial"/>
          <w:caps/>
          <w:color w:val="000000" w:themeColor="text1"/>
          <w:sz w:val="24"/>
          <w:szCs w:val="24"/>
        </w:rPr>
      </w:pPr>
      <w:r w:rsidRPr="002A5E3B">
        <w:rPr>
          <w:rFonts w:ascii="Arial" w:hAnsi="Arial" w:cs="Arial"/>
          <w:color w:val="000000" w:themeColor="text1"/>
          <w:sz w:val="24"/>
          <w:szCs w:val="24"/>
        </w:rPr>
        <w:t xml:space="preserve">a) „Rachunku bankowym transferowym” – </w:t>
      </w:r>
      <w:r w:rsidR="5A23ACC5" w:rsidRPr="002A5E3B">
        <w:rPr>
          <w:rFonts w:ascii="Arial" w:hAnsi="Arial" w:cs="Arial"/>
          <w:color w:val="000000" w:themeColor="text1"/>
          <w:sz w:val="24"/>
          <w:szCs w:val="24"/>
        </w:rPr>
        <w:t>oznacza to</w:t>
      </w:r>
      <w:r w:rsidRPr="002A5E3B">
        <w:rPr>
          <w:rFonts w:ascii="Arial" w:hAnsi="Arial" w:cs="Arial"/>
          <w:color w:val="000000" w:themeColor="text1"/>
          <w:sz w:val="24"/>
          <w:szCs w:val="24"/>
        </w:rPr>
        <w:t xml:space="preserve"> rachunek</w:t>
      </w:r>
      <w:r w:rsidR="4B113D6C" w:rsidRPr="002A5E3B">
        <w:rPr>
          <w:rFonts w:ascii="Arial" w:hAnsi="Arial" w:cs="Arial"/>
          <w:color w:val="000000" w:themeColor="text1"/>
          <w:sz w:val="24"/>
          <w:szCs w:val="24"/>
        </w:rPr>
        <w:t xml:space="preserve"> bankowy</w:t>
      </w:r>
      <w:r w:rsidRPr="002A5E3B">
        <w:rPr>
          <w:rFonts w:ascii="Arial" w:hAnsi="Arial" w:cs="Arial"/>
          <w:color w:val="000000" w:themeColor="text1"/>
          <w:sz w:val="24"/>
          <w:szCs w:val="24"/>
        </w:rPr>
        <w:t xml:space="preserve"> Beneficjenta, przez który przekazywane będą środki na wyodrębniony dla Projektu rachunek bankowy w przypadku tych projektów, których Beneficjentem jest jednostka samorządu terytorialnego lub </w:t>
      </w:r>
      <w:r w:rsidR="12DF0BD1" w:rsidRPr="002A5E3B">
        <w:rPr>
          <w:rFonts w:ascii="Arial" w:hAnsi="Arial" w:cs="Arial"/>
          <w:color w:val="000000" w:themeColor="text1"/>
          <w:sz w:val="24"/>
          <w:szCs w:val="24"/>
        </w:rPr>
        <w:t xml:space="preserve">podmiotem realizującym </w:t>
      </w:r>
      <w:r w:rsidR="00D26AD4" w:rsidRPr="002A5E3B">
        <w:rPr>
          <w:rFonts w:ascii="Arial" w:hAnsi="Arial" w:cs="Arial"/>
          <w:color w:val="000000" w:themeColor="text1"/>
          <w:sz w:val="24"/>
          <w:szCs w:val="24"/>
        </w:rPr>
        <w:t>P</w:t>
      </w:r>
      <w:r w:rsidR="12DF0BD1" w:rsidRPr="002A5E3B">
        <w:rPr>
          <w:rFonts w:ascii="Arial" w:hAnsi="Arial" w:cs="Arial"/>
          <w:color w:val="000000" w:themeColor="text1"/>
          <w:sz w:val="24"/>
          <w:szCs w:val="24"/>
        </w:rPr>
        <w:t>rojekt</w:t>
      </w:r>
      <w:r w:rsidRPr="002A5E3B">
        <w:rPr>
          <w:rFonts w:ascii="Arial" w:hAnsi="Arial" w:cs="Arial"/>
          <w:color w:val="000000" w:themeColor="text1"/>
          <w:sz w:val="24"/>
          <w:szCs w:val="24"/>
        </w:rPr>
        <w:t xml:space="preserve"> jest jednostka organizacyjna Beneficjenta</w:t>
      </w:r>
      <w:r w:rsidR="6208F0C6" w:rsidRPr="002A5E3B">
        <w:rPr>
          <w:rFonts w:ascii="Arial" w:hAnsi="Arial" w:cs="Arial"/>
          <w:color w:val="000000" w:themeColor="text1"/>
          <w:sz w:val="24"/>
          <w:szCs w:val="24"/>
        </w:rPr>
        <w:t>,</w:t>
      </w:r>
      <w:r w:rsidR="72C49CB9"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nr ...............................</w:t>
      </w:r>
      <w:r w:rsidR="12855EFA" w:rsidRPr="002A5E3B">
        <w:rPr>
          <w:rFonts w:ascii="Arial" w:hAnsi="Arial" w:cs="Arial"/>
          <w:color w:val="000000" w:themeColor="text1"/>
          <w:sz w:val="24"/>
          <w:szCs w:val="24"/>
        </w:rPr>
        <w:t>..</w:t>
      </w:r>
      <w:r w:rsidRPr="002A5E3B">
        <w:rPr>
          <w:rFonts w:ascii="Arial" w:hAnsi="Arial" w:cs="Arial"/>
          <w:color w:val="000000" w:themeColor="text1"/>
          <w:sz w:val="24"/>
          <w:szCs w:val="24"/>
        </w:rPr>
        <w:t>............................................</w:t>
      </w:r>
      <w:r w:rsidR="00126C03" w:rsidRPr="002A5E3B">
        <w:rPr>
          <w:rStyle w:val="Odwoanieprzypisudolnego"/>
          <w:rFonts w:ascii="Arial" w:hAnsi="Arial" w:cs="Arial"/>
          <w:color w:val="000000" w:themeColor="text1"/>
          <w:sz w:val="24"/>
          <w:szCs w:val="24"/>
        </w:rPr>
        <w:footnoteReference w:id="4"/>
      </w:r>
      <w:r w:rsidRPr="002A5E3B">
        <w:rPr>
          <w:rFonts w:ascii="Arial" w:hAnsi="Arial" w:cs="Arial"/>
          <w:color w:val="000000" w:themeColor="text1"/>
          <w:sz w:val="24"/>
          <w:szCs w:val="24"/>
        </w:rPr>
        <w:t>;</w:t>
      </w:r>
    </w:p>
    <w:p w14:paraId="7C3169ED" w14:textId="3C5A5EA1" w:rsidR="00F24300" w:rsidRPr="002A5E3B" w:rsidRDefault="48A44C5C" w:rsidP="001D1A56">
      <w:pPr>
        <w:tabs>
          <w:tab w:val="left" w:pos="426"/>
          <w:tab w:val="left" w:pos="567"/>
          <w:tab w:val="left" w:pos="851"/>
          <w:tab w:val="left" w:pos="993"/>
        </w:tabs>
        <w:spacing w:before="120" w:after="120" w:line="288" w:lineRule="auto"/>
        <w:ind w:left="360"/>
        <w:rPr>
          <w:rFonts w:ascii="Arial" w:hAnsi="Arial" w:cs="Arial"/>
          <w:color w:val="000000" w:themeColor="text1"/>
          <w:sz w:val="24"/>
          <w:szCs w:val="24"/>
        </w:rPr>
      </w:pPr>
      <w:r w:rsidRPr="002A5E3B">
        <w:rPr>
          <w:rFonts w:ascii="Arial" w:hAnsi="Arial" w:cs="Arial"/>
          <w:color w:val="000000" w:themeColor="text1"/>
          <w:sz w:val="24"/>
          <w:szCs w:val="24"/>
        </w:rPr>
        <w:t xml:space="preserve">b) </w:t>
      </w:r>
      <w:r w:rsidR="4D94C426" w:rsidRPr="002A5E3B">
        <w:rPr>
          <w:rFonts w:ascii="Arial" w:hAnsi="Arial" w:cs="Arial"/>
          <w:color w:val="000000" w:themeColor="text1"/>
          <w:sz w:val="24"/>
          <w:szCs w:val="24"/>
        </w:rPr>
        <w:t>„</w:t>
      </w:r>
      <w:r w:rsidR="0A51DEDE" w:rsidRPr="002A5E3B">
        <w:rPr>
          <w:rFonts w:ascii="Arial" w:hAnsi="Arial" w:cs="Arial"/>
          <w:color w:val="000000" w:themeColor="text1"/>
          <w:sz w:val="24"/>
          <w:szCs w:val="24"/>
        </w:rPr>
        <w:t xml:space="preserve">Rachunku bankowym wyodrębnionym dla Projektu” </w:t>
      </w:r>
      <w:r w:rsidR="282516AF" w:rsidRPr="002A5E3B">
        <w:rPr>
          <w:rFonts w:ascii="Arial" w:hAnsi="Arial" w:cs="Arial"/>
          <w:color w:val="000000" w:themeColor="text1"/>
          <w:sz w:val="24"/>
          <w:szCs w:val="24"/>
        </w:rPr>
        <w:t>–</w:t>
      </w:r>
      <w:r w:rsidR="0A51DEDE" w:rsidRPr="002A5E3B">
        <w:rPr>
          <w:rFonts w:ascii="Arial" w:hAnsi="Arial" w:cs="Arial"/>
          <w:color w:val="000000" w:themeColor="text1"/>
          <w:sz w:val="24"/>
          <w:szCs w:val="24"/>
        </w:rPr>
        <w:t xml:space="preserve"> </w:t>
      </w:r>
      <w:r w:rsidR="28833FEE" w:rsidRPr="002A5E3B">
        <w:rPr>
          <w:rFonts w:ascii="Arial" w:hAnsi="Arial" w:cs="Arial"/>
          <w:color w:val="000000" w:themeColor="text1"/>
          <w:sz w:val="24"/>
          <w:szCs w:val="24"/>
        </w:rPr>
        <w:t>oznacza to</w:t>
      </w:r>
      <w:r w:rsidR="0A51DEDE" w:rsidRPr="002A5E3B">
        <w:rPr>
          <w:rFonts w:ascii="Arial" w:hAnsi="Arial" w:cs="Arial"/>
          <w:color w:val="000000" w:themeColor="text1"/>
          <w:sz w:val="24"/>
          <w:szCs w:val="24"/>
        </w:rPr>
        <w:t xml:space="preserve"> </w:t>
      </w:r>
      <w:r w:rsidR="5C07A099" w:rsidRPr="002A5E3B">
        <w:rPr>
          <w:rFonts w:ascii="Arial" w:hAnsi="Arial" w:cs="Arial"/>
          <w:color w:val="000000" w:themeColor="text1"/>
          <w:sz w:val="24"/>
          <w:szCs w:val="24"/>
        </w:rPr>
        <w:t xml:space="preserve">wyodrębniony </w:t>
      </w:r>
      <w:r w:rsidR="0A51DEDE" w:rsidRPr="002A5E3B">
        <w:rPr>
          <w:rFonts w:ascii="Arial" w:hAnsi="Arial" w:cs="Arial"/>
          <w:color w:val="000000" w:themeColor="text1"/>
          <w:sz w:val="24"/>
          <w:szCs w:val="24"/>
        </w:rPr>
        <w:t>rachunek</w:t>
      </w:r>
      <w:r w:rsidR="00375C8D" w:rsidRPr="002A5E3B">
        <w:rPr>
          <w:rFonts w:ascii="Arial" w:hAnsi="Arial" w:cs="Arial"/>
          <w:color w:val="000000" w:themeColor="text1"/>
          <w:sz w:val="24"/>
          <w:szCs w:val="24"/>
        </w:rPr>
        <w:t xml:space="preserve"> bankowy</w:t>
      </w:r>
      <w:r w:rsidR="0DB83FC4" w:rsidRPr="002A5E3B">
        <w:rPr>
          <w:rFonts w:ascii="Arial" w:hAnsi="Arial" w:cs="Arial"/>
          <w:color w:val="000000" w:themeColor="text1"/>
          <w:sz w:val="24"/>
          <w:szCs w:val="24"/>
        </w:rPr>
        <w:t>/</w:t>
      </w:r>
      <w:r w:rsidR="005D18F1" w:rsidRPr="002A5E3B">
        <w:rPr>
          <w:rFonts w:ascii="Arial" w:hAnsi="Arial" w:cs="Arial"/>
          <w:color w:val="000000" w:themeColor="text1"/>
          <w:sz w:val="24"/>
          <w:szCs w:val="24"/>
        </w:rPr>
        <w:t>rachun</w:t>
      </w:r>
      <w:r w:rsidR="0DB83FC4" w:rsidRPr="002A5E3B">
        <w:rPr>
          <w:rFonts w:ascii="Arial" w:hAnsi="Arial" w:cs="Arial"/>
          <w:color w:val="000000" w:themeColor="text1"/>
          <w:sz w:val="24"/>
          <w:szCs w:val="24"/>
        </w:rPr>
        <w:t>ki</w:t>
      </w:r>
      <w:r w:rsidR="0A51DEDE" w:rsidRPr="002A5E3B">
        <w:rPr>
          <w:rFonts w:ascii="Arial" w:hAnsi="Arial" w:cs="Arial"/>
          <w:color w:val="000000" w:themeColor="text1"/>
          <w:sz w:val="24"/>
          <w:szCs w:val="24"/>
        </w:rPr>
        <w:t xml:space="preserve"> </w:t>
      </w:r>
      <w:r w:rsidR="005D18F1" w:rsidRPr="002A5E3B">
        <w:rPr>
          <w:rFonts w:ascii="Arial" w:hAnsi="Arial" w:cs="Arial"/>
          <w:color w:val="000000" w:themeColor="text1"/>
          <w:sz w:val="24"/>
          <w:szCs w:val="24"/>
        </w:rPr>
        <w:t>bankow</w:t>
      </w:r>
      <w:r w:rsidR="0DB83FC4" w:rsidRPr="002A5E3B">
        <w:rPr>
          <w:rFonts w:ascii="Arial" w:hAnsi="Arial" w:cs="Arial"/>
          <w:color w:val="000000" w:themeColor="text1"/>
          <w:sz w:val="24"/>
          <w:szCs w:val="24"/>
        </w:rPr>
        <w:t>e</w:t>
      </w:r>
      <w:r w:rsidR="0A51DEDE" w:rsidRPr="002A5E3B">
        <w:rPr>
          <w:rFonts w:ascii="Arial" w:hAnsi="Arial" w:cs="Arial"/>
          <w:color w:val="000000" w:themeColor="text1"/>
          <w:sz w:val="24"/>
          <w:szCs w:val="24"/>
        </w:rPr>
        <w:t xml:space="preserve"> Beneficjenta</w:t>
      </w:r>
      <w:r w:rsidR="00570A4E" w:rsidRPr="002A5E3B">
        <w:rPr>
          <w:rFonts w:ascii="Arial" w:hAnsi="Arial" w:cs="Arial"/>
          <w:color w:val="000000" w:themeColor="text1"/>
          <w:sz w:val="24"/>
          <w:szCs w:val="24"/>
        </w:rPr>
        <w:t>/</w:t>
      </w:r>
      <w:r w:rsidR="12DF0BD1" w:rsidRPr="002A5E3B">
        <w:rPr>
          <w:rFonts w:ascii="Arial" w:hAnsi="Arial" w:cs="Arial"/>
          <w:color w:val="000000" w:themeColor="text1"/>
          <w:sz w:val="24"/>
          <w:szCs w:val="24"/>
        </w:rPr>
        <w:t xml:space="preserve">Podmiotu realizującego </w:t>
      </w:r>
      <w:r w:rsidR="00CC1854" w:rsidRPr="002A5E3B">
        <w:rPr>
          <w:rFonts w:ascii="Arial" w:hAnsi="Arial" w:cs="Arial"/>
          <w:color w:val="000000" w:themeColor="text1"/>
          <w:sz w:val="24"/>
          <w:szCs w:val="24"/>
        </w:rPr>
        <w:t>Projekt</w:t>
      </w:r>
      <w:r w:rsidR="0A51DEDE" w:rsidRPr="002A5E3B">
        <w:rPr>
          <w:rFonts w:ascii="Arial" w:hAnsi="Arial" w:cs="Arial"/>
          <w:color w:val="000000" w:themeColor="text1"/>
          <w:sz w:val="24"/>
          <w:szCs w:val="24"/>
        </w:rPr>
        <w:t xml:space="preserve">, </w:t>
      </w:r>
      <w:r w:rsidR="65E381F2" w:rsidRPr="002A5E3B">
        <w:rPr>
          <w:rFonts w:ascii="Arial" w:hAnsi="Arial" w:cs="Arial"/>
          <w:color w:val="000000" w:themeColor="text1"/>
          <w:sz w:val="24"/>
          <w:szCs w:val="24"/>
        </w:rPr>
        <w:t>z</w:t>
      </w:r>
      <w:r w:rsidR="27287012" w:rsidRPr="002A5E3B">
        <w:rPr>
          <w:rFonts w:ascii="Arial" w:hAnsi="Arial" w:cs="Arial"/>
          <w:color w:val="000000" w:themeColor="text1"/>
          <w:sz w:val="24"/>
          <w:szCs w:val="24"/>
        </w:rPr>
        <w:t> </w:t>
      </w:r>
      <w:r w:rsidR="65E381F2" w:rsidRPr="002A5E3B">
        <w:rPr>
          <w:rFonts w:ascii="Arial" w:hAnsi="Arial" w:cs="Arial"/>
          <w:color w:val="000000" w:themeColor="text1"/>
          <w:sz w:val="24"/>
          <w:szCs w:val="24"/>
        </w:rPr>
        <w:t>którego</w:t>
      </w:r>
      <w:r w:rsidR="0DB83FC4" w:rsidRPr="002A5E3B">
        <w:rPr>
          <w:rFonts w:ascii="Arial" w:hAnsi="Arial" w:cs="Arial"/>
          <w:color w:val="000000" w:themeColor="text1"/>
          <w:sz w:val="24"/>
          <w:szCs w:val="24"/>
        </w:rPr>
        <w:t>/</w:t>
      </w:r>
      <w:r w:rsidR="005D18F1" w:rsidRPr="002A5E3B">
        <w:rPr>
          <w:rFonts w:ascii="Arial" w:hAnsi="Arial" w:cs="Arial"/>
          <w:color w:val="000000" w:themeColor="text1"/>
          <w:sz w:val="24"/>
          <w:szCs w:val="24"/>
        </w:rPr>
        <w:t>któr</w:t>
      </w:r>
      <w:r w:rsidR="0DB83FC4" w:rsidRPr="002A5E3B">
        <w:rPr>
          <w:rFonts w:ascii="Arial" w:hAnsi="Arial" w:cs="Arial"/>
          <w:color w:val="000000" w:themeColor="text1"/>
          <w:sz w:val="24"/>
          <w:szCs w:val="24"/>
        </w:rPr>
        <w:t>ych</w:t>
      </w:r>
      <w:r w:rsidR="65E381F2" w:rsidRPr="002A5E3B">
        <w:rPr>
          <w:rFonts w:ascii="Arial" w:hAnsi="Arial" w:cs="Arial"/>
          <w:color w:val="000000" w:themeColor="text1"/>
          <w:sz w:val="24"/>
          <w:szCs w:val="24"/>
        </w:rPr>
        <w:t xml:space="preserve"> wydatkowane są środki </w:t>
      </w:r>
      <w:r w:rsidR="0A51DEDE" w:rsidRPr="002A5E3B">
        <w:rPr>
          <w:rFonts w:ascii="Arial" w:hAnsi="Arial" w:cs="Arial"/>
          <w:color w:val="000000" w:themeColor="text1"/>
          <w:sz w:val="24"/>
          <w:szCs w:val="24"/>
        </w:rPr>
        <w:t>w Projekcie</w:t>
      </w:r>
      <w:r w:rsidR="63C44198" w:rsidRPr="002A5E3B">
        <w:rPr>
          <w:rFonts w:ascii="Arial" w:hAnsi="Arial" w:cs="Arial"/>
          <w:color w:val="000000" w:themeColor="text1"/>
          <w:sz w:val="24"/>
          <w:szCs w:val="24"/>
        </w:rPr>
        <w:t>, nr</w:t>
      </w:r>
      <w:r w:rsidR="0A51DEDE" w:rsidRPr="002A5E3B">
        <w:rPr>
          <w:rFonts w:ascii="Arial" w:hAnsi="Arial" w:cs="Arial"/>
          <w:color w:val="000000" w:themeColor="text1"/>
          <w:sz w:val="24"/>
          <w:szCs w:val="24"/>
        </w:rPr>
        <w:t xml:space="preserve"> </w:t>
      </w:r>
      <w:r w:rsidR="65E381F2" w:rsidRPr="002A5E3B">
        <w:rPr>
          <w:rFonts w:ascii="Arial" w:hAnsi="Arial" w:cs="Arial"/>
          <w:color w:val="000000" w:themeColor="text1"/>
          <w:sz w:val="24"/>
          <w:szCs w:val="24"/>
        </w:rPr>
        <w:t>…………………</w:t>
      </w:r>
      <w:r w:rsidR="282516AF" w:rsidRPr="002A5E3B">
        <w:rPr>
          <w:rFonts w:ascii="Arial" w:hAnsi="Arial" w:cs="Arial"/>
          <w:color w:val="000000" w:themeColor="text1"/>
          <w:sz w:val="24"/>
          <w:szCs w:val="24"/>
        </w:rPr>
        <w:t>…</w:t>
      </w:r>
      <w:r w:rsidR="30FF023B" w:rsidRPr="002A5E3B">
        <w:rPr>
          <w:rFonts w:ascii="Arial" w:hAnsi="Arial" w:cs="Arial"/>
          <w:color w:val="000000" w:themeColor="text1"/>
          <w:sz w:val="24"/>
          <w:szCs w:val="24"/>
        </w:rPr>
        <w:t>;</w:t>
      </w:r>
    </w:p>
    <w:p w14:paraId="32C198CF" w14:textId="270C5AC0" w:rsidR="00182C09" w:rsidRPr="002A5E3B" w:rsidRDefault="00461280" w:rsidP="001D1A56">
      <w:pPr>
        <w:numPr>
          <w:ilvl w:val="0"/>
          <w:numId w:val="4"/>
        </w:numPr>
        <w:tabs>
          <w:tab w:val="clear" w:pos="644"/>
          <w:tab w:val="num" w:pos="360"/>
          <w:tab w:val="left" w:pos="426"/>
          <w:tab w:val="left" w:pos="567"/>
          <w:tab w:val="left" w:pos="851"/>
          <w:tab w:val="left" w:pos="993"/>
        </w:tabs>
        <w:spacing w:before="120" w:after="120" w:line="288" w:lineRule="auto"/>
        <w:ind w:left="426" w:hanging="426"/>
        <w:rPr>
          <w:rFonts w:ascii="Arial" w:hAnsi="Arial" w:cs="Arial"/>
          <w:color w:val="000000" w:themeColor="text1"/>
          <w:sz w:val="24"/>
          <w:szCs w:val="24"/>
        </w:rPr>
      </w:pPr>
      <w:r w:rsidRPr="002A5E3B" w:rsidDel="00461280">
        <w:rPr>
          <w:rFonts w:ascii="Arial" w:eastAsia="Arial" w:hAnsi="Arial" w:cs="Arial"/>
          <w:color w:val="000000" w:themeColor="text1"/>
          <w:sz w:val="24"/>
          <w:szCs w:val="24"/>
        </w:rPr>
        <w:t xml:space="preserve"> </w:t>
      </w:r>
      <w:r w:rsidR="00182C09" w:rsidRPr="002A5E3B">
        <w:rPr>
          <w:rFonts w:ascii="Arial" w:hAnsi="Arial" w:cs="Arial"/>
          <w:color w:val="000000" w:themeColor="text1"/>
          <w:sz w:val="24"/>
          <w:szCs w:val="24"/>
        </w:rPr>
        <w:t>„Regulamin</w:t>
      </w:r>
      <w:r w:rsidR="00177538" w:rsidRPr="002A5E3B">
        <w:rPr>
          <w:rFonts w:ascii="Arial" w:hAnsi="Arial" w:cs="Arial"/>
          <w:color w:val="000000" w:themeColor="text1"/>
          <w:sz w:val="24"/>
          <w:szCs w:val="24"/>
        </w:rPr>
        <w:t>ie</w:t>
      </w:r>
      <w:r w:rsidR="00182C09" w:rsidRPr="002A5E3B">
        <w:rPr>
          <w:rFonts w:ascii="Arial" w:hAnsi="Arial" w:cs="Arial"/>
          <w:color w:val="000000" w:themeColor="text1"/>
          <w:sz w:val="24"/>
          <w:szCs w:val="24"/>
        </w:rPr>
        <w:t xml:space="preserve"> bezpiecznego użytkowania Centralnego Systemu</w:t>
      </w:r>
      <w:r w:rsidR="00182C09" w:rsidRPr="002A5E3B">
        <w:rPr>
          <w:rFonts w:ascii="Arial" w:hAnsi="Arial"/>
          <w:color w:val="000000" w:themeColor="text1"/>
          <w:sz w:val="24"/>
        </w:rPr>
        <w:t xml:space="preserve"> </w:t>
      </w:r>
      <w:r w:rsidR="00182C09" w:rsidRPr="002A5E3B">
        <w:rPr>
          <w:rFonts w:ascii="Arial" w:hAnsi="Arial" w:cs="Arial"/>
          <w:color w:val="000000" w:themeColor="text1"/>
          <w:sz w:val="24"/>
          <w:szCs w:val="24"/>
        </w:rPr>
        <w:t>Teleinformatycznego (CST2021)” – oznacza to dokument, który określa prawa i obowiązki Użytkowników</w:t>
      </w:r>
      <w:r w:rsidR="00182C09" w:rsidRPr="002A5E3B">
        <w:rPr>
          <w:rFonts w:ascii="Arial" w:hAnsi="Arial" w:cs="Arial"/>
          <w:caps/>
          <w:color w:val="000000" w:themeColor="text1"/>
          <w:sz w:val="24"/>
          <w:szCs w:val="24"/>
        </w:rPr>
        <w:t xml:space="preserve"> </w:t>
      </w:r>
      <w:r w:rsidR="00182C09" w:rsidRPr="002A5E3B">
        <w:rPr>
          <w:rFonts w:ascii="Arial" w:hAnsi="Arial" w:cs="Arial"/>
          <w:color w:val="000000" w:themeColor="text1"/>
          <w:sz w:val="24"/>
          <w:szCs w:val="24"/>
        </w:rPr>
        <w:t>Systemu w zakresie bezpieczeństwa informacji, w tym ochrony danych osobowych przetwarzanych w tym Systemie oraz zasady, zakres i warunki korzystania przez</w:t>
      </w:r>
      <w:r w:rsidR="00182C09" w:rsidRPr="002A5E3B">
        <w:rPr>
          <w:rFonts w:ascii="Arial" w:hAnsi="Arial"/>
          <w:color w:val="000000" w:themeColor="text1"/>
          <w:sz w:val="24"/>
        </w:rPr>
        <w:t xml:space="preserve"> </w:t>
      </w:r>
      <w:r w:rsidR="00182C09" w:rsidRPr="002A5E3B">
        <w:rPr>
          <w:rFonts w:ascii="Arial" w:hAnsi="Arial" w:cs="Arial"/>
          <w:color w:val="000000" w:themeColor="text1"/>
          <w:sz w:val="24"/>
          <w:szCs w:val="24"/>
        </w:rPr>
        <w:t>Użytkowników z Systemu, zamieszczony na stronie FEM 2021-2027</w:t>
      </w:r>
      <w:r w:rsidR="00182C09" w:rsidRPr="002A5E3B">
        <w:rPr>
          <w:rFonts w:ascii="Arial" w:hAnsi="Arial" w:cs="Arial"/>
          <w:color w:val="000000" w:themeColor="text1"/>
          <w:sz w:val="24"/>
          <w:szCs w:val="24"/>
          <w:vertAlign w:val="superscript"/>
        </w:rPr>
        <w:footnoteReference w:id="5"/>
      </w:r>
      <w:r w:rsidR="00182C09" w:rsidRPr="002A5E3B">
        <w:rPr>
          <w:rFonts w:ascii="Arial" w:hAnsi="Arial" w:cs="Arial"/>
          <w:color w:val="000000" w:themeColor="text1"/>
          <w:sz w:val="24"/>
          <w:szCs w:val="24"/>
        </w:rPr>
        <w:t>;</w:t>
      </w:r>
    </w:p>
    <w:p w14:paraId="18D0B0C4" w14:textId="77777777" w:rsidR="002F0332" w:rsidRPr="002A5E3B" w:rsidRDefault="002F0332" w:rsidP="002F0332">
      <w:pPr>
        <w:widowControl w:val="0"/>
        <w:numPr>
          <w:ilvl w:val="0"/>
          <w:numId w:val="4"/>
        </w:numPr>
        <w:shd w:val="clear" w:color="auto" w:fill="FFFFFF" w:themeFill="background1"/>
        <w:tabs>
          <w:tab w:val="clear" w:pos="644"/>
          <w:tab w:val="left" w:pos="422"/>
          <w:tab w:val="num" w:pos="502"/>
        </w:tabs>
        <w:autoSpaceDE w:val="0"/>
        <w:autoSpaceDN w:val="0"/>
        <w:adjustRightInd w:val="0"/>
        <w:spacing w:after="120" w:line="276" w:lineRule="auto"/>
        <w:ind w:left="426" w:right="5" w:hanging="426"/>
        <w:rPr>
          <w:rFonts w:ascii="Arial" w:hAnsi="Arial" w:cs="Arial"/>
          <w:color w:val="000000"/>
          <w:spacing w:val="-5"/>
          <w:sz w:val="24"/>
          <w:szCs w:val="24"/>
        </w:rPr>
      </w:pPr>
      <w:r w:rsidRPr="002A5E3B">
        <w:rPr>
          <w:rFonts w:ascii="Arial" w:hAnsi="Arial" w:cs="Arial"/>
          <w:color w:val="000000"/>
          <w:spacing w:val="-5"/>
          <w:sz w:val="24"/>
          <w:szCs w:val="24"/>
        </w:rPr>
        <w:t>„Regulaminie Systemu Monitorowania EFS” (SM EFS) – należy przez to rozumieć</w:t>
      </w:r>
      <w:r w:rsidRPr="002A5E3B">
        <w:t xml:space="preserve"> </w:t>
      </w:r>
      <w:r w:rsidRPr="002A5E3B">
        <w:rPr>
          <w:rFonts w:ascii="Arial" w:hAnsi="Arial" w:cs="Arial"/>
          <w:color w:val="000000"/>
          <w:spacing w:val="-5"/>
          <w:sz w:val="24"/>
          <w:szCs w:val="24"/>
        </w:rPr>
        <w:t xml:space="preserve">dokument, określający w szczególności warunki korzystania z SM EFS, prawa i obowiązki korzystających z niego użytkowników, warunki i zasady ochrony danych osobowych, jak również zakres odpowiedzialności użytkowników dostępny na stronie </w:t>
      </w:r>
      <w:hyperlink r:id="rId11" w:history="1">
        <w:r w:rsidRPr="002A5E3B">
          <w:rPr>
            <w:rStyle w:val="Hipercze"/>
            <w:rFonts w:ascii="Arial" w:hAnsi="Arial" w:cs="Arial"/>
            <w:spacing w:val="-5"/>
            <w:sz w:val="24"/>
            <w:szCs w:val="24"/>
          </w:rPr>
          <w:t>Systemu Monitorowania EFS Plus</w:t>
        </w:r>
      </w:hyperlink>
      <w:r w:rsidRPr="002A5E3B">
        <w:rPr>
          <w:rStyle w:val="Odwoanieprzypisudolnego"/>
          <w:rFonts w:ascii="Arial" w:hAnsi="Arial" w:cs="Arial"/>
          <w:color w:val="000000"/>
          <w:spacing w:val="-5"/>
          <w:sz w:val="24"/>
          <w:szCs w:val="24"/>
        </w:rPr>
        <w:footnoteReference w:id="6"/>
      </w:r>
      <w:r w:rsidRPr="002A5E3B">
        <w:rPr>
          <w:rFonts w:ascii="Arial" w:hAnsi="Arial" w:cs="Arial"/>
          <w:color w:val="000000"/>
          <w:spacing w:val="-5"/>
          <w:sz w:val="24"/>
          <w:szCs w:val="24"/>
        </w:rPr>
        <w:t>;</w:t>
      </w:r>
    </w:p>
    <w:p w14:paraId="4DC8674B" w14:textId="4A8ABE74" w:rsidR="00182C09" w:rsidRPr="002A5E3B" w:rsidRDefault="00182C09" w:rsidP="001D1A56">
      <w:pPr>
        <w:pStyle w:val="Akapitzlist"/>
        <w:numPr>
          <w:ilvl w:val="0"/>
          <w:numId w:val="4"/>
        </w:numPr>
        <w:tabs>
          <w:tab w:val="clear" w:pos="644"/>
          <w:tab w:val="num" w:pos="284"/>
        </w:tabs>
        <w:spacing w:before="120" w:after="120" w:line="288" w:lineRule="auto"/>
        <w:ind w:left="425" w:hanging="425"/>
        <w:rPr>
          <w:rFonts w:ascii="Arial" w:hAnsi="Arial" w:cs="Arial"/>
          <w:color w:val="000000" w:themeColor="text1"/>
          <w:sz w:val="24"/>
          <w:szCs w:val="24"/>
        </w:rPr>
      </w:pPr>
      <w:r w:rsidRPr="002A5E3B">
        <w:rPr>
          <w:rFonts w:ascii="Arial" w:hAnsi="Arial" w:cs="Arial"/>
          <w:color w:val="000000" w:themeColor="text1"/>
          <w:sz w:val="24"/>
          <w:szCs w:val="24"/>
        </w:rPr>
        <w:t xml:space="preserve">„RODO” – należy przez to rozumieć </w:t>
      </w:r>
      <w:r w:rsidR="008604F8" w:rsidRPr="002A5E3B">
        <w:rPr>
          <w:rFonts w:ascii="Arial" w:hAnsi="Arial" w:cs="Arial"/>
          <w:color w:val="000000" w:themeColor="text1"/>
          <w:sz w:val="24"/>
          <w:szCs w:val="24"/>
        </w:rPr>
        <w:t>R</w:t>
      </w:r>
      <w:r w:rsidRPr="002A5E3B">
        <w:rPr>
          <w:rFonts w:ascii="Arial" w:hAnsi="Arial" w:cs="Arial"/>
          <w:color w:val="000000" w:themeColor="text1"/>
          <w:sz w:val="24"/>
          <w:szCs w:val="24"/>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B34A7C" w:rsidRPr="002A5E3B">
        <w:rPr>
          <w:rFonts w:ascii="Arial" w:hAnsi="Arial" w:cs="Arial"/>
          <w:color w:val="000000" w:themeColor="text1"/>
          <w:sz w:val="24"/>
          <w:szCs w:val="24"/>
        </w:rPr>
        <w:t xml:space="preserve"> (Dz. U. L UE z 2016 r., poz. 119, s. 1 z późn. zm.)</w:t>
      </w:r>
      <w:r w:rsidRPr="002A5E3B">
        <w:rPr>
          <w:rFonts w:ascii="Arial" w:hAnsi="Arial" w:cs="Arial"/>
          <w:color w:val="000000" w:themeColor="text1"/>
          <w:sz w:val="24"/>
          <w:szCs w:val="24"/>
        </w:rPr>
        <w:t>;</w:t>
      </w:r>
    </w:p>
    <w:p w14:paraId="414D3B42" w14:textId="6D5744AF" w:rsidR="00297C9E" w:rsidRPr="002A5E3B" w:rsidRDefault="00297C9E" w:rsidP="001D1A56">
      <w:pPr>
        <w:numPr>
          <w:ilvl w:val="0"/>
          <w:numId w:val="4"/>
        </w:numPr>
        <w:tabs>
          <w:tab w:val="left" w:pos="426"/>
          <w:tab w:val="num" w:pos="567"/>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 xml:space="preserve">„Rozporządzeniu ogólnym” – </w:t>
      </w:r>
      <w:r w:rsidR="4D1087DD" w:rsidRPr="002A5E3B">
        <w:rPr>
          <w:rFonts w:ascii="Arial" w:eastAsia="Arial" w:hAnsi="Arial" w:cs="Arial"/>
          <w:color w:val="000000" w:themeColor="text1"/>
          <w:sz w:val="24"/>
          <w:szCs w:val="24"/>
        </w:rPr>
        <w:t>oznacza to</w:t>
      </w:r>
      <w:r w:rsidRPr="002A5E3B">
        <w:rPr>
          <w:rFonts w:ascii="Arial" w:eastAsia="Arial" w:hAnsi="Arial" w:cs="Arial"/>
          <w:color w:val="000000" w:themeColor="text1"/>
          <w:sz w:val="24"/>
          <w:szCs w:val="24"/>
        </w:rPr>
        <w:t xml:space="preserve"> </w:t>
      </w:r>
      <w:r w:rsidR="004803B8" w:rsidRPr="002A5E3B">
        <w:rPr>
          <w:rFonts w:ascii="Arial" w:hAnsi="Arial" w:cs="Arial"/>
          <w:color w:val="000000" w:themeColor="text1"/>
          <w:sz w:val="24"/>
          <w:szCs w:val="24"/>
        </w:rPr>
        <w:t>R</w:t>
      </w:r>
      <w:r w:rsidRPr="002A5E3B">
        <w:rPr>
          <w:rFonts w:ascii="Arial" w:hAnsi="Arial" w:cs="Arial"/>
          <w:color w:val="000000" w:themeColor="text1"/>
          <w:sz w:val="24"/>
          <w:szCs w:val="24"/>
        </w:rPr>
        <w:t xml:space="preserve">ozporządzenie Parlamentu Europejskiego i Rady (UE)  </w:t>
      </w:r>
      <w:r w:rsidR="0082500C" w:rsidRPr="002A5E3B">
        <w:rPr>
          <w:rFonts w:ascii="Arial" w:hAnsi="Arial" w:cs="Arial"/>
          <w:color w:val="000000" w:themeColor="text1"/>
          <w:sz w:val="24"/>
          <w:szCs w:val="24"/>
        </w:rPr>
        <w:t>2021</w:t>
      </w:r>
      <w:r w:rsidRPr="002A5E3B">
        <w:rPr>
          <w:rFonts w:ascii="Arial" w:hAnsi="Arial" w:cs="Arial"/>
          <w:color w:val="000000" w:themeColor="text1"/>
          <w:sz w:val="24"/>
          <w:szCs w:val="24"/>
        </w:rPr>
        <w:t>/</w:t>
      </w:r>
      <w:r w:rsidR="0082500C" w:rsidRPr="002A5E3B">
        <w:rPr>
          <w:rFonts w:ascii="Arial" w:hAnsi="Arial" w:cs="Arial"/>
          <w:color w:val="000000" w:themeColor="text1"/>
          <w:sz w:val="24"/>
          <w:szCs w:val="24"/>
        </w:rPr>
        <w:t>1060</w:t>
      </w:r>
      <w:r w:rsidRPr="002A5E3B">
        <w:rPr>
          <w:rFonts w:ascii="Arial" w:hAnsi="Arial" w:cs="Arial"/>
          <w:color w:val="000000" w:themeColor="text1"/>
          <w:sz w:val="24"/>
          <w:szCs w:val="24"/>
        </w:rPr>
        <w:t xml:space="preserve"> z dnia </w:t>
      </w:r>
      <w:r w:rsidR="0082500C" w:rsidRPr="002A5E3B">
        <w:rPr>
          <w:rFonts w:ascii="Arial" w:hAnsi="Arial" w:cs="Arial"/>
          <w:color w:val="000000" w:themeColor="text1"/>
          <w:sz w:val="24"/>
          <w:szCs w:val="24"/>
        </w:rPr>
        <w:t>24</w:t>
      </w:r>
      <w:r w:rsidRPr="002A5E3B">
        <w:rPr>
          <w:rFonts w:ascii="Arial" w:hAnsi="Arial" w:cs="Arial"/>
          <w:color w:val="000000" w:themeColor="text1"/>
          <w:sz w:val="24"/>
          <w:szCs w:val="24"/>
        </w:rPr>
        <w:t xml:space="preserve"> </w:t>
      </w:r>
      <w:r w:rsidR="0082500C" w:rsidRPr="002A5E3B">
        <w:rPr>
          <w:rFonts w:ascii="Arial" w:hAnsi="Arial" w:cs="Arial"/>
          <w:color w:val="000000" w:themeColor="text1"/>
          <w:sz w:val="24"/>
          <w:szCs w:val="24"/>
        </w:rPr>
        <w:t xml:space="preserve">czerwca </w:t>
      </w:r>
      <w:r w:rsidRPr="002A5E3B">
        <w:rPr>
          <w:rFonts w:ascii="Arial" w:hAnsi="Arial" w:cs="Arial"/>
          <w:color w:val="000000" w:themeColor="text1"/>
          <w:sz w:val="24"/>
          <w:szCs w:val="24"/>
        </w:rPr>
        <w:t xml:space="preserve"> 20</w:t>
      </w:r>
      <w:r w:rsidR="0082500C" w:rsidRPr="002A5E3B">
        <w:rPr>
          <w:rFonts w:ascii="Arial" w:hAnsi="Arial" w:cs="Arial"/>
          <w:color w:val="000000" w:themeColor="text1"/>
          <w:sz w:val="24"/>
          <w:szCs w:val="24"/>
        </w:rPr>
        <w:t>21</w:t>
      </w:r>
      <w:r w:rsidR="009255C2"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r. ustanawiające wspólne przepisy dotyczące Europejskiego Funduszu Rozwoju Regionalnego, Europejskiego Funduszu Społecznego</w:t>
      </w:r>
      <w:r w:rsidR="0082500C" w:rsidRPr="002A5E3B">
        <w:rPr>
          <w:rFonts w:ascii="Arial" w:hAnsi="Arial" w:cs="Arial"/>
          <w:color w:val="000000" w:themeColor="text1"/>
          <w:sz w:val="24"/>
          <w:szCs w:val="24"/>
        </w:rPr>
        <w:t xml:space="preserve"> Plus</w:t>
      </w:r>
      <w:r w:rsidRPr="002A5E3B">
        <w:rPr>
          <w:rFonts w:ascii="Arial" w:hAnsi="Arial" w:cs="Arial"/>
          <w:color w:val="000000" w:themeColor="text1"/>
          <w:sz w:val="24"/>
          <w:szCs w:val="24"/>
        </w:rPr>
        <w:t xml:space="preserve">, Funduszu Spójności, </w:t>
      </w:r>
      <w:r w:rsidR="0082500C" w:rsidRPr="002A5E3B">
        <w:rPr>
          <w:rFonts w:ascii="Arial" w:hAnsi="Arial" w:cs="Arial"/>
          <w:color w:val="000000" w:themeColor="text1"/>
          <w:sz w:val="24"/>
          <w:szCs w:val="24"/>
        </w:rPr>
        <w:t xml:space="preserve">Funduszu na rzecz Sprawiedliwej Transformacji i </w:t>
      </w:r>
      <w:r w:rsidRPr="002A5E3B">
        <w:rPr>
          <w:rFonts w:ascii="Arial" w:hAnsi="Arial" w:cs="Arial"/>
          <w:color w:val="000000" w:themeColor="text1"/>
          <w:sz w:val="24"/>
          <w:szCs w:val="24"/>
        </w:rPr>
        <w:t>Europejskiego Funduszu Morskiego</w:t>
      </w:r>
      <w:r w:rsidR="0082500C"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 xml:space="preserve">Rybackiego </w:t>
      </w:r>
      <w:r w:rsidR="0082500C" w:rsidRPr="002A5E3B">
        <w:rPr>
          <w:rFonts w:ascii="Arial" w:hAnsi="Arial" w:cs="Arial"/>
          <w:color w:val="000000" w:themeColor="text1"/>
          <w:sz w:val="24"/>
          <w:szCs w:val="24"/>
        </w:rPr>
        <w:t>i Akwakult</w:t>
      </w:r>
      <w:r w:rsidR="007862C9" w:rsidRPr="002A5E3B">
        <w:rPr>
          <w:rFonts w:ascii="Arial" w:hAnsi="Arial" w:cs="Arial"/>
          <w:color w:val="000000" w:themeColor="text1"/>
          <w:sz w:val="24"/>
          <w:szCs w:val="24"/>
        </w:rPr>
        <w:t>u</w:t>
      </w:r>
      <w:r w:rsidR="0082500C" w:rsidRPr="002A5E3B">
        <w:rPr>
          <w:rFonts w:ascii="Arial" w:hAnsi="Arial" w:cs="Arial"/>
          <w:color w:val="000000" w:themeColor="text1"/>
          <w:sz w:val="24"/>
          <w:szCs w:val="24"/>
        </w:rPr>
        <w:t xml:space="preserve">ry, a także przepisy </w:t>
      </w:r>
      <w:r w:rsidR="006404C2" w:rsidRPr="002A5E3B">
        <w:rPr>
          <w:rFonts w:ascii="Arial" w:hAnsi="Arial" w:cs="Arial"/>
          <w:color w:val="000000" w:themeColor="text1"/>
          <w:sz w:val="24"/>
          <w:szCs w:val="24"/>
        </w:rPr>
        <w:t xml:space="preserve">finansowe na potrzeby tych funduszy oraz na potrzeby Funduszu Azylu, Migracji i Integracji, Funduszu </w:t>
      </w:r>
      <w:r w:rsidR="006404C2" w:rsidRPr="002A5E3B">
        <w:rPr>
          <w:rFonts w:ascii="Arial" w:hAnsi="Arial" w:cs="Arial"/>
          <w:color w:val="000000" w:themeColor="text1"/>
          <w:sz w:val="24"/>
          <w:szCs w:val="24"/>
        </w:rPr>
        <w:lastRenderedPageBreak/>
        <w:t xml:space="preserve">Bezpieczeństwa Wewnętrznego i Instrumentu </w:t>
      </w:r>
      <w:r w:rsidR="00446103" w:rsidRPr="002A5E3B">
        <w:rPr>
          <w:rFonts w:ascii="Arial" w:hAnsi="Arial" w:cs="Arial"/>
          <w:color w:val="000000" w:themeColor="text1"/>
          <w:sz w:val="24"/>
          <w:szCs w:val="24"/>
        </w:rPr>
        <w:t>Wsparcia Finansowego na rzecz Zarządzania Granicami i Polityki Wizowej</w:t>
      </w:r>
      <w:r w:rsidR="006978A1" w:rsidRPr="002A5E3B">
        <w:rPr>
          <w:rFonts w:ascii="Arial" w:hAnsi="Arial" w:cs="Arial"/>
          <w:color w:val="000000" w:themeColor="text1"/>
          <w:sz w:val="24"/>
          <w:szCs w:val="24"/>
        </w:rPr>
        <w:t xml:space="preserve"> (Dz. U. L, z 2021 r., poz. 231, s. 159 z późn. zm.)</w:t>
      </w:r>
      <w:r w:rsidR="3AE528F5" w:rsidRPr="002A5E3B">
        <w:rPr>
          <w:rFonts w:ascii="Arial" w:hAnsi="Arial" w:cs="Arial"/>
          <w:color w:val="000000" w:themeColor="text1"/>
          <w:sz w:val="24"/>
          <w:szCs w:val="24"/>
        </w:rPr>
        <w:t>;</w:t>
      </w:r>
      <w:r w:rsidR="00BA464A" w:rsidRPr="002A5E3B">
        <w:rPr>
          <w:rFonts w:ascii="Arial" w:hAnsi="Arial" w:cs="Arial"/>
          <w:color w:val="000000" w:themeColor="text1"/>
          <w:sz w:val="24"/>
          <w:szCs w:val="24"/>
        </w:rPr>
        <w:t> </w:t>
      </w:r>
    </w:p>
    <w:p w14:paraId="4AE7265F" w14:textId="7A723099" w:rsidR="00F24300" w:rsidRPr="002A5E3B" w:rsidRDefault="30FF023B" w:rsidP="00DB521A">
      <w:pPr>
        <w:pStyle w:val="Akapitzlist"/>
        <w:numPr>
          <w:ilvl w:val="0"/>
          <w:numId w:val="4"/>
        </w:numPr>
        <w:tabs>
          <w:tab w:val="clear" w:pos="644"/>
          <w:tab w:val="num" w:pos="284"/>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w:t>
      </w:r>
      <w:r w:rsidR="00223034" w:rsidRPr="002A5E3B">
        <w:rPr>
          <w:rFonts w:ascii="Arial" w:hAnsi="Arial" w:cs="Arial"/>
          <w:color w:val="000000" w:themeColor="text1"/>
          <w:sz w:val="24"/>
          <w:szCs w:val="24"/>
        </w:rPr>
        <w:t xml:space="preserve">Stronie internetowej </w:t>
      </w:r>
      <w:r w:rsidR="23009C9A" w:rsidRPr="002A5E3B">
        <w:rPr>
          <w:rFonts w:ascii="Arial" w:hAnsi="Arial" w:cs="Arial"/>
          <w:color w:val="000000" w:themeColor="text1"/>
          <w:sz w:val="24"/>
          <w:szCs w:val="24"/>
        </w:rPr>
        <w:t xml:space="preserve">IZ </w:t>
      </w:r>
      <w:r w:rsidR="652AD3C5" w:rsidRPr="002A5E3B">
        <w:rPr>
          <w:rFonts w:ascii="Arial" w:hAnsi="Arial" w:cs="Arial"/>
          <w:color w:val="000000" w:themeColor="text1"/>
          <w:sz w:val="24"/>
          <w:szCs w:val="24"/>
        </w:rPr>
        <w:t>FEM</w:t>
      </w:r>
      <w:r w:rsidR="78AD7031" w:rsidRPr="002A5E3B">
        <w:rPr>
          <w:rFonts w:ascii="Arial" w:hAnsi="Arial" w:cs="Arial"/>
          <w:color w:val="000000" w:themeColor="text1"/>
          <w:sz w:val="24"/>
          <w:szCs w:val="24"/>
        </w:rPr>
        <w:t xml:space="preserve"> 2021</w:t>
      </w:r>
      <w:r w:rsidR="7850AA42" w:rsidRPr="002A5E3B">
        <w:rPr>
          <w:rFonts w:ascii="Arial" w:hAnsi="Arial" w:cs="Arial"/>
          <w:color w:val="000000" w:themeColor="text1"/>
          <w:sz w:val="24"/>
          <w:szCs w:val="24"/>
        </w:rPr>
        <w:t>-</w:t>
      </w:r>
      <w:r w:rsidR="78AD7031" w:rsidRPr="002A5E3B">
        <w:rPr>
          <w:rFonts w:ascii="Arial" w:hAnsi="Arial" w:cs="Arial"/>
          <w:color w:val="000000" w:themeColor="text1"/>
          <w:sz w:val="24"/>
          <w:szCs w:val="24"/>
        </w:rPr>
        <w:t>2027</w:t>
      </w:r>
      <w:r w:rsidRPr="002A5E3B">
        <w:rPr>
          <w:rFonts w:ascii="Arial" w:hAnsi="Arial" w:cs="Arial"/>
          <w:color w:val="000000" w:themeColor="text1"/>
          <w:sz w:val="24"/>
          <w:szCs w:val="24"/>
        </w:rPr>
        <w:t xml:space="preserve">” – </w:t>
      </w:r>
      <w:r w:rsidR="78D92CA5" w:rsidRPr="002A5E3B">
        <w:rPr>
          <w:rFonts w:ascii="Arial" w:eastAsia="Arial" w:hAnsi="Arial" w:cs="Arial"/>
          <w:color w:val="000000" w:themeColor="text1"/>
          <w:sz w:val="24"/>
          <w:szCs w:val="24"/>
        </w:rPr>
        <w:t>oznacza to</w:t>
      </w:r>
      <w:r w:rsidR="50055557" w:rsidRPr="002A5E3B">
        <w:rPr>
          <w:rFonts w:ascii="Arial" w:eastAsia="Arial" w:hAnsi="Arial" w:cs="Arial"/>
          <w:color w:val="000000" w:themeColor="text1"/>
          <w:sz w:val="24"/>
          <w:szCs w:val="24"/>
        </w:rPr>
        <w:t xml:space="preserve"> </w:t>
      </w:r>
      <w:r w:rsidR="7850AA42" w:rsidRPr="002A5E3B">
        <w:rPr>
          <w:rFonts w:ascii="Arial" w:eastAsia="Arial" w:hAnsi="Arial" w:cs="Arial"/>
          <w:color w:val="000000" w:themeColor="text1"/>
          <w:sz w:val="24"/>
          <w:szCs w:val="24"/>
        </w:rPr>
        <w:t xml:space="preserve">adres </w:t>
      </w:r>
      <w:hyperlink r:id="rId12" w:history="1">
        <w:r w:rsidR="7850AA42" w:rsidRPr="002A5E3B">
          <w:rPr>
            <w:rStyle w:val="Hipercze"/>
            <w:rFonts w:ascii="Arial" w:eastAsia="Arial" w:hAnsi="Arial" w:cs="Arial"/>
            <w:color w:val="000000" w:themeColor="text1"/>
            <w:sz w:val="24"/>
            <w:szCs w:val="24"/>
          </w:rPr>
          <w:t>strony internetowej FEM 2021 – 2027</w:t>
        </w:r>
      </w:hyperlink>
      <w:r w:rsidR="00222C8C" w:rsidRPr="002A5E3B">
        <w:rPr>
          <w:rStyle w:val="Odwoanieprzypisudolnego"/>
          <w:rFonts w:ascii="Arial" w:eastAsia="Arial" w:hAnsi="Arial" w:cs="Arial"/>
          <w:color w:val="000000" w:themeColor="text1"/>
          <w:sz w:val="24"/>
          <w:szCs w:val="24"/>
        </w:rPr>
        <w:footnoteReference w:id="7"/>
      </w:r>
      <w:r w:rsidR="7850AA42" w:rsidRPr="002A5E3B">
        <w:rPr>
          <w:rFonts w:ascii="Arial" w:eastAsia="Arial" w:hAnsi="Arial" w:cs="Arial"/>
          <w:color w:val="000000" w:themeColor="text1"/>
          <w:sz w:val="24"/>
          <w:szCs w:val="24"/>
        </w:rPr>
        <w:t>;</w:t>
      </w:r>
    </w:p>
    <w:p w14:paraId="20B7EAB9" w14:textId="4F7FEA8C" w:rsidR="00B92698" w:rsidRPr="002A5E3B" w:rsidRDefault="3CB8EE42" w:rsidP="00C43233">
      <w:pPr>
        <w:numPr>
          <w:ilvl w:val="0"/>
          <w:numId w:val="4"/>
        </w:numPr>
        <w:tabs>
          <w:tab w:val="clear" w:pos="644"/>
          <w:tab w:val="num" w:pos="567"/>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w:t>
      </w:r>
      <w:r w:rsidR="27E21C1D" w:rsidRPr="002A5E3B">
        <w:rPr>
          <w:rFonts w:ascii="Arial" w:hAnsi="Arial" w:cs="Arial"/>
          <w:color w:val="000000" w:themeColor="text1"/>
          <w:sz w:val="24"/>
          <w:szCs w:val="24"/>
        </w:rPr>
        <w:t xml:space="preserve">Stronie internetowej – portalu” – </w:t>
      </w:r>
      <w:r w:rsidR="09BB457B" w:rsidRPr="002A5E3B">
        <w:rPr>
          <w:rFonts w:ascii="Arial" w:eastAsia="Arial" w:hAnsi="Arial" w:cs="Arial"/>
          <w:color w:val="000000" w:themeColor="text1"/>
          <w:sz w:val="24"/>
          <w:szCs w:val="24"/>
        </w:rPr>
        <w:t>oznacza to</w:t>
      </w:r>
      <w:r w:rsidR="27E21C1D" w:rsidRPr="002A5E3B">
        <w:rPr>
          <w:rFonts w:ascii="Arial" w:eastAsia="Arial" w:hAnsi="Arial" w:cs="Arial"/>
          <w:color w:val="000000" w:themeColor="text1"/>
          <w:sz w:val="24"/>
          <w:szCs w:val="24"/>
        </w:rPr>
        <w:t xml:space="preserve"> </w:t>
      </w:r>
      <w:r w:rsidR="7850AA42" w:rsidRPr="002A5E3B">
        <w:rPr>
          <w:rFonts w:ascii="Arial" w:hAnsi="Arial"/>
          <w:color w:val="000000" w:themeColor="text1"/>
          <w:sz w:val="24"/>
          <w:szCs w:val="24"/>
        </w:rPr>
        <w:t xml:space="preserve">adres strony: </w:t>
      </w:r>
      <w:hyperlink r:id="rId13" w:history="1">
        <w:r w:rsidR="5ABD1749" w:rsidRPr="002A5E3B">
          <w:rPr>
            <w:rStyle w:val="Hipercze"/>
            <w:rFonts w:ascii="Arial" w:hAnsi="Arial"/>
            <w:color w:val="000000" w:themeColor="text1"/>
            <w:sz w:val="24"/>
            <w:szCs w:val="24"/>
          </w:rPr>
          <w:t>Portalu Funduszy</w:t>
        </w:r>
        <w:r w:rsidR="2310F37C" w:rsidRPr="002A5E3B">
          <w:rPr>
            <w:rStyle w:val="Hipercze"/>
            <w:rFonts w:ascii="Arial" w:hAnsi="Arial"/>
            <w:color w:val="000000" w:themeColor="text1"/>
            <w:sz w:val="24"/>
            <w:szCs w:val="24"/>
          </w:rPr>
          <w:t xml:space="preserve"> </w:t>
        </w:r>
        <w:r w:rsidR="5ABD1749" w:rsidRPr="002A5E3B">
          <w:rPr>
            <w:rStyle w:val="Hipercze"/>
            <w:rFonts w:ascii="Arial" w:hAnsi="Arial"/>
            <w:color w:val="000000" w:themeColor="text1"/>
            <w:sz w:val="24"/>
            <w:szCs w:val="24"/>
          </w:rPr>
          <w:t>Europejskich</w:t>
        </w:r>
      </w:hyperlink>
      <w:r w:rsidR="00A97D26" w:rsidRPr="002A5E3B">
        <w:rPr>
          <w:rStyle w:val="Odwoanieprzypisudolnego"/>
          <w:rFonts w:ascii="Arial" w:hAnsi="Arial"/>
          <w:color w:val="000000" w:themeColor="text1"/>
          <w:sz w:val="24"/>
          <w:szCs w:val="24"/>
        </w:rPr>
        <w:footnoteReference w:id="8"/>
      </w:r>
      <w:r w:rsidR="7850AA42" w:rsidRPr="002A5E3B">
        <w:rPr>
          <w:rFonts w:ascii="Arial" w:hAnsi="Arial"/>
          <w:color w:val="000000" w:themeColor="text1"/>
          <w:sz w:val="24"/>
          <w:szCs w:val="24"/>
        </w:rPr>
        <w:t>;</w:t>
      </w:r>
    </w:p>
    <w:p w14:paraId="4AB47760" w14:textId="40C657F4" w:rsidR="00F24300" w:rsidRPr="002A5E3B" w:rsidRDefault="17F88E53" w:rsidP="00C43233">
      <w:pPr>
        <w:numPr>
          <w:ilvl w:val="0"/>
          <w:numId w:val="4"/>
        </w:numPr>
        <w:tabs>
          <w:tab w:val="clear" w:pos="644"/>
          <w:tab w:val="num" w:pos="284"/>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w:t>
      </w:r>
      <w:r w:rsidR="6FF5B2D4" w:rsidRPr="002A5E3B">
        <w:rPr>
          <w:rFonts w:ascii="Arial" w:hAnsi="Arial" w:cs="Arial"/>
          <w:color w:val="000000" w:themeColor="text1"/>
          <w:sz w:val="24"/>
          <w:szCs w:val="24"/>
        </w:rPr>
        <w:t>System</w:t>
      </w:r>
      <w:r w:rsidR="3BDB9B4C" w:rsidRPr="002A5E3B">
        <w:rPr>
          <w:rFonts w:ascii="Arial" w:hAnsi="Arial" w:cs="Arial"/>
          <w:color w:val="000000" w:themeColor="text1"/>
          <w:sz w:val="24"/>
          <w:szCs w:val="24"/>
        </w:rPr>
        <w:t>ie</w:t>
      </w:r>
      <w:r w:rsidR="6FF5B2D4" w:rsidRPr="002A5E3B">
        <w:rPr>
          <w:rFonts w:ascii="Arial" w:hAnsi="Arial" w:cs="Arial"/>
          <w:color w:val="000000" w:themeColor="text1"/>
          <w:sz w:val="24"/>
          <w:szCs w:val="24"/>
        </w:rPr>
        <w:t xml:space="preserve"> </w:t>
      </w:r>
      <w:r w:rsidR="4670E90D" w:rsidRPr="002A5E3B">
        <w:rPr>
          <w:rFonts w:ascii="Arial" w:hAnsi="Arial" w:cs="Arial"/>
          <w:color w:val="000000" w:themeColor="text1"/>
          <w:sz w:val="24"/>
          <w:szCs w:val="24"/>
        </w:rPr>
        <w:t>IGA</w:t>
      </w:r>
      <w:r w:rsidRPr="002A5E3B">
        <w:rPr>
          <w:rFonts w:ascii="Arial" w:hAnsi="Arial" w:cs="Arial"/>
          <w:color w:val="000000" w:themeColor="text1"/>
          <w:sz w:val="24"/>
          <w:szCs w:val="24"/>
        </w:rPr>
        <w:t>”</w:t>
      </w:r>
      <w:r w:rsidR="34E34383" w:rsidRPr="002A5E3B">
        <w:rPr>
          <w:rFonts w:ascii="Arial" w:hAnsi="Arial" w:cs="Arial"/>
          <w:color w:val="000000" w:themeColor="text1"/>
          <w:sz w:val="24"/>
          <w:szCs w:val="24"/>
        </w:rPr>
        <w:t xml:space="preserve"> </w:t>
      </w:r>
      <w:r w:rsidR="47353843" w:rsidRPr="002A5E3B">
        <w:rPr>
          <w:rFonts w:ascii="Arial" w:hAnsi="Arial" w:cs="Arial"/>
          <w:color w:val="000000" w:themeColor="text1"/>
          <w:sz w:val="24"/>
          <w:szCs w:val="24"/>
        </w:rPr>
        <w:t>–</w:t>
      </w:r>
      <w:r w:rsidR="34E34383" w:rsidRPr="002A5E3B">
        <w:rPr>
          <w:rFonts w:ascii="Arial" w:eastAsia="Arial" w:hAnsi="Arial" w:cs="Arial"/>
          <w:color w:val="000000" w:themeColor="text1"/>
          <w:sz w:val="24"/>
          <w:szCs w:val="24"/>
        </w:rPr>
        <w:t xml:space="preserve"> oznacza </w:t>
      </w:r>
      <w:r w:rsidR="54D89DB4" w:rsidRPr="002A5E3B">
        <w:rPr>
          <w:rFonts w:ascii="Arial" w:eastAsia="Arial" w:hAnsi="Arial" w:cs="Arial"/>
          <w:color w:val="000000" w:themeColor="text1"/>
          <w:sz w:val="24"/>
          <w:szCs w:val="24"/>
        </w:rPr>
        <w:t>to</w:t>
      </w:r>
      <w:r w:rsidR="284D5BAB" w:rsidRPr="002A5E3B">
        <w:rPr>
          <w:rFonts w:ascii="Arial" w:hAnsi="Arial" w:cs="Arial"/>
          <w:color w:val="000000" w:themeColor="text1"/>
          <w:sz w:val="24"/>
          <w:szCs w:val="24"/>
        </w:rPr>
        <w:t xml:space="preserve"> system informatyczny (Internetowy Generator Aplikacyjny) udostępniony przez IZ na </w:t>
      </w:r>
      <w:hyperlink r:id="rId14" w:history="1">
        <w:r w:rsidR="284D5BAB" w:rsidRPr="002A5E3B">
          <w:rPr>
            <w:rStyle w:val="Hipercze"/>
            <w:rFonts w:ascii="Arial" w:hAnsi="Arial" w:cs="Arial"/>
            <w:color w:val="000000" w:themeColor="text1"/>
            <w:sz w:val="24"/>
            <w:szCs w:val="24"/>
          </w:rPr>
          <w:t>stronie internetowej Systemu IGA</w:t>
        </w:r>
      </w:hyperlink>
      <w:r w:rsidR="004E7D92" w:rsidRPr="002A5E3B">
        <w:rPr>
          <w:rStyle w:val="Odwoanieprzypisudolnego"/>
          <w:rFonts w:ascii="Arial" w:hAnsi="Arial" w:cs="Arial"/>
          <w:color w:val="000000" w:themeColor="text1"/>
          <w:sz w:val="24"/>
          <w:szCs w:val="24"/>
        </w:rPr>
        <w:footnoteReference w:id="9"/>
      </w:r>
      <w:r w:rsidR="284D5BAB" w:rsidRPr="002A5E3B">
        <w:rPr>
          <w:rFonts w:ascii="Arial" w:hAnsi="Arial" w:cs="Arial"/>
          <w:color w:val="000000" w:themeColor="text1"/>
          <w:sz w:val="24"/>
          <w:szCs w:val="24"/>
        </w:rPr>
        <w:t>. System umożliwia Wnioskodawcy samodzielne wykonywanie czynności związanych z aplikowaniem o dofinansowanie projektu w zakresie funkcjonalności systemu</w:t>
      </w:r>
      <w:r w:rsidR="6E1E5245" w:rsidRPr="002A5E3B">
        <w:rPr>
          <w:rFonts w:ascii="Arial" w:hAnsi="Arial" w:cs="Arial"/>
          <w:color w:val="000000" w:themeColor="text1"/>
          <w:sz w:val="24"/>
          <w:szCs w:val="24"/>
        </w:rPr>
        <w:t xml:space="preserve">; </w:t>
      </w:r>
    </w:p>
    <w:p w14:paraId="2AAFA298" w14:textId="67404BBE" w:rsidR="005874BD" w:rsidRPr="002A5E3B" w:rsidRDefault="00044F90" w:rsidP="00C43233">
      <w:pPr>
        <w:numPr>
          <w:ilvl w:val="0"/>
          <w:numId w:val="4"/>
        </w:numPr>
        <w:tabs>
          <w:tab w:val="clear" w:pos="644"/>
          <w:tab w:val="num" w:pos="284"/>
          <w:tab w:val="left" w:pos="426"/>
        </w:tabs>
        <w:spacing w:before="120" w:after="120" w:line="288" w:lineRule="auto"/>
        <w:ind w:left="426" w:hanging="426"/>
        <w:rPr>
          <w:rFonts w:ascii="Arial" w:hAnsi="Arial" w:cs="Arial"/>
          <w:caps/>
          <w:color w:val="000000" w:themeColor="text1"/>
          <w:sz w:val="24"/>
          <w:szCs w:val="24"/>
        </w:rPr>
      </w:pPr>
      <w:r w:rsidRPr="002A5E3B">
        <w:rPr>
          <w:rFonts w:ascii="Arial" w:hAnsi="Arial" w:cs="Arial"/>
          <w:color w:val="000000" w:themeColor="text1"/>
          <w:sz w:val="24"/>
          <w:szCs w:val="24"/>
        </w:rPr>
        <w:t xml:space="preserve">„SZOP FEM 2021-2027” </w:t>
      </w:r>
      <w:r w:rsidR="1CDBA662" w:rsidRPr="002A5E3B">
        <w:rPr>
          <w:rFonts w:ascii="Arial" w:hAnsi="Arial" w:cs="Arial"/>
          <w:color w:val="000000" w:themeColor="text1"/>
          <w:sz w:val="24"/>
          <w:szCs w:val="24"/>
        </w:rPr>
        <w:t xml:space="preserve">– </w:t>
      </w:r>
      <w:r w:rsidR="7078B31B" w:rsidRPr="002A5E3B">
        <w:rPr>
          <w:rFonts w:ascii="Arial" w:eastAsia="Arial" w:hAnsi="Arial" w:cs="Arial"/>
          <w:color w:val="000000" w:themeColor="text1"/>
          <w:sz w:val="24"/>
          <w:szCs w:val="24"/>
        </w:rPr>
        <w:t>oznacza</w:t>
      </w:r>
      <w:r w:rsidR="1CDBA662" w:rsidRPr="002A5E3B">
        <w:rPr>
          <w:rFonts w:ascii="Arial" w:eastAsia="Arial" w:hAnsi="Arial" w:cs="Arial"/>
          <w:color w:val="000000" w:themeColor="text1"/>
          <w:sz w:val="24"/>
          <w:szCs w:val="24"/>
        </w:rPr>
        <w:t xml:space="preserve"> to </w:t>
      </w:r>
      <w:r w:rsidR="1CDBA662" w:rsidRPr="002A5E3B">
        <w:rPr>
          <w:rFonts w:ascii="Arial" w:hAnsi="Arial" w:cs="Arial"/>
          <w:color w:val="000000" w:themeColor="text1"/>
          <w:sz w:val="24"/>
          <w:szCs w:val="24"/>
        </w:rPr>
        <w:t>Szczegółowy Opis Priorytet</w:t>
      </w:r>
      <w:r w:rsidR="180E5E51" w:rsidRPr="002A5E3B">
        <w:rPr>
          <w:rFonts w:ascii="Arial" w:hAnsi="Arial" w:cs="Arial"/>
          <w:color w:val="000000" w:themeColor="text1"/>
          <w:sz w:val="24"/>
          <w:szCs w:val="24"/>
        </w:rPr>
        <w:t>ów</w:t>
      </w:r>
      <w:r w:rsidR="1CDBA662" w:rsidRPr="002A5E3B">
        <w:rPr>
          <w:rFonts w:ascii="Arial" w:hAnsi="Arial" w:cs="Arial"/>
          <w:color w:val="000000" w:themeColor="text1"/>
          <w:sz w:val="24"/>
          <w:szCs w:val="24"/>
        </w:rPr>
        <w:t xml:space="preserve"> </w:t>
      </w:r>
      <w:r w:rsidR="00550109" w:rsidRPr="002A5E3B">
        <w:rPr>
          <w:rFonts w:ascii="Arial" w:hAnsi="Arial" w:cs="Arial"/>
          <w:color w:val="000000" w:themeColor="text1"/>
          <w:sz w:val="24"/>
          <w:szCs w:val="24"/>
        </w:rPr>
        <w:t>p</w:t>
      </w:r>
      <w:r w:rsidR="788F342F" w:rsidRPr="002A5E3B">
        <w:rPr>
          <w:rFonts w:ascii="Arial" w:hAnsi="Arial" w:cs="Arial"/>
          <w:color w:val="000000" w:themeColor="text1"/>
          <w:sz w:val="24"/>
          <w:szCs w:val="24"/>
        </w:rPr>
        <w:t>rogramu Fundusze Europejskie dla Małopolski 2021-2027</w:t>
      </w:r>
      <w:r w:rsidR="1CDBA662" w:rsidRPr="002A5E3B">
        <w:rPr>
          <w:rFonts w:ascii="Arial" w:hAnsi="Arial" w:cs="Arial"/>
          <w:color w:val="000000" w:themeColor="text1"/>
          <w:sz w:val="24"/>
          <w:szCs w:val="24"/>
        </w:rPr>
        <w:t>, przyjęty Uchwałą</w:t>
      </w:r>
      <w:r w:rsidR="17BCED7D" w:rsidRPr="002A5E3B">
        <w:rPr>
          <w:rFonts w:ascii="Arial" w:hAnsi="Arial" w:cs="Arial"/>
          <w:color w:val="000000" w:themeColor="text1"/>
          <w:sz w:val="24"/>
          <w:szCs w:val="24"/>
        </w:rPr>
        <w:t xml:space="preserve"> Nr </w:t>
      </w:r>
      <w:r w:rsidR="6F92C294" w:rsidRPr="002A5E3B">
        <w:rPr>
          <w:rFonts w:ascii="Arial" w:hAnsi="Arial" w:cs="Arial"/>
          <w:color w:val="000000" w:themeColor="text1"/>
          <w:sz w:val="24"/>
          <w:szCs w:val="24"/>
        </w:rPr>
        <w:t>……..</w:t>
      </w:r>
      <w:r w:rsidR="1CDBA662" w:rsidRPr="002A5E3B">
        <w:rPr>
          <w:rFonts w:ascii="Arial" w:hAnsi="Arial" w:cs="Arial"/>
          <w:color w:val="000000" w:themeColor="text1"/>
          <w:sz w:val="24"/>
          <w:szCs w:val="24"/>
        </w:rPr>
        <w:t xml:space="preserve"> Zarządu Województwa Małopolskiego</w:t>
      </w:r>
      <w:r w:rsidR="17BCED7D" w:rsidRPr="002A5E3B">
        <w:rPr>
          <w:rFonts w:ascii="Arial" w:hAnsi="Arial" w:cs="Arial"/>
          <w:color w:val="000000" w:themeColor="text1"/>
          <w:sz w:val="24"/>
          <w:szCs w:val="24"/>
        </w:rPr>
        <w:t xml:space="preserve"> z </w:t>
      </w:r>
      <w:r w:rsidR="00550109" w:rsidRPr="002A5E3B">
        <w:rPr>
          <w:rFonts w:ascii="Arial" w:hAnsi="Arial" w:cs="Arial"/>
          <w:color w:val="000000" w:themeColor="text1"/>
          <w:sz w:val="24"/>
          <w:szCs w:val="24"/>
        </w:rPr>
        <w:t xml:space="preserve">dnia …… </w:t>
      </w:r>
      <w:r w:rsidR="00DB2A6B" w:rsidRPr="002A5E3B">
        <w:rPr>
          <w:rFonts w:ascii="Arial" w:hAnsi="Arial" w:cs="Arial"/>
          <w:color w:val="000000" w:themeColor="text1"/>
          <w:sz w:val="24"/>
          <w:szCs w:val="24"/>
        </w:rPr>
        <w:t>r.</w:t>
      </w:r>
      <w:r w:rsidR="1CDBA662" w:rsidRPr="002A5E3B">
        <w:rPr>
          <w:rFonts w:ascii="Arial" w:hAnsi="Arial" w:cs="Arial"/>
          <w:color w:val="000000" w:themeColor="text1"/>
          <w:sz w:val="24"/>
          <w:szCs w:val="24"/>
        </w:rPr>
        <w:t xml:space="preserve"> </w:t>
      </w:r>
      <w:r w:rsidR="3B594C21" w:rsidRPr="002A5E3B">
        <w:rPr>
          <w:rFonts w:ascii="Arial" w:hAnsi="Arial" w:cs="Arial"/>
          <w:color w:val="000000" w:themeColor="text1"/>
          <w:sz w:val="24"/>
          <w:szCs w:val="24"/>
        </w:rPr>
        <w:t>i</w:t>
      </w:r>
      <w:r w:rsidR="78B15AFF" w:rsidRPr="002A5E3B">
        <w:rPr>
          <w:rFonts w:ascii="Arial" w:hAnsi="Arial" w:cs="Arial"/>
          <w:color w:val="000000" w:themeColor="text1"/>
          <w:sz w:val="24"/>
          <w:szCs w:val="24"/>
        </w:rPr>
        <w:t> </w:t>
      </w:r>
      <w:r w:rsidR="1CDBA662" w:rsidRPr="002A5E3B">
        <w:rPr>
          <w:rFonts w:ascii="Arial" w:hAnsi="Arial" w:cs="Arial"/>
          <w:color w:val="000000" w:themeColor="text1"/>
          <w:sz w:val="24"/>
          <w:szCs w:val="24"/>
        </w:rPr>
        <w:t>zamieszczony na stronie internetowej IZ wraz z datą, od której Szczegółowy Opis</w:t>
      </w:r>
      <w:r w:rsidR="6230DF67" w:rsidRPr="002A5E3B">
        <w:rPr>
          <w:rFonts w:ascii="Arial" w:hAnsi="Arial" w:cs="Arial"/>
          <w:color w:val="000000" w:themeColor="text1"/>
          <w:sz w:val="24"/>
          <w:szCs w:val="24"/>
        </w:rPr>
        <w:t xml:space="preserve"> </w:t>
      </w:r>
      <w:r w:rsidR="1CDBA662" w:rsidRPr="002A5E3B">
        <w:rPr>
          <w:rFonts w:ascii="Arial" w:hAnsi="Arial" w:cs="Arial"/>
          <w:color w:val="000000" w:themeColor="text1"/>
          <w:sz w:val="24"/>
          <w:szCs w:val="24"/>
        </w:rPr>
        <w:t>Priorytet</w:t>
      </w:r>
      <w:r w:rsidR="6230DF67" w:rsidRPr="002A5E3B">
        <w:rPr>
          <w:rFonts w:ascii="Arial" w:hAnsi="Arial" w:cs="Arial"/>
          <w:color w:val="000000" w:themeColor="text1"/>
          <w:sz w:val="24"/>
          <w:szCs w:val="24"/>
        </w:rPr>
        <w:t>ów</w:t>
      </w:r>
      <w:r w:rsidR="1CDBA662" w:rsidRPr="002A5E3B">
        <w:rPr>
          <w:rFonts w:ascii="Arial" w:hAnsi="Arial" w:cs="Arial"/>
          <w:color w:val="000000" w:themeColor="text1"/>
          <w:sz w:val="24"/>
          <w:szCs w:val="24"/>
        </w:rPr>
        <w:t xml:space="preserve"> lub jego zmiany są stosowane; </w:t>
      </w:r>
    </w:p>
    <w:p w14:paraId="2EFD748A" w14:textId="1754FF73" w:rsidR="005874BD" w:rsidRPr="002A5E3B" w:rsidRDefault="11688659" w:rsidP="001D1A56">
      <w:pPr>
        <w:numPr>
          <w:ilvl w:val="0"/>
          <w:numId w:val="4"/>
        </w:numPr>
        <w:tabs>
          <w:tab w:val="left" w:pos="426"/>
          <w:tab w:val="left" w:pos="567"/>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 xml:space="preserve">„Uczestniku </w:t>
      </w:r>
      <w:r w:rsidR="77D0F9FF" w:rsidRPr="002A5E3B">
        <w:rPr>
          <w:rFonts w:ascii="Arial" w:hAnsi="Arial" w:cs="Arial"/>
          <w:color w:val="000000" w:themeColor="text1"/>
          <w:sz w:val="24"/>
          <w:szCs w:val="24"/>
        </w:rPr>
        <w:t>P</w:t>
      </w:r>
      <w:r w:rsidRPr="002A5E3B">
        <w:rPr>
          <w:rFonts w:ascii="Arial" w:hAnsi="Arial" w:cs="Arial"/>
          <w:color w:val="000000" w:themeColor="text1"/>
          <w:sz w:val="24"/>
          <w:szCs w:val="24"/>
        </w:rPr>
        <w:t xml:space="preserve">rojektu” – </w:t>
      </w:r>
      <w:r w:rsidR="08ED9723" w:rsidRPr="002A5E3B">
        <w:rPr>
          <w:rFonts w:ascii="Arial" w:eastAsia="Arial" w:hAnsi="Arial" w:cs="Arial"/>
          <w:color w:val="000000" w:themeColor="text1"/>
          <w:sz w:val="24"/>
          <w:szCs w:val="24"/>
        </w:rPr>
        <w:t>oznacza to</w:t>
      </w:r>
      <w:r w:rsidRPr="002A5E3B">
        <w:rPr>
          <w:rFonts w:ascii="Arial" w:hAnsi="Arial" w:cs="Arial"/>
          <w:color w:val="000000" w:themeColor="text1"/>
          <w:sz w:val="24"/>
          <w:szCs w:val="24"/>
        </w:rPr>
        <w:t xml:space="preserve"> osobę fizyczną </w:t>
      </w:r>
      <w:r w:rsidR="5AEE07EC" w:rsidRPr="002A5E3B">
        <w:rPr>
          <w:rFonts w:ascii="Arial" w:hAnsi="Arial" w:cs="Arial"/>
          <w:color w:val="000000" w:themeColor="text1"/>
          <w:sz w:val="24"/>
          <w:szCs w:val="24"/>
        </w:rPr>
        <w:t xml:space="preserve">bez względu na wiek </w:t>
      </w:r>
      <w:r w:rsidR="3C2BC828" w:rsidRPr="002A5E3B">
        <w:rPr>
          <w:rFonts w:ascii="Arial" w:hAnsi="Arial" w:cs="Arial"/>
          <w:color w:val="000000" w:themeColor="text1"/>
          <w:sz w:val="24"/>
          <w:szCs w:val="24"/>
        </w:rPr>
        <w:t>b</w:t>
      </w:r>
      <w:r w:rsidRPr="002A5E3B">
        <w:rPr>
          <w:rFonts w:ascii="Arial" w:hAnsi="Arial" w:cs="Arial"/>
          <w:color w:val="000000" w:themeColor="text1"/>
          <w:sz w:val="24"/>
          <w:szCs w:val="24"/>
        </w:rPr>
        <w:t xml:space="preserve">ezpośrednio </w:t>
      </w:r>
      <w:r w:rsidR="3F7031C9" w:rsidRPr="002A5E3B">
        <w:rPr>
          <w:rFonts w:ascii="Arial" w:hAnsi="Arial" w:cs="Arial"/>
          <w:color w:val="000000" w:themeColor="text1"/>
          <w:sz w:val="24"/>
          <w:szCs w:val="24"/>
        </w:rPr>
        <w:t>korzystającą</w:t>
      </w:r>
      <w:r w:rsidRPr="002A5E3B">
        <w:rPr>
          <w:rFonts w:ascii="Arial" w:hAnsi="Arial" w:cs="Arial"/>
          <w:color w:val="000000" w:themeColor="text1"/>
          <w:sz w:val="24"/>
          <w:szCs w:val="24"/>
        </w:rPr>
        <w:t xml:space="preserve"> z</w:t>
      </w:r>
      <w:r w:rsidR="6B9A373E" w:rsidRPr="002A5E3B">
        <w:rPr>
          <w:rFonts w:ascii="Arial" w:hAnsi="Arial" w:cs="Arial"/>
          <w:color w:val="000000" w:themeColor="text1"/>
          <w:sz w:val="24"/>
          <w:szCs w:val="24"/>
        </w:rPr>
        <w:t> </w:t>
      </w:r>
      <w:r w:rsidRPr="002A5E3B">
        <w:rPr>
          <w:rFonts w:ascii="Arial" w:hAnsi="Arial" w:cs="Arial"/>
          <w:color w:val="000000" w:themeColor="text1"/>
          <w:sz w:val="24"/>
          <w:szCs w:val="24"/>
        </w:rPr>
        <w:t>interwencji EFS</w:t>
      </w:r>
      <w:r w:rsidR="4DBB246A"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zgodnie z Wytycznymi </w:t>
      </w:r>
      <w:r w:rsidR="57FA997B" w:rsidRPr="002A5E3B">
        <w:rPr>
          <w:rFonts w:ascii="Arial" w:hAnsi="Arial" w:cs="Arial"/>
          <w:color w:val="000000" w:themeColor="text1"/>
          <w:sz w:val="24"/>
          <w:szCs w:val="24"/>
        </w:rPr>
        <w:t>dotyczącymi</w:t>
      </w:r>
      <w:r w:rsidRPr="002A5E3B">
        <w:rPr>
          <w:rFonts w:ascii="Arial" w:hAnsi="Arial" w:cs="Arial"/>
          <w:color w:val="000000" w:themeColor="text1"/>
          <w:sz w:val="24"/>
          <w:szCs w:val="24"/>
        </w:rPr>
        <w:t xml:space="preserve"> monitorowania postępu rzeczowego realizacji programów na lata 20</w:t>
      </w:r>
      <w:r w:rsidR="4DBB246A" w:rsidRPr="002A5E3B">
        <w:rPr>
          <w:rFonts w:ascii="Arial" w:hAnsi="Arial" w:cs="Arial"/>
          <w:color w:val="000000" w:themeColor="text1"/>
          <w:sz w:val="24"/>
          <w:szCs w:val="24"/>
        </w:rPr>
        <w:t>21</w:t>
      </w:r>
      <w:r w:rsidRPr="002A5E3B">
        <w:rPr>
          <w:rFonts w:ascii="Arial" w:hAnsi="Arial" w:cs="Arial"/>
          <w:color w:val="000000" w:themeColor="text1"/>
          <w:sz w:val="24"/>
          <w:szCs w:val="24"/>
        </w:rPr>
        <w:t>-202</w:t>
      </w:r>
      <w:r w:rsidR="6F671A3E" w:rsidRPr="002A5E3B">
        <w:rPr>
          <w:rFonts w:ascii="Arial" w:hAnsi="Arial" w:cs="Arial"/>
          <w:color w:val="000000" w:themeColor="text1"/>
          <w:sz w:val="24"/>
          <w:szCs w:val="24"/>
        </w:rPr>
        <w:t>7</w:t>
      </w:r>
      <w:r w:rsidRPr="002A5E3B">
        <w:rPr>
          <w:rFonts w:ascii="Arial" w:hAnsi="Arial" w:cs="Arial"/>
          <w:color w:val="000000" w:themeColor="text1"/>
          <w:sz w:val="24"/>
          <w:szCs w:val="24"/>
        </w:rPr>
        <w:t>;</w:t>
      </w:r>
    </w:p>
    <w:p w14:paraId="4C6CAB5F" w14:textId="3B8ED7DF" w:rsidR="00C949FF" w:rsidRPr="002A5E3B" w:rsidRDefault="1CDBA662" w:rsidP="001D1A56">
      <w:pPr>
        <w:numPr>
          <w:ilvl w:val="0"/>
          <w:numId w:val="4"/>
        </w:numPr>
        <w:tabs>
          <w:tab w:val="left" w:pos="142"/>
          <w:tab w:val="left" w:pos="426"/>
          <w:tab w:val="left" w:pos="567"/>
          <w:tab w:val="left" w:pos="851"/>
          <w:tab w:val="num" w:pos="993"/>
        </w:tabs>
        <w:spacing w:before="120" w:after="120" w:line="288" w:lineRule="auto"/>
        <w:ind w:left="426" w:hanging="426"/>
        <w:rPr>
          <w:rFonts w:ascii="Arial" w:hAnsi="Arial" w:cs="Arial"/>
          <w:caps/>
          <w:color w:val="000000" w:themeColor="text1"/>
          <w:sz w:val="24"/>
          <w:szCs w:val="24"/>
        </w:rPr>
      </w:pPr>
      <w:r w:rsidRPr="002A5E3B">
        <w:rPr>
          <w:rFonts w:ascii="Arial" w:hAnsi="Arial" w:cs="Arial"/>
          <w:color w:val="000000" w:themeColor="text1"/>
          <w:sz w:val="24"/>
          <w:szCs w:val="24"/>
        </w:rPr>
        <w:t xml:space="preserve">„Ustawie </w:t>
      </w:r>
      <w:r w:rsidR="6174B56D" w:rsidRPr="002A5E3B">
        <w:rPr>
          <w:rFonts w:ascii="Arial" w:hAnsi="Arial" w:cs="Arial"/>
          <w:color w:val="000000" w:themeColor="text1"/>
          <w:sz w:val="24"/>
          <w:szCs w:val="24"/>
        </w:rPr>
        <w:t>Ufp</w:t>
      </w:r>
      <w:r w:rsidR="53EFEB22" w:rsidRPr="002A5E3B">
        <w:rPr>
          <w:rFonts w:ascii="Arial" w:hAnsi="Arial" w:cs="Arial"/>
          <w:color w:val="000000" w:themeColor="text1"/>
          <w:sz w:val="24"/>
          <w:szCs w:val="24"/>
        </w:rPr>
        <w:t xml:space="preserve">” </w:t>
      </w:r>
      <w:r w:rsidR="66D4820F" w:rsidRPr="002A5E3B">
        <w:rPr>
          <w:rFonts w:ascii="Arial" w:hAnsi="Arial" w:cs="Arial"/>
          <w:color w:val="000000" w:themeColor="text1"/>
          <w:sz w:val="24"/>
          <w:szCs w:val="24"/>
        </w:rPr>
        <w:t xml:space="preserve">(Ufp) </w:t>
      </w:r>
      <w:r w:rsidR="7DDF49BF" w:rsidRPr="002A5E3B">
        <w:rPr>
          <w:rFonts w:ascii="Arial" w:hAnsi="Arial" w:cs="Arial"/>
          <w:color w:val="000000" w:themeColor="text1"/>
          <w:sz w:val="24"/>
          <w:szCs w:val="24"/>
        </w:rPr>
        <w:t>–</w:t>
      </w:r>
      <w:r w:rsidR="53EFEB22" w:rsidRPr="002A5E3B">
        <w:rPr>
          <w:rFonts w:ascii="Arial" w:hAnsi="Arial" w:cs="Arial"/>
          <w:color w:val="000000" w:themeColor="text1"/>
          <w:sz w:val="24"/>
          <w:szCs w:val="24"/>
        </w:rPr>
        <w:t xml:space="preserve"> </w:t>
      </w:r>
      <w:r w:rsidR="7C8DD3BD" w:rsidRPr="002A5E3B">
        <w:rPr>
          <w:rFonts w:ascii="Arial" w:eastAsia="Arial" w:hAnsi="Arial" w:cs="Arial"/>
          <w:color w:val="000000" w:themeColor="text1"/>
          <w:sz w:val="24"/>
          <w:szCs w:val="24"/>
        </w:rPr>
        <w:t>oznacza</w:t>
      </w:r>
      <w:r w:rsidRPr="002A5E3B">
        <w:rPr>
          <w:rFonts w:ascii="Arial" w:eastAsia="Arial" w:hAnsi="Arial" w:cs="Arial"/>
          <w:color w:val="000000" w:themeColor="text1"/>
          <w:sz w:val="24"/>
          <w:szCs w:val="24"/>
        </w:rPr>
        <w:t xml:space="preserve"> to </w:t>
      </w:r>
      <w:r w:rsidRPr="002A5E3B">
        <w:rPr>
          <w:rFonts w:ascii="Arial" w:hAnsi="Arial" w:cs="Arial"/>
          <w:color w:val="000000" w:themeColor="text1"/>
          <w:sz w:val="24"/>
          <w:szCs w:val="24"/>
        </w:rPr>
        <w:t>ustawę z dnia 27 sierpnia 2009</w:t>
      </w:r>
      <w:r w:rsidR="0739F84B" w:rsidRPr="002A5E3B">
        <w:rPr>
          <w:rFonts w:ascii="Arial" w:hAnsi="Arial" w:cs="Arial"/>
          <w:color w:val="000000" w:themeColor="text1"/>
          <w:sz w:val="24"/>
          <w:szCs w:val="24"/>
        </w:rPr>
        <w:t> </w:t>
      </w:r>
      <w:r w:rsidRPr="002A5E3B">
        <w:rPr>
          <w:rFonts w:ascii="Arial" w:hAnsi="Arial" w:cs="Arial"/>
          <w:color w:val="000000" w:themeColor="text1"/>
          <w:sz w:val="24"/>
          <w:szCs w:val="24"/>
        </w:rPr>
        <w:t xml:space="preserve">r. o </w:t>
      </w:r>
      <w:r w:rsidR="480C908B" w:rsidRPr="002A5E3B">
        <w:rPr>
          <w:rFonts w:ascii="Arial" w:hAnsi="Arial" w:cs="Arial"/>
          <w:color w:val="000000" w:themeColor="text1"/>
          <w:sz w:val="24"/>
          <w:szCs w:val="24"/>
        </w:rPr>
        <w:t>finansach publicznych (t.j. Dz.</w:t>
      </w:r>
      <w:r w:rsidR="26A7BF4D"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 xml:space="preserve">U. z </w:t>
      </w:r>
      <w:r w:rsidR="48DE76DC" w:rsidRPr="002A5E3B">
        <w:rPr>
          <w:rFonts w:ascii="Arial" w:hAnsi="Arial" w:cs="Arial"/>
          <w:color w:val="000000" w:themeColor="text1"/>
          <w:sz w:val="24"/>
          <w:szCs w:val="24"/>
        </w:rPr>
        <w:t>20</w:t>
      </w:r>
      <w:r w:rsidR="4BD27061" w:rsidRPr="002A5E3B">
        <w:rPr>
          <w:rFonts w:ascii="Arial" w:hAnsi="Arial" w:cs="Arial"/>
          <w:color w:val="000000" w:themeColor="text1"/>
          <w:sz w:val="24"/>
          <w:szCs w:val="24"/>
        </w:rPr>
        <w:t>2</w:t>
      </w:r>
      <w:r w:rsidR="00080ABF" w:rsidRPr="002A5E3B">
        <w:rPr>
          <w:rFonts w:ascii="Arial" w:hAnsi="Arial" w:cs="Arial"/>
          <w:color w:val="000000" w:themeColor="text1"/>
          <w:sz w:val="24"/>
          <w:szCs w:val="24"/>
        </w:rPr>
        <w:t>3</w:t>
      </w:r>
      <w:r w:rsidR="48DE76DC"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r.</w:t>
      </w:r>
      <w:r w:rsidR="007B7D8E" w:rsidRPr="002A5E3B">
        <w:rPr>
          <w:rFonts w:ascii="Arial" w:hAnsi="Arial" w:cs="Arial"/>
          <w:color w:val="000000" w:themeColor="text1"/>
          <w:sz w:val="24"/>
          <w:szCs w:val="24"/>
        </w:rPr>
        <w:t>,</w:t>
      </w:r>
      <w:r w:rsidR="39E7824A"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 xml:space="preserve">poz. </w:t>
      </w:r>
      <w:r w:rsidR="00080ABF" w:rsidRPr="002A5E3B">
        <w:rPr>
          <w:rFonts w:ascii="Arial" w:hAnsi="Arial" w:cs="Arial"/>
          <w:color w:val="000000" w:themeColor="text1"/>
          <w:sz w:val="24"/>
          <w:szCs w:val="24"/>
        </w:rPr>
        <w:t>1270</w:t>
      </w:r>
      <w:r w:rsidR="3A24CC35" w:rsidRPr="002A5E3B">
        <w:rPr>
          <w:rFonts w:ascii="Arial" w:hAnsi="Arial" w:cs="Arial"/>
          <w:color w:val="000000" w:themeColor="text1"/>
          <w:sz w:val="24"/>
          <w:szCs w:val="24"/>
        </w:rPr>
        <w:t xml:space="preserve"> </w:t>
      </w:r>
      <w:r w:rsidR="76763B1E" w:rsidRPr="002A5E3B">
        <w:rPr>
          <w:rFonts w:ascii="Arial" w:hAnsi="Arial" w:cs="Arial"/>
          <w:color w:val="000000" w:themeColor="text1"/>
          <w:sz w:val="24"/>
          <w:szCs w:val="24"/>
        </w:rPr>
        <w:t>z późn. zm.</w:t>
      </w:r>
      <w:r w:rsidRPr="002A5E3B">
        <w:rPr>
          <w:rFonts w:ascii="Arial" w:hAnsi="Arial" w:cs="Arial"/>
          <w:color w:val="000000" w:themeColor="text1"/>
          <w:sz w:val="24"/>
          <w:szCs w:val="24"/>
        </w:rPr>
        <w:t>);</w:t>
      </w:r>
    </w:p>
    <w:p w14:paraId="0A7F9DEB" w14:textId="73096C17" w:rsidR="00297C9E" w:rsidRPr="002A5E3B" w:rsidRDefault="00223034" w:rsidP="001D1A56">
      <w:pPr>
        <w:numPr>
          <w:ilvl w:val="0"/>
          <w:numId w:val="4"/>
        </w:numPr>
        <w:tabs>
          <w:tab w:val="num" w:pos="284"/>
          <w:tab w:val="left" w:pos="426"/>
          <w:tab w:val="left" w:pos="567"/>
        </w:tabs>
        <w:spacing w:before="120" w:after="120" w:line="288" w:lineRule="auto"/>
        <w:ind w:left="426" w:hanging="426"/>
        <w:rPr>
          <w:rFonts w:ascii="Arial" w:hAnsi="Arial" w:cs="Arial"/>
          <w:color w:val="000000" w:themeColor="text1"/>
          <w:spacing w:val="-2"/>
          <w:sz w:val="24"/>
          <w:szCs w:val="24"/>
        </w:rPr>
      </w:pPr>
      <w:r w:rsidRPr="002A5E3B">
        <w:rPr>
          <w:rFonts w:ascii="Arial" w:hAnsi="Arial" w:cs="Arial"/>
          <w:color w:val="000000" w:themeColor="text1"/>
          <w:sz w:val="24"/>
          <w:szCs w:val="24"/>
        </w:rPr>
        <w:t xml:space="preserve"> </w:t>
      </w:r>
      <w:r w:rsidR="1CDBA662" w:rsidRPr="002A5E3B">
        <w:rPr>
          <w:rFonts w:ascii="Arial" w:hAnsi="Arial" w:cs="Arial"/>
          <w:color w:val="000000" w:themeColor="text1"/>
          <w:sz w:val="24"/>
          <w:szCs w:val="24"/>
        </w:rPr>
        <w:t xml:space="preserve">„Ustawie wdrożeniowej” </w:t>
      </w:r>
      <w:r w:rsidR="5C919579" w:rsidRPr="002A5E3B">
        <w:rPr>
          <w:rFonts w:ascii="Arial" w:hAnsi="Arial" w:cs="Arial"/>
          <w:color w:val="000000" w:themeColor="text1"/>
          <w:sz w:val="24"/>
          <w:szCs w:val="24"/>
        </w:rPr>
        <w:t>–</w:t>
      </w:r>
      <w:r w:rsidR="1CDBA662" w:rsidRPr="002A5E3B">
        <w:rPr>
          <w:rFonts w:ascii="Arial" w:hAnsi="Arial" w:cs="Arial"/>
          <w:color w:val="000000" w:themeColor="text1"/>
          <w:sz w:val="24"/>
          <w:szCs w:val="24"/>
        </w:rPr>
        <w:t xml:space="preserve"> </w:t>
      </w:r>
      <w:r w:rsidR="1E120417" w:rsidRPr="002A5E3B">
        <w:rPr>
          <w:rFonts w:ascii="Arial" w:eastAsia="Arial" w:hAnsi="Arial" w:cs="Arial"/>
          <w:color w:val="000000" w:themeColor="text1"/>
          <w:sz w:val="24"/>
          <w:szCs w:val="24"/>
        </w:rPr>
        <w:t>oznacza</w:t>
      </w:r>
      <w:r w:rsidR="1CDBA662" w:rsidRPr="002A5E3B">
        <w:rPr>
          <w:rFonts w:ascii="Arial" w:eastAsia="Arial" w:hAnsi="Arial" w:cs="Arial"/>
          <w:color w:val="000000" w:themeColor="text1"/>
          <w:sz w:val="24"/>
          <w:szCs w:val="24"/>
        </w:rPr>
        <w:t xml:space="preserve"> to </w:t>
      </w:r>
      <w:r w:rsidR="1CDBA662" w:rsidRPr="002A5E3B">
        <w:rPr>
          <w:rFonts w:ascii="Arial" w:hAnsi="Arial" w:cs="Arial"/>
          <w:color w:val="000000" w:themeColor="text1"/>
          <w:sz w:val="24"/>
          <w:szCs w:val="24"/>
        </w:rPr>
        <w:t xml:space="preserve">ustawę z dnia </w:t>
      </w:r>
      <w:r w:rsidR="24BB9A49" w:rsidRPr="002A5E3B">
        <w:rPr>
          <w:rFonts w:ascii="Arial" w:hAnsi="Arial" w:cs="Arial"/>
          <w:color w:val="000000" w:themeColor="text1"/>
          <w:sz w:val="24"/>
          <w:szCs w:val="24"/>
        </w:rPr>
        <w:t xml:space="preserve">28 kwietnia 2022 r. </w:t>
      </w:r>
      <w:r w:rsidR="1CDBA662" w:rsidRPr="002A5E3B">
        <w:rPr>
          <w:rFonts w:ascii="Arial" w:hAnsi="Arial" w:cs="Arial"/>
          <w:color w:val="000000" w:themeColor="text1"/>
          <w:sz w:val="24"/>
          <w:szCs w:val="24"/>
        </w:rPr>
        <w:t xml:space="preserve">o zasadach realizacji </w:t>
      </w:r>
      <w:r w:rsidR="24BB9A49" w:rsidRPr="002A5E3B">
        <w:rPr>
          <w:rFonts w:ascii="Arial" w:hAnsi="Arial" w:cs="Arial"/>
          <w:color w:val="000000" w:themeColor="text1"/>
          <w:sz w:val="24"/>
          <w:szCs w:val="24"/>
        </w:rPr>
        <w:t xml:space="preserve">zadań </w:t>
      </w:r>
      <w:r w:rsidR="1CDBA662" w:rsidRPr="002A5E3B">
        <w:rPr>
          <w:rFonts w:ascii="Arial" w:hAnsi="Arial" w:cs="Arial"/>
          <w:color w:val="000000" w:themeColor="text1"/>
          <w:sz w:val="24"/>
          <w:szCs w:val="24"/>
        </w:rPr>
        <w:t xml:space="preserve">finansowanych </w:t>
      </w:r>
      <w:r w:rsidR="24BB9A49" w:rsidRPr="002A5E3B">
        <w:rPr>
          <w:rFonts w:ascii="Arial" w:hAnsi="Arial" w:cs="Arial"/>
          <w:color w:val="000000" w:themeColor="text1"/>
          <w:sz w:val="24"/>
          <w:szCs w:val="24"/>
        </w:rPr>
        <w:t xml:space="preserve">ze środków europejskich </w:t>
      </w:r>
      <w:r w:rsidR="1CDBA662" w:rsidRPr="002A5E3B">
        <w:rPr>
          <w:rFonts w:ascii="Arial" w:hAnsi="Arial" w:cs="Arial"/>
          <w:color w:val="000000" w:themeColor="text1"/>
          <w:sz w:val="24"/>
          <w:szCs w:val="24"/>
        </w:rPr>
        <w:t>w</w:t>
      </w:r>
      <w:r w:rsidR="78B15AFF" w:rsidRPr="002A5E3B">
        <w:rPr>
          <w:rFonts w:ascii="Arial" w:hAnsi="Arial" w:cs="Arial"/>
          <w:color w:val="000000" w:themeColor="text1"/>
          <w:sz w:val="24"/>
          <w:szCs w:val="24"/>
        </w:rPr>
        <w:t> </w:t>
      </w:r>
      <w:r w:rsidR="1CDBA662" w:rsidRPr="002A5E3B">
        <w:rPr>
          <w:rFonts w:ascii="Arial" w:hAnsi="Arial" w:cs="Arial"/>
          <w:color w:val="000000" w:themeColor="text1"/>
          <w:sz w:val="24"/>
          <w:szCs w:val="24"/>
        </w:rPr>
        <w:t xml:space="preserve">perspektywie finansowej </w:t>
      </w:r>
      <w:r w:rsidR="24BB9A49" w:rsidRPr="002A5E3B">
        <w:rPr>
          <w:rFonts w:ascii="Arial" w:hAnsi="Arial" w:cs="Arial"/>
          <w:color w:val="000000" w:themeColor="text1"/>
          <w:sz w:val="24"/>
          <w:szCs w:val="24"/>
        </w:rPr>
        <w:t xml:space="preserve">2021–2027 </w:t>
      </w:r>
      <w:r w:rsidR="1CDBA662" w:rsidRPr="002A5E3B">
        <w:rPr>
          <w:rFonts w:ascii="Arial" w:hAnsi="Arial" w:cs="Arial"/>
          <w:color w:val="000000" w:themeColor="text1"/>
          <w:sz w:val="24"/>
          <w:szCs w:val="24"/>
        </w:rPr>
        <w:t>(</w:t>
      </w:r>
      <w:r w:rsidR="5370BFDD" w:rsidRPr="002A5E3B">
        <w:rPr>
          <w:rFonts w:ascii="Arial" w:hAnsi="Arial" w:cs="Arial"/>
          <w:color w:val="000000" w:themeColor="text1"/>
          <w:sz w:val="24"/>
          <w:szCs w:val="24"/>
        </w:rPr>
        <w:t xml:space="preserve">Dz. U. </w:t>
      </w:r>
      <w:r w:rsidR="00C5574A" w:rsidRPr="002A5E3B">
        <w:rPr>
          <w:rFonts w:ascii="Arial" w:hAnsi="Arial" w:cs="Arial"/>
          <w:color w:val="000000" w:themeColor="text1"/>
          <w:sz w:val="24"/>
          <w:szCs w:val="24"/>
        </w:rPr>
        <w:t xml:space="preserve"> z 2022 r.</w:t>
      </w:r>
      <w:r w:rsidR="007B7D8E" w:rsidRPr="002A5E3B">
        <w:rPr>
          <w:rFonts w:ascii="Arial" w:hAnsi="Arial" w:cs="Arial"/>
          <w:color w:val="000000" w:themeColor="text1"/>
          <w:sz w:val="24"/>
          <w:szCs w:val="24"/>
        </w:rPr>
        <w:t>,</w:t>
      </w:r>
      <w:r w:rsidR="00C5574A" w:rsidRPr="002A5E3B">
        <w:rPr>
          <w:rFonts w:ascii="Arial" w:hAnsi="Arial" w:cs="Arial"/>
          <w:color w:val="000000" w:themeColor="text1"/>
          <w:sz w:val="24"/>
          <w:szCs w:val="24"/>
        </w:rPr>
        <w:t xml:space="preserve"> </w:t>
      </w:r>
      <w:r w:rsidR="5370BFDD" w:rsidRPr="002A5E3B">
        <w:rPr>
          <w:rFonts w:ascii="Arial" w:hAnsi="Arial" w:cs="Arial"/>
          <w:color w:val="000000" w:themeColor="text1"/>
          <w:sz w:val="24"/>
          <w:szCs w:val="24"/>
        </w:rPr>
        <w:t>poz.</w:t>
      </w:r>
      <w:r w:rsidR="24BB9A49" w:rsidRPr="002A5E3B">
        <w:rPr>
          <w:rFonts w:ascii="Arial" w:hAnsi="Arial" w:cs="Arial"/>
          <w:color w:val="000000" w:themeColor="text1"/>
          <w:sz w:val="24"/>
          <w:szCs w:val="24"/>
        </w:rPr>
        <w:t>1079</w:t>
      </w:r>
      <w:r w:rsidR="1CDBA662" w:rsidRPr="002A5E3B">
        <w:rPr>
          <w:rFonts w:ascii="Arial" w:hAnsi="Arial" w:cs="Arial"/>
          <w:color w:val="000000" w:themeColor="text1"/>
          <w:sz w:val="24"/>
          <w:szCs w:val="24"/>
        </w:rPr>
        <w:t>);</w:t>
      </w:r>
    </w:p>
    <w:p w14:paraId="5CDA08E6" w14:textId="6053B940" w:rsidR="000F4EDA" w:rsidRPr="002A5E3B" w:rsidRDefault="6F76ECBB" w:rsidP="001D1A56">
      <w:pPr>
        <w:numPr>
          <w:ilvl w:val="0"/>
          <w:numId w:val="4"/>
        </w:numPr>
        <w:tabs>
          <w:tab w:val="left" w:pos="142"/>
          <w:tab w:val="left" w:pos="426"/>
          <w:tab w:val="left" w:pos="567"/>
          <w:tab w:val="left" w:pos="851"/>
          <w:tab w:val="left" w:pos="993"/>
        </w:tabs>
        <w:spacing w:before="120" w:after="120" w:line="288" w:lineRule="auto"/>
        <w:ind w:left="425" w:hanging="425"/>
        <w:rPr>
          <w:rFonts w:ascii="Arial" w:hAnsi="Arial" w:cs="Arial"/>
          <w:color w:val="000000" w:themeColor="text1"/>
          <w:sz w:val="24"/>
          <w:szCs w:val="24"/>
        </w:rPr>
      </w:pPr>
      <w:r w:rsidRPr="002A5E3B">
        <w:rPr>
          <w:rFonts w:ascii="Arial" w:hAnsi="Arial" w:cs="Arial"/>
          <w:color w:val="000000" w:themeColor="text1"/>
          <w:sz w:val="24"/>
          <w:szCs w:val="24"/>
        </w:rPr>
        <w:t xml:space="preserve">„Wkładzie własnym” </w:t>
      </w:r>
      <w:r w:rsidR="5C919579"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w:t>
      </w:r>
      <w:r w:rsidR="1EE14F03" w:rsidRPr="002A5E3B">
        <w:rPr>
          <w:rFonts w:ascii="Arial" w:eastAsia="Arial" w:hAnsi="Arial" w:cs="Arial"/>
          <w:color w:val="000000" w:themeColor="text1"/>
          <w:sz w:val="24"/>
          <w:szCs w:val="24"/>
        </w:rPr>
        <w:t>oznacza to</w:t>
      </w:r>
      <w:r w:rsidRPr="002A5E3B">
        <w:rPr>
          <w:rFonts w:ascii="Arial" w:eastAsia="Arial" w:hAnsi="Arial" w:cs="Arial"/>
          <w:color w:val="000000" w:themeColor="text1"/>
          <w:sz w:val="24"/>
          <w:szCs w:val="24"/>
        </w:rPr>
        <w:t xml:space="preserve"> </w:t>
      </w:r>
      <w:r w:rsidRPr="002A5E3B">
        <w:rPr>
          <w:rFonts w:ascii="Arial" w:hAnsi="Arial" w:cs="Arial"/>
          <w:color w:val="000000" w:themeColor="text1"/>
          <w:sz w:val="24"/>
          <w:szCs w:val="24"/>
        </w:rPr>
        <w:t xml:space="preserve">środki finansowe lub wkład niepieniężny wniesiony przez Beneficjenta, </w:t>
      </w:r>
      <w:r w:rsidR="60F0E6BC" w:rsidRPr="002A5E3B">
        <w:rPr>
          <w:rFonts w:ascii="Arial" w:hAnsi="Arial" w:cs="Arial"/>
          <w:color w:val="000000" w:themeColor="text1"/>
          <w:sz w:val="24"/>
          <w:szCs w:val="24"/>
        </w:rPr>
        <w:t xml:space="preserve">które </w:t>
      </w:r>
      <w:r w:rsidRPr="002A5E3B">
        <w:rPr>
          <w:rFonts w:ascii="Arial" w:hAnsi="Arial" w:cs="Arial"/>
          <w:color w:val="000000" w:themeColor="text1"/>
          <w:sz w:val="24"/>
          <w:szCs w:val="24"/>
        </w:rPr>
        <w:t>zostaną przeznaczone na pokrycie wydatków kwalifikowalnych i nie zostaną Beneficjentowi przekazane w</w:t>
      </w:r>
      <w:r w:rsidR="78B15AFF" w:rsidRPr="002A5E3B">
        <w:rPr>
          <w:rFonts w:ascii="Arial" w:hAnsi="Arial" w:cs="Arial"/>
          <w:color w:val="000000" w:themeColor="text1"/>
          <w:sz w:val="24"/>
          <w:szCs w:val="24"/>
        </w:rPr>
        <w:t> </w:t>
      </w:r>
      <w:r w:rsidRPr="002A5E3B">
        <w:rPr>
          <w:rFonts w:ascii="Arial" w:hAnsi="Arial" w:cs="Arial"/>
          <w:color w:val="000000" w:themeColor="text1"/>
          <w:sz w:val="24"/>
          <w:szCs w:val="24"/>
        </w:rPr>
        <w:t>formie dofinansowania (różnica między kwotą wydatków kwalifikowalnych a</w:t>
      </w:r>
      <w:r w:rsidR="78B15AFF" w:rsidRPr="002A5E3B">
        <w:rPr>
          <w:rFonts w:ascii="Arial" w:hAnsi="Arial" w:cs="Arial"/>
          <w:color w:val="000000" w:themeColor="text1"/>
          <w:sz w:val="24"/>
          <w:szCs w:val="24"/>
        </w:rPr>
        <w:t> </w:t>
      </w:r>
      <w:r w:rsidRPr="002A5E3B">
        <w:rPr>
          <w:rFonts w:ascii="Arial" w:hAnsi="Arial" w:cs="Arial"/>
          <w:color w:val="000000" w:themeColor="text1"/>
          <w:sz w:val="24"/>
          <w:szCs w:val="24"/>
        </w:rPr>
        <w:t xml:space="preserve">kwotą dofinansowania przekazaną Beneficjentowi, zgodnie ze stopą </w:t>
      </w:r>
      <w:r w:rsidR="60F0E6BC" w:rsidRPr="002A5E3B">
        <w:rPr>
          <w:rFonts w:ascii="Arial" w:hAnsi="Arial" w:cs="Arial"/>
          <w:color w:val="000000" w:themeColor="text1"/>
          <w:sz w:val="24"/>
          <w:szCs w:val="24"/>
        </w:rPr>
        <w:t>dofinansowania dla Projektu</w:t>
      </w:r>
      <w:r w:rsidR="4C3A78BD" w:rsidRPr="002A5E3B">
        <w:rPr>
          <w:rFonts w:ascii="Arial" w:hAnsi="Arial" w:cs="Arial"/>
          <w:color w:val="000000" w:themeColor="text1"/>
          <w:sz w:val="24"/>
          <w:szCs w:val="24"/>
        </w:rPr>
        <w:t xml:space="preserve"> rozumianą jako % dofinansowania wydatków kwalifikowalnych</w:t>
      </w:r>
      <w:r w:rsidR="60F0E6BC"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zgodny w szczególności z:</w:t>
      </w:r>
    </w:p>
    <w:p w14:paraId="3394592A" w14:textId="77777777" w:rsidR="00693380" w:rsidRPr="002A5E3B" w:rsidRDefault="000F4EDA" w:rsidP="001D1A56">
      <w:pPr>
        <w:numPr>
          <w:ilvl w:val="0"/>
          <w:numId w:val="56"/>
        </w:numPr>
        <w:spacing w:before="120" w:after="120" w:line="288" w:lineRule="auto"/>
        <w:ind w:left="782" w:hanging="357"/>
        <w:rPr>
          <w:rFonts w:ascii="Arial" w:hAnsi="Arial" w:cs="Arial"/>
          <w:color w:val="000000" w:themeColor="text1"/>
          <w:sz w:val="24"/>
          <w:szCs w:val="24"/>
        </w:rPr>
      </w:pPr>
      <w:r w:rsidRPr="002A5E3B">
        <w:rPr>
          <w:rFonts w:ascii="Arial" w:hAnsi="Arial" w:cs="Arial"/>
          <w:color w:val="000000" w:themeColor="text1"/>
          <w:sz w:val="24"/>
          <w:szCs w:val="24"/>
        </w:rPr>
        <w:t>Rozporządzeniem ogólnym,</w:t>
      </w:r>
    </w:p>
    <w:p w14:paraId="5D2D7287" w14:textId="04F8E686" w:rsidR="00693380" w:rsidRPr="002A5E3B" w:rsidRDefault="00C55BB5" w:rsidP="001D1A56">
      <w:pPr>
        <w:numPr>
          <w:ilvl w:val="0"/>
          <w:numId w:val="56"/>
        </w:numPr>
        <w:spacing w:before="120" w:after="120" w:line="288" w:lineRule="auto"/>
        <w:ind w:left="782" w:hanging="357"/>
        <w:rPr>
          <w:rFonts w:ascii="Arial" w:hAnsi="Arial" w:cs="Arial"/>
          <w:color w:val="000000" w:themeColor="text1"/>
          <w:sz w:val="24"/>
          <w:szCs w:val="24"/>
        </w:rPr>
      </w:pPr>
      <w:r w:rsidRPr="002A5E3B">
        <w:rPr>
          <w:rFonts w:ascii="Arial" w:hAnsi="Arial" w:cs="Arial"/>
          <w:color w:val="000000" w:themeColor="text1"/>
          <w:sz w:val="24"/>
          <w:szCs w:val="24"/>
        </w:rPr>
        <w:t>SZOP FEM 2021-2027,</w:t>
      </w:r>
      <w:r w:rsidR="000F4EDA" w:rsidRPr="002A5E3B">
        <w:rPr>
          <w:rFonts w:ascii="Arial" w:hAnsi="Arial" w:cs="Arial"/>
          <w:color w:val="000000" w:themeColor="text1"/>
          <w:sz w:val="24"/>
          <w:szCs w:val="24"/>
        </w:rPr>
        <w:t xml:space="preserve"> </w:t>
      </w:r>
    </w:p>
    <w:p w14:paraId="338F8FD1" w14:textId="2A08A551" w:rsidR="00693380" w:rsidRPr="002A5E3B" w:rsidRDefault="00693380" w:rsidP="001D1A56">
      <w:pPr>
        <w:numPr>
          <w:ilvl w:val="0"/>
          <w:numId w:val="56"/>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lastRenderedPageBreak/>
        <w:t xml:space="preserve">Wytycznymi </w:t>
      </w:r>
      <w:r w:rsidR="0009145F" w:rsidRPr="002A5E3B">
        <w:rPr>
          <w:rFonts w:ascii="Arial" w:hAnsi="Arial" w:cs="Arial"/>
          <w:bCs/>
          <w:color w:val="000000" w:themeColor="text1"/>
          <w:sz w:val="24"/>
          <w:szCs w:val="24"/>
        </w:rPr>
        <w:t>dotyczącymi kwalifikowalności wydatków na lata</w:t>
      </w:r>
      <w:r w:rsidR="0009145F" w:rsidRPr="002A5E3B" w:rsidDel="0009145F">
        <w:rPr>
          <w:rFonts w:ascii="Arial" w:hAnsi="Arial" w:cs="Arial"/>
          <w:color w:val="000000" w:themeColor="text1"/>
          <w:sz w:val="24"/>
          <w:szCs w:val="24"/>
        </w:rPr>
        <w:t xml:space="preserve"> </w:t>
      </w:r>
      <w:r w:rsidRPr="002A5E3B">
        <w:rPr>
          <w:rFonts w:ascii="Arial" w:hAnsi="Arial" w:cs="Arial"/>
          <w:color w:val="000000" w:themeColor="text1"/>
          <w:sz w:val="24"/>
          <w:szCs w:val="24"/>
        </w:rPr>
        <w:t>20</w:t>
      </w:r>
      <w:r w:rsidR="001707C0" w:rsidRPr="002A5E3B">
        <w:rPr>
          <w:rFonts w:ascii="Arial" w:hAnsi="Arial" w:cs="Arial"/>
          <w:color w:val="000000" w:themeColor="text1"/>
          <w:sz w:val="24"/>
          <w:szCs w:val="24"/>
        </w:rPr>
        <w:t>21</w:t>
      </w:r>
      <w:r w:rsidRPr="002A5E3B">
        <w:rPr>
          <w:rFonts w:ascii="Arial" w:hAnsi="Arial" w:cs="Arial"/>
          <w:color w:val="000000" w:themeColor="text1"/>
          <w:sz w:val="24"/>
          <w:szCs w:val="24"/>
        </w:rPr>
        <w:t>-20</w:t>
      </w:r>
      <w:r w:rsidR="001707C0" w:rsidRPr="002A5E3B">
        <w:rPr>
          <w:rFonts w:ascii="Arial" w:hAnsi="Arial" w:cs="Arial"/>
          <w:color w:val="000000" w:themeColor="text1"/>
          <w:sz w:val="24"/>
          <w:szCs w:val="24"/>
        </w:rPr>
        <w:t>27</w:t>
      </w:r>
      <w:r w:rsidRPr="002A5E3B">
        <w:rPr>
          <w:rFonts w:ascii="Arial" w:hAnsi="Arial" w:cs="Arial"/>
          <w:color w:val="000000" w:themeColor="text1"/>
          <w:sz w:val="24"/>
          <w:szCs w:val="24"/>
        </w:rPr>
        <w:t xml:space="preserve">; </w:t>
      </w:r>
    </w:p>
    <w:p w14:paraId="258D188C" w14:textId="0124FE25" w:rsidR="00E16C93" w:rsidRPr="002A5E3B" w:rsidRDefault="0214DE42" w:rsidP="00511522">
      <w:pPr>
        <w:pStyle w:val="Akapitzlist"/>
        <w:numPr>
          <w:ilvl w:val="0"/>
          <w:numId w:val="4"/>
        </w:numPr>
        <w:tabs>
          <w:tab w:val="clear" w:pos="644"/>
          <w:tab w:val="num" w:pos="284"/>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 xml:space="preserve">„Wniosku o dofinansowanie” (wniosku) – </w:t>
      </w:r>
      <w:r w:rsidR="75F97CCF" w:rsidRPr="002A5E3B">
        <w:rPr>
          <w:rFonts w:ascii="Arial" w:eastAsia="Arial" w:hAnsi="Arial" w:cs="Arial"/>
          <w:color w:val="000000" w:themeColor="text1"/>
          <w:sz w:val="24"/>
          <w:szCs w:val="24"/>
        </w:rPr>
        <w:t>oznacza to</w:t>
      </w:r>
      <w:r w:rsidR="6D6F3F66" w:rsidRPr="002A5E3B">
        <w:rPr>
          <w:rFonts w:ascii="Arial" w:eastAsia="Arial" w:hAnsi="Arial" w:cs="Arial"/>
          <w:color w:val="000000" w:themeColor="text1"/>
          <w:sz w:val="24"/>
          <w:szCs w:val="24"/>
        </w:rPr>
        <w:t xml:space="preserve"> </w:t>
      </w:r>
      <w:r w:rsidR="00C55BB5" w:rsidRPr="002A5E3B">
        <w:rPr>
          <w:rFonts w:ascii="Arial" w:eastAsia="Arial" w:hAnsi="Arial" w:cs="Arial"/>
          <w:color w:val="000000" w:themeColor="text1"/>
          <w:sz w:val="24"/>
          <w:szCs w:val="24"/>
        </w:rPr>
        <w:t xml:space="preserve">wniosek złożony przez wnioskodawcę za pośrednictwem systemu IGA w celu uzyskania środków finansowych na realizację projektu w ramach FEM 2021-2027, w którym zawarte są informacje na temat wnioskodawcy oraz opis projektu, na podstawie których dokonuje się oceny spełnienia przez ten projekt kryteriów wyboru projektów, stanowiący załącznik nr 2 do Umowy. Za integralną część wniosku o dofinansowanie uznaje się wszystkie jego załączniki; </w:t>
      </w:r>
    </w:p>
    <w:p w14:paraId="30F3819C" w14:textId="0947BF78" w:rsidR="00297C9E" w:rsidRPr="002A5E3B" w:rsidRDefault="0E405F1B" w:rsidP="001D1A56">
      <w:pPr>
        <w:numPr>
          <w:ilvl w:val="0"/>
          <w:numId w:val="4"/>
        </w:numPr>
        <w:tabs>
          <w:tab w:val="left" w:pos="426"/>
          <w:tab w:val="left" w:pos="567"/>
          <w:tab w:val="left" w:pos="851"/>
          <w:tab w:val="left" w:pos="993"/>
        </w:tabs>
        <w:spacing w:before="120" w:after="120" w:line="288" w:lineRule="auto"/>
        <w:ind w:left="425" w:hanging="425"/>
        <w:rPr>
          <w:rFonts w:ascii="Arial" w:hAnsi="Arial" w:cs="Arial"/>
          <w:color w:val="000000" w:themeColor="text1"/>
          <w:sz w:val="24"/>
          <w:szCs w:val="24"/>
        </w:rPr>
      </w:pPr>
      <w:r w:rsidRPr="002A5E3B">
        <w:rPr>
          <w:rFonts w:ascii="Arial" w:hAnsi="Arial" w:cs="Arial"/>
          <w:color w:val="000000" w:themeColor="text1"/>
          <w:sz w:val="24"/>
          <w:szCs w:val="24"/>
        </w:rPr>
        <w:t xml:space="preserve">„Współfinansowaniu krajowym z budżetu państwa” (środkach BP) – </w:t>
      </w:r>
      <w:r w:rsidR="2FD2E423" w:rsidRPr="002A5E3B">
        <w:rPr>
          <w:rFonts w:ascii="Arial" w:eastAsia="Arial" w:hAnsi="Arial" w:cs="Arial"/>
          <w:color w:val="000000" w:themeColor="text1"/>
          <w:sz w:val="24"/>
          <w:szCs w:val="24"/>
        </w:rPr>
        <w:t>oznacza</w:t>
      </w:r>
      <w:r w:rsidRPr="002A5E3B">
        <w:rPr>
          <w:rFonts w:ascii="Arial" w:eastAsia="Arial" w:hAnsi="Arial" w:cs="Arial"/>
          <w:color w:val="000000" w:themeColor="text1"/>
          <w:sz w:val="24"/>
          <w:szCs w:val="24"/>
        </w:rPr>
        <w:t xml:space="preserve"> to </w:t>
      </w:r>
      <w:r w:rsidRPr="002A5E3B">
        <w:rPr>
          <w:rFonts w:ascii="Arial" w:hAnsi="Arial" w:cs="Arial"/>
          <w:color w:val="000000" w:themeColor="text1"/>
          <w:sz w:val="24"/>
          <w:szCs w:val="24"/>
        </w:rPr>
        <w:t>środki budżetu państwa niepochodzące z budżetu środkó</w:t>
      </w:r>
      <w:r w:rsidR="165E6F06" w:rsidRPr="002A5E3B">
        <w:rPr>
          <w:rFonts w:ascii="Arial" w:hAnsi="Arial" w:cs="Arial"/>
          <w:color w:val="000000" w:themeColor="text1"/>
          <w:sz w:val="24"/>
          <w:szCs w:val="24"/>
        </w:rPr>
        <w:t>w europejskich, o którym mowa w </w:t>
      </w:r>
      <w:r w:rsidRPr="002A5E3B">
        <w:rPr>
          <w:rFonts w:ascii="Arial" w:hAnsi="Arial" w:cs="Arial"/>
          <w:color w:val="000000" w:themeColor="text1"/>
          <w:sz w:val="24"/>
          <w:szCs w:val="24"/>
        </w:rPr>
        <w:t xml:space="preserve">art. 117 ust. 1 ustawy o finansach publicznych, wypłacane na rzecz Beneficjenta </w:t>
      </w:r>
      <w:r w:rsidR="46F7E357" w:rsidRPr="002A5E3B">
        <w:rPr>
          <w:rFonts w:ascii="Arial" w:hAnsi="Arial" w:cs="Arial"/>
          <w:color w:val="000000" w:themeColor="text1"/>
          <w:sz w:val="24"/>
          <w:szCs w:val="24"/>
        </w:rPr>
        <w:t xml:space="preserve">na podstawie umowy </w:t>
      </w:r>
      <w:r w:rsidR="0053649D" w:rsidRPr="002A5E3B">
        <w:rPr>
          <w:rFonts w:ascii="Arial" w:hAnsi="Arial" w:cs="Arial"/>
          <w:color w:val="000000" w:themeColor="text1"/>
          <w:sz w:val="24"/>
          <w:szCs w:val="24"/>
        </w:rPr>
        <w:t xml:space="preserve">o dofinansowanie </w:t>
      </w:r>
      <w:r w:rsidR="003D5DEC" w:rsidRPr="002A5E3B">
        <w:rPr>
          <w:rFonts w:ascii="Arial" w:hAnsi="Arial" w:cs="Arial"/>
          <w:color w:val="000000" w:themeColor="text1"/>
          <w:sz w:val="24"/>
          <w:szCs w:val="24"/>
        </w:rPr>
        <w:t>P</w:t>
      </w:r>
      <w:r w:rsidR="0053649D" w:rsidRPr="002A5E3B">
        <w:rPr>
          <w:rFonts w:ascii="Arial" w:hAnsi="Arial" w:cs="Arial"/>
          <w:color w:val="000000" w:themeColor="text1"/>
          <w:sz w:val="24"/>
          <w:szCs w:val="24"/>
        </w:rPr>
        <w:t xml:space="preserve">rojektu </w:t>
      </w:r>
      <w:r w:rsidR="2CE7F3E7" w:rsidRPr="002A5E3B">
        <w:rPr>
          <w:rFonts w:ascii="Arial" w:hAnsi="Arial" w:cs="Arial"/>
          <w:color w:val="000000" w:themeColor="text1"/>
          <w:sz w:val="24"/>
          <w:szCs w:val="24"/>
        </w:rPr>
        <w:t xml:space="preserve">albo </w:t>
      </w:r>
      <w:r w:rsidRPr="002A5E3B">
        <w:rPr>
          <w:rFonts w:ascii="Arial" w:hAnsi="Arial" w:cs="Arial"/>
          <w:color w:val="000000" w:themeColor="text1"/>
          <w:sz w:val="24"/>
          <w:szCs w:val="24"/>
        </w:rPr>
        <w:t>wydatkowane przez państwową jednostkę budżetową w</w:t>
      </w:r>
      <w:r w:rsidR="65088737" w:rsidRPr="002A5E3B">
        <w:rPr>
          <w:rFonts w:ascii="Arial" w:hAnsi="Arial" w:cs="Arial"/>
          <w:color w:val="000000" w:themeColor="text1"/>
          <w:sz w:val="24"/>
          <w:szCs w:val="24"/>
        </w:rPr>
        <w:t> </w:t>
      </w:r>
      <w:r w:rsidRPr="002A5E3B">
        <w:rPr>
          <w:rFonts w:ascii="Arial" w:hAnsi="Arial" w:cs="Arial"/>
          <w:color w:val="000000" w:themeColor="text1"/>
          <w:sz w:val="24"/>
          <w:szCs w:val="24"/>
        </w:rPr>
        <w:t>ramach Projektu</w:t>
      </w:r>
      <w:r w:rsidR="2CE7F3E7" w:rsidRPr="002A5E3B">
        <w:rPr>
          <w:rFonts w:ascii="Arial" w:hAnsi="Arial" w:cs="Arial"/>
          <w:color w:val="000000" w:themeColor="text1"/>
          <w:sz w:val="24"/>
          <w:szCs w:val="24"/>
        </w:rPr>
        <w:t>;</w:t>
      </w:r>
    </w:p>
    <w:p w14:paraId="4BC5F499" w14:textId="5AFDB088" w:rsidR="00297C9E" w:rsidRPr="002A5E3B" w:rsidRDefault="7D03F397" w:rsidP="001D1A56">
      <w:pPr>
        <w:numPr>
          <w:ilvl w:val="0"/>
          <w:numId w:val="4"/>
        </w:numPr>
        <w:tabs>
          <w:tab w:val="left" w:pos="142"/>
          <w:tab w:val="left" w:pos="426"/>
          <w:tab w:val="left" w:pos="567"/>
          <w:tab w:val="left" w:pos="851"/>
          <w:tab w:val="left" w:pos="993"/>
        </w:tabs>
        <w:spacing w:before="120" w:after="120" w:line="288" w:lineRule="auto"/>
        <w:ind w:left="426" w:hanging="426"/>
        <w:rPr>
          <w:rFonts w:ascii="Arial" w:hAnsi="Arial" w:cs="Arial"/>
          <w:caps/>
          <w:color w:val="000000" w:themeColor="text1"/>
          <w:sz w:val="24"/>
          <w:szCs w:val="24"/>
        </w:rPr>
      </w:pPr>
      <w:r w:rsidRPr="002A5E3B">
        <w:rPr>
          <w:rFonts w:ascii="Arial" w:hAnsi="Arial" w:cs="Arial"/>
          <w:color w:val="000000" w:themeColor="text1"/>
          <w:sz w:val="24"/>
          <w:szCs w:val="24"/>
        </w:rPr>
        <w:t xml:space="preserve">„Wydatkach kwalifikowalnych” – </w:t>
      </w:r>
      <w:r w:rsidR="0FE972B4" w:rsidRPr="002A5E3B">
        <w:rPr>
          <w:rFonts w:ascii="Arial" w:eastAsia="Arial" w:hAnsi="Arial" w:cs="Arial"/>
          <w:color w:val="000000" w:themeColor="text1"/>
          <w:sz w:val="24"/>
          <w:szCs w:val="24"/>
        </w:rPr>
        <w:t>oznacza to</w:t>
      </w:r>
      <w:r w:rsidRPr="002A5E3B">
        <w:rPr>
          <w:rFonts w:ascii="Arial" w:eastAsia="Arial" w:hAnsi="Arial" w:cs="Arial"/>
          <w:color w:val="000000" w:themeColor="text1"/>
          <w:sz w:val="24"/>
          <w:szCs w:val="24"/>
        </w:rPr>
        <w:t xml:space="preserve"> </w:t>
      </w:r>
      <w:r w:rsidRPr="002A5E3B">
        <w:rPr>
          <w:rFonts w:ascii="Arial" w:hAnsi="Arial" w:cs="Arial"/>
          <w:color w:val="000000" w:themeColor="text1"/>
          <w:sz w:val="24"/>
          <w:szCs w:val="24"/>
        </w:rPr>
        <w:t xml:space="preserve">wydatki </w:t>
      </w:r>
      <w:r w:rsidR="33AC9A90" w:rsidRPr="002A5E3B">
        <w:rPr>
          <w:rFonts w:ascii="Arial" w:hAnsi="Arial" w:cs="Arial"/>
          <w:color w:val="000000" w:themeColor="text1"/>
          <w:sz w:val="24"/>
          <w:szCs w:val="24"/>
        </w:rPr>
        <w:t xml:space="preserve">lub koszty </w:t>
      </w:r>
      <w:r w:rsidR="1169AEC3" w:rsidRPr="002A5E3B">
        <w:rPr>
          <w:rFonts w:ascii="Arial" w:hAnsi="Arial" w:cs="Arial"/>
          <w:color w:val="000000" w:themeColor="text1"/>
          <w:sz w:val="24"/>
          <w:szCs w:val="24"/>
        </w:rPr>
        <w:t>uznane za</w:t>
      </w:r>
      <w:r w:rsidR="3C91570E"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kwalifikowalne</w:t>
      </w:r>
      <w:r w:rsidR="33AC9A90" w:rsidRPr="002A5E3B">
        <w:rPr>
          <w:rFonts w:ascii="Arial" w:hAnsi="Arial" w:cs="Arial"/>
          <w:color w:val="000000" w:themeColor="text1"/>
          <w:sz w:val="24"/>
          <w:szCs w:val="24"/>
        </w:rPr>
        <w:t xml:space="preserve"> i</w:t>
      </w:r>
      <w:r w:rsidR="539E6F7A" w:rsidRPr="002A5E3B">
        <w:rPr>
          <w:rFonts w:ascii="Arial" w:hAnsi="Arial" w:cs="Arial"/>
          <w:color w:val="000000" w:themeColor="text1"/>
          <w:sz w:val="24"/>
          <w:szCs w:val="24"/>
        </w:rPr>
        <w:t> </w:t>
      </w:r>
      <w:r w:rsidR="33AC9A90" w:rsidRPr="002A5E3B">
        <w:rPr>
          <w:rFonts w:ascii="Arial" w:hAnsi="Arial" w:cs="Arial"/>
          <w:color w:val="000000" w:themeColor="text1"/>
          <w:sz w:val="24"/>
          <w:szCs w:val="24"/>
        </w:rPr>
        <w:t xml:space="preserve">spełniające kryteria, w szczególności </w:t>
      </w:r>
      <w:r w:rsidR="626DB406" w:rsidRPr="002A5E3B">
        <w:rPr>
          <w:rFonts w:ascii="Arial" w:hAnsi="Arial" w:cs="Arial"/>
          <w:color w:val="000000" w:themeColor="text1"/>
          <w:sz w:val="24"/>
          <w:szCs w:val="24"/>
        </w:rPr>
        <w:t xml:space="preserve">zgodnie </w:t>
      </w:r>
      <w:r w:rsidR="33AC9A90" w:rsidRPr="002A5E3B">
        <w:rPr>
          <w:rFonts w:ascii="Arial" w:hAnsi="Arial" w:cs="Arial"/>
          <w:color w:val="000000" w:themeColor="text1"/>
          <w:sz w:val="24"/>
          <w:szCs w:val="24"/>
        </w:rPr>
        <w:t>z</w:t>
      </w:r>
      <w:r w:rsidRPr="002A5E3B">
        <w:rPr>
          <w:rFonts w:ascii="Arial" w:hAnsi="Arial" w:cs="Arial"/>
          <w:color w:val="000000" w:themeColor="text1"/>
          <w:sz w:val="24"/>
          <w:szCs w:val="24"/>
        </w:rPr>
        <w:t xml:space="preserve">: </w:t>
      </w:r>
    </w:p>
    <w:p w14:paraId="43B3FC91" w14:textId="773DF602" w:rsidR="0020485F" w:rsidRPr="002A5E3B" w:rsidRDefault="12597F93" w:rsidP="001D1A56">
      <w:pPr>
        <w:numPr>
          <w:ilvl w:val="0"/>
          <w:numId w:val="11"/>
        </w:numPr>
        <w:tabs>
          <w:tab w:val="left" w:pos="142"/>
          <w:tab w:val="left" w:pos="709"/>
          <w:tab w:val="left" w:pos="993"/>
        </w:tabs>
        <w:spacing w:after="0" w:line="288" w:lineRule="auto"/>
        <w:rPr>
          <w:rFonts w:ascii="Arial" w:eastAsia="Calibri" w:hAnsi="Arial" w:cs="Arial"/>
          <w:color w:val="000000" w:themeColor="text1"/>
          <w:sz w:val="24"/>
          <w:szCs w:val="24"/>
          <w:lang w:eastAsia="en-US"/>
        </w:rPr>
      </w:pPr>
      <w:r w:rsidRPr="002A5E3B">
        <w:rPr>
          <w:rFonts w:ascii="Arial" w:eastAsia="Calibri" w:hAnsi="Arial" w:cs="Arial"/>
          <w:color w:val="000000" w:themeColor="text1"/>
          <w:sz w:val="24"/>
          <w:szCs w:val="24"/>
          <w:lang w:eastAsia="en-US"/>
        </w:rPr>
        <w:t>Umową</w:t>
      </w:r>
      <w:r w:rsidR="005632F3" w:rsidRPr="002A5E3B">
        <w:rPr>
          <w:rFonts w:ascii="Arial" w:eastAsia="Calibri" w:hAnsi="Arial" w:cs="Arial"/>
          <w:color w:val="000000" w:themeColor="text1"/>
          <w:sz w:val="24"/>
          <w:szCs w:val="24"/>
          <w:lang w:eastAsia="en-US"/>
        </w:rPr>
        <w:t xml:space="preserve"> o dofinansowanie projektu</w:t>
      </w:r>
      <w:r w:rsidRPr="002A5E3B">
        <w:rPr>
          <w:rFonts w:ascii="Arial" w:eastAsia="Calibri" w:hAnsi="Arial" w:cs="Arial"/>
          <w:color w:val="000000" w:themeColor="text1"/>
          <w:sz w:val="24"/>
          <w:szCs w:val="24"/>
          <w:lang w:eastAsia="en-US"/>
        </w:rPr>
        <w:t xml:space="preserve">, </w:t>
      </w:r>
    </w:p>
    <w:p w14:paraId="3F3B19F6" w14:textId="516A337D" w:rsidR="0053649D" w:rsidRPr="002A5E3B" w:rsidRDefault="00D46C00" w:rsidP="001D1A56">
      <w:pPr>
        <w:numPr>
          <w:ilvl w:val="0"/>
          <w:numId w:val="11"/>
        </w:numPr>
        <w:tabs>
          <w:tab w:val="left" w:pos="142"/>
          <w:tab w:val="left" w:pos="709"/>
          <w:tab w:val="left" w:pos="993"/>
        </w:tabs>
        <w:spacing w:after="0" w:line="288" w:lineRule="auto"/>
        <w:rPr>
          <w:rFonts w:ascii="Arial" w:eastAsia="Calibri" w:hAnsi="Arial" w:cs="Arial"/>
          <w:color w:val="000000" w:themeColor="text1"/>
          <w:sz w:val="24"/>
          <w:szCs w:val="24"/>
          <w:lang w:eastAsia="en-US"/>
        </w:rPr>
      </w:pPr>
      <w:r w:rsidRPr="002A5E3B">
        <w:rPr>
          <w:rFonts w:ascii="Arial" w:eastAsia="Calibri" w:hAnsi="Arial" w:cs="Arial"/>
          <w:color w:val="000000" w:themeColor="text1"/>
          <w:sz w:val="24"/>
          <w:szCs w:val="24"/>
          <w:lang w:eastAsia="en-US"/>
        </w:rPr>
        <w:t>R</w:t>
      </w:r>
      <w:r w:rsidR="0053649D" w:rsidRPr="002A5E3B">
        <w:rPr>
          <w:rFonts w:ascii="Arial" w:eastAsia="Calibri" w:hAnsi="Arial" w:cs="Arial"/>
          <w:color w:val="000000" w:themeColor="text1"/>
          <w:sz w:val="24"/>
          <w:szCs w:val="24"/>
          <w:lang w:eastAsia="en-US"/>
        </w:rPr>
        <w:t>ozporządzeniem ogólnym,</w:t>
      </w:r>
    </w:p>
    <w:p w14:paraId="4465CF17" w14:textId="72461354" w:rsidR="0053649D" w:rsidRPr="002A5E3B" w:rsidRDefault="00D46C00" w:rsidP="001D1A56">
      <w:pPr>
        <w:numPr>
          <w:ilvl w:val="0"/>
          <w:numId w:val="11"/>
        </w:numPr>
        <w:tabs>
          <w:tab w:val="left" w:pos="142"/>
          <w:tab w:val="left" w:pos="709"/>
          <w:tab w:val="left" w:pos="993"/>
        </w:tabs>
        <w:spacing w:after="0" w:line="288" w:lineRule="auto"/>
        <w:rPr>
          <w:rFonts w:ascii="Arial" w:eastAsia="Calibri" w:hAnsi="Arial" w:cs="Arial"/>
          <w:color w:val="000000" w:themeColor="text1"/>
          <w:sz w:val="24"/>
          <w:szCs w:val="24"/>
          <w:lang w:eastAsia="en-US"/>
        </w:rPr>
      </w:pPr>
      <w:r w:rsidRPr="002A5E3B">
        <w:rPr>
          <w:rFonts w:ascii="Arial" w:eastAsia="Calibri" w:hAnsi="Arial" w:cs="Arial"/>
          <w:color w:val="000000" w:themeColor="text1"/>
          <w:sz w:val="24"/>
          <w:szCs w:val="24"/>
          <w:lang w:eastAsia="en-US"/>
        </w:rPr>
        <w:t>U</w:t>
      </w:r>
      <w:r w:rsidR="0053649D" w:rsidRPr="002A5E3B">
        <w:rPr>
          <w:rFonts w:ascii="Arial" w:eastAsia="Calibri" w:hAnsi="Arial" w:cs="Arial"/>
          <w:color w:val="000000" w:themeColor="text1"/>
          <w:sz w:val="24"/>
          <w:szCs w:val="24"/>
          <w:lang w:eastAsia="en-US"/>
        </w:rPr>
        <w:t>stawą wdrożeniową,</w:t>
      </w:r>
    </w:p>
    <w:p w14:paraId="6AED1F04" w14:textId="4E9A696C" w:rsidR="00297C9E" w:rsidRPr="002A5E3B" w:rsidRDefault="00BB47C8" w:rsidP="001D1A56">
      <w:pPr>
        <w:numPr>
          <w:ilvl w:val="0"/>
          <w:numId w:val="11"/>
        </w:numPr>
        <w:tabs>
          <w:tab w:val="left" w:pos="142"/>
          <w:tab w:val="left" w:pos="709"/>
          <w:tab w:val="left" w:pos="993"/>
        </w:tabs>
        <w:spacing w:after="0" w:line="288" w:lineRule="auto"/>
        <w:rPr>
          <w:rFonts w:ascii="Arial" w:eastAsia="Calibri" w:hAnsi="Arial" w:cs="Arial"/>
          <w:color w:val="000000" w:themeColor="text1"/>
          <w:sz w:val="24"/>
          <w:szCs w:val="24"/>
          <w:lang w:eastAsia="en-US"/>
        </w:rPr>
      </w:pPr>
      <w:r w:rsidRPr="002A5E3B">
        <w:rPr>
          <w:rFonts w:ascii="Arial" w:eastAsia="Calibri" w:hAnsi="Arial" w:cs="Arial"/>
          <w:color w:val="000000" w:themeColor="text1"/>
          <w:sz w:val="24"/>
          <w:szCs w:val="24"/>
          <w:lang w:eastAsia="en-US"/>
        </w:rPr>
        <w:t>S</w:t>
      </w:r>
      <w:r w:rsidR="00C038BA" w:rsidRPr="002A5E3B">
        <w:rPr>
          <w:rFonts w:ascii="Arial" w:eastAsia="Calibri" w:hAnsi="Arial" w:cs="Arial"/>
          <w:color w:val="000000" w:themeColor="text1"/>
          <w:sz w:val="24"/>
          <w:szCs w:val="24"/>
          <w:lang w:eastAsia="en-US"/>
        </w:rPr>
        <w:t>Z</w:t>
      </w:r>
      <w:r w:rsidRPr="002A5E3B">
        <w:rPr>
          <w:rFonts w:ascii="Arial" w:eastAsia="Calibri" w:hAnsi="Arial" w:cs="Arial"/>
          <w:color w:val="000000" w:themeColor="text1"/>
          <w:sz w:val="24"/>
          <w:szCs w:val="24"/>
          <w:lang w:eastAsia="en-US"/>
        </w:rPr>
        <w:t>OP</w:t>
      </w:r>
      <w:r w:rsidR="0053649D" w:rsidRPr="002A5E3B">
        <w:rPr>
          <w:rFonts w:ascii="Arial" w:eastAsia="Calibri" w:hAnsi="Arial" w:cs="Arial"/>
          <w:color w:val="000000" w:themeColor="text1"/>
          <w:sz w:val="24"/>
          <w:szCs w:val="24"/>
          <w:lang w:eastAsia="en-US"/>
        </w:rPr>
        <w:t xml:space="preserve"> FEM 2021-</w:t>
      </w:r>
      <w:r w:rsidR="00223034" w:rsidRPr="002A5E3B">
        <w:rPr>
          <w:rFonts w:ascii="Arial" w:eastAsia="Calibri" w:hAnsi="Arial" w:cs="Arial"/>
          <w:color w:val="000000" w:themeColor="text1"/>
          <w:sz w:val="24"/>
          <w:szCs w:val="24"/>
          <w:lang w:eastAsia="en-US"/>
        </w:rPr>
        <w:t xml:space="preserve">2027, o którym mowa w § 1 pkt </w:t>
      </w:r>
      <w:r w:rsidR="00763256" w:rsidRPr="002A5E3B">
        <w:rPr>
          <w:rFonts w:ascii="Arial" w:eastAsia="Calibri" w:hAnsi="Arial" w:cs="Arial"/>
          <w:color w:val="000000" w:themeColor="text1"/>
          <w:sz w:val="24"/>
          <w:szCs w:val="24"/>
          <w:lang w:eastAsia="en-US"/>
        </w:rPr>
        <w:t>35</w:t>
      </w:r>
      <w:r w:rsidR="0053649D" w:rsidRPr="002A5E3B">
        <w:rPr>
          <w:rFonts w:ascii="Arial" w:eastAsia="Calibri" w:hAnsi="Arial" w:cs="Arial"/>
          <w:color w:val="000000" w:themeColor="text1"/>
          <w:sz w:val="24"/>
          <w:szCs w:val="24"/>
          <w:lang w:eastAsia="en-US"/>
        </w:rPr>
        <w:t>,</w:t>
      </w:r>
    </w:p>
    <w:p w14:paraId="25CBBC37" w14:textId="08F3EAAC" w:rsidR="0085215F" w:rsidRPr="002A5E3B" w:rsidRDefault="00CC0116" w:rsidP="001D1A56">
      <w:pPr>
        <w:numPr>
          <w:ilvl w:val="0"/>
          <w:numId w:val="11"/>
        </w:numPr>
        <w:tabs>
          <w:tab w:val="left" w:pos="142"/>
          <w:tab w:val="left" w:pos="709"/>
          <w:tab w:val="left" w:pos="993"/>
        </w:tabs>
        <w:spacing w:after="0" w:line="288" w:lineRule="auto"/>
        <w:rPr>
          <w:rFonts w:ascii="Arial" w:eastAsia="Calibri" w:hAnsi="Arial" w:cs="Arial"/>
          <w:color w:val="000000" w:themeColor="text1"/>
          <w:sz w:val="24"/>
          <w:szCs w:val="24"/>
          <w:lang w:eastAsia="en-US"/>
        </w:rPr>
      </w:pPr>
      <w:r w:rsidRPr="002A5E3B">
        <w:rPr>
          <w:rFonts w:ascii="Arial" w:eastAsia="Calibri" w:hAnsi="Arial" w:cs="Arial"/>
          <w:color w:val="000000" w:themeColor="text1"/>
          <w:sz w:val="24"/>
          <w:szCs w:val="24"/>
          <w:lang w:eastAsia="en-US"/>
        </w:rPr>
        <w:t xml:space="preserve">Wytycznymi </w:t>
      </w:r>
      <w:r w:rsidR="00C50E20" w:rsidRPr="002A5E3B">
        <w:rPr>
          <w:rFonts w:ascii="Arial" w:eastAsia="Calibri" w:hAnsi="Arial" w:cs="Arial"/>
          <w:color w:val="000000" w:themeColor="text1"/>
          <w:sz w:val="24"/>
          <w:szCs w:val="24"/>
          <w:lang w:eastAsia="en-US"/>
        </w:rPr>
        <w:t>dotyczącymi</w:t>
      </w:r>
      <w:r w:rsidRPr="002A5E3B">
        <w:rPr>
          <w:rFonts w:ascii="Arial" w:eastAsia="Calibri" w:hAnsi="Arial" w:cs="Arial"/>
          <w:color w:val="000000" w:themeColor="text1"/>
          <w:sz w:val="24"/>
          <w:szCs w:val="24"/>
          <w:lang w:eastAsia="en-US"/>
        </w:rPr>
        <w:t xml:space="preserve"> kwalifikowalności wydatków na lata 20</w:t>
      </w:r>
      <w:r w:rsidR="00C47439" w:rsidRPr="002A5E3B">
        <w:rPr>
          <w:rFonts w:ascii="Arial" w:eastAsia="Calibri" w:hAnsi="Arial" w:cs="Arial"/>
          <w:color w:val="000000" w:themeColor="text1"/>
          <w:sz w:val="24"/>
          <w:szCs w:val="24"/>
          <w:lang w:eastAsia="en-US"/>
        </w:rPr>
        <w:t>21</w:t>
      </w:r>
      <w:r w:rsidRPr="002A5E3B">
        <w:rPr>
          <w:rFonts w:ascii="Arial" w:eastAsia="Calibri" w:hAnsi="Arial" w:cs="Arial"/>
          <w:color w:val="000000" w:themeColor="text1"/>
          <w:sz w:val="24"/>
          <w:szCs w:val="24"/>
          <w:lang w:eastAsia="en-US"/>
        </w:rPr>
        <w:t>-202</w:t>
      </w:r>
      <w:r w:rsidR="00045978" w:rsidRPr="002A5E3B">
        <w:rPr>
          <w:rFonts w:ascii="Arial" w:eastAsia="Calibri" w:hAnsi="Arial" w:cs="Arial"/>
          <w:color w:val="000000" w:themeColor="text1"/>
          <w:sz w:val="24"/>
          <w:szCs w:val="24"/>
          <w:lang w:eastAsia="en-US"/>
        </w:rPr>
        <w:t>7</w:t>
      </w:r>
      <w:r w:rsidR="0085215F" w:rsidRPr="002A5E3B">
        <w:rPr>
          <w:rFonts w:ascii="Arial" w:eastAsia="Calibri" w:hAnsi="Arial" w:cs="Arial"/>
          <w:color w:val="000000" w:themeColor="text1"/>
          <w:sz w:val="24"/>
          <w:szCs w:val="24"/>
          <w:lang w:eastAsia="en-US"/>
        </w:rPr>
        <w:t>, o który</w:t>
      </w:r>
      <w:r w:rsidRPr="002A5E3B">
        <w:rPr>
          <w:rFonts w:ascii="Arial" w:eastAsia="Calibri" w:hAnsi="Arial" w:cs="Arial"/>
          <w:color w:val="000000" w:themeColor="text1"/>
          <w:sz w:val="24"/>
          <w:szCs w:val="24"/>
          <w:lang w:eastAsia="en-US"/>
        </w:rPr>
        <w:t>ch</w:t>
      </w:r>
      <w:r w:rsidR="0085215F" w:rsidRPr="002A5E3B">
        <w:rPr>
          <w:rFonts w:ascii="Arial" w:eastAsia="Calibri" w:hAnsi="Arial" w:cs="Arial"/>
          <w:color w:val="000000" w:themeColor="text1"/>
          <w:sz w:val="24"/>
          <w:szCs w:val="24"/>
          <w:lang w:eastAsia="en-US"/>
        </w:rPr>
        <w:t xml:space="preserve"> mowa w § 1 pkt </w:t>
      </w:r>
      <w:r w:rsidR="00763256" w:rsidRPr="002A5E3B">
        <w:rPr>
          <w:rFonts w:ascii="Arial" w:eastAsia="Calibri" w:hAnsi="Arial" w:cs="Arial"/>
          <w:color w:val="000000" w:themeColor="text1"/>
          <w:sz w:val="24"/>
          <w:szCs w:val="24"/>
          <w:lang w:eastAsia="en-US"/>
        </w:rPr>
        <w:t xml:space="preserve">43 </w:t>
      </w:r>
      <w:r w:rsidRPr="002A5E3B">
        <w:rPr>
          <w:rFonts w:ascii="Arial" w:eastAsia="Calibri" w:hAnsi="Arial" w:cs="Arial"/>
          <w:color w:val="000000" w:themeColor="text1"/>
          <w:sz w:val="24"/>
          <w:szCs w:val="24"/>
          <w:lang w:eastAsia="en-US"/>
        </w:rPr>
        <w:t>lit.</w:t>
      </w:r>
      <w:r w:rsidR="002D35E9" w:rsidRPr="002A5E3B">
        <w:rPr>
          <w:rFonts w:ascii="Arial" w:eastAsia="Calibri" w:hAnsi="Arial" w:cs="Arial"/>
          <w:color w:val="000000" w:themeColor="text1"/>
          <w:sz w:val="24"/>
          <w:szCs w:val="24"/>
          <w:lang w:eastAsia="en-US"/>
        </w:rPr>
        <w:t> </w:t>
      </w:r>
      <w:r w:rsidR="0044375C" w:rsidRPr="002A5E3B">
        <w:rPr>
          <w:rFonts w:ascii="Arial" w:eastAsia="Calibri" w:hAnsi="Arial" w:cs="Arial"/>
          <w:color w:val="000000" w:themeColor="text1"/>
          <w:sz w:val="24"/>
          <w:szCs w:val="24"/>
          <w:lang w:eastAsia="en-US"/>
        </w:rPr>
        <w:t>f</w:t>
      </w:r>
      <w:r w:rsidR="0085215F" w:rsidRPr="002A5E3B">
        <w:rPr>
          <w:rFonts w:ascii="Arial" w:eastAsia="Calibri" w:hAnsi="Arial" w:cs="Arial"/>
          <w:color w:val="000000" w:themeColor="text1"/>
          <w:sz w:val="24"/>
          <w:szCs w:val="24"/>
          <w:lang w:eastAsia="en-US"/>
        </w:rPr>
        <w:t>,</w:t>
      </w:r>
    </w:p>
    <w:p w14:paraId="338F33F7" w14:textId="60CDADDF" w:rsidR="00BF4D3F" w:rsidRPr="002A5E3B" w:rsidRDefault="0085215F" w:rsidP="001D1A56">
      <w:pPr>
        <w:numPr>
          <w:ilvl w:val="0"/>
          <w:numId w:val="11"/>
        </w:numPr>
        <w:tabs>
          <w:tab w:val="left" w:pos="142"/>
          <w:tab w:val="left" w:pos="709"/>
          <w:tab w:val="left" w:pos="993"/>
        </w:tabs>
        <w:spacing w:after="0" w:line="288" w:lineRule="auto"/>
        <w:rPr>
          <w:rFonts w:ascii="Arial" w:eastAsia="Calibri" w:hAnsi="Arial" w:cs="Arial"/>
          <w:color w:val="000000" w:themeColor="text1"/>
          <w:sz w:val="24"/>
          <w:szCs w:val="24"/>
          <w:lang w:eastAsia="en-US"/>
        </w:rPr>
      </w:pPr>
      <w:r w:rsidRPr="002A5E3B">
        <w:rPr>
          <w:rFonts w:ascii="Arial" w:eastAsia="Calibri" w:hAnsi="Arial" w:cs="Arial"/>
          <w:color w:val="000000" w:themeColor="text1"/>
          <w:sz w:val="24"/>
          <w:szCs w:val="24"/>
          <w:lang w:eastAsia="en-US"/>
        </w:rPr>
        <w:t xml:space="preserve">Wytycznymi, </w:t>
      </w:r>
      <w:r w:rsidR="00034C3E" w:rsidRPr="002A5E3B">
        <w:rPr>
          <w:rFonts w:ascii="Arial" w:eastAsia="Calibri" w:hAnsi="Arial" w:cs="Arial"/>
          <w:color w:val="000000" w:themeColor="text1"/>
          <w:sz w:val="24"/>
          <w:szCs w:val="24"/>
          <w:lang w:eastAsia="en-US"/>
        </w:rPr>
        <w:t>o których</w:t>
      </w:r>
      <w:r w:rsidRPr="002A5E3B">
        <w:rPr>
          <w:rFonts w:ascii="Arial" w:eastAsia="Calibri" w:hAnsi="Arial" w:cs="Arial"/>
          <w:color w:val="000000" w:themeColor="text1"/>
          <w:sz w:val="24"/>
          <w:szCs w:val="24"/>
          <w:lang w:eastAsia="en-US"/>
        </w:rPr>
        <w:t xml:space="preserve"> mowa w § 1 pkt </w:t>
      </w:r>
      <w:r w:rsidR="00763256" w:rsidRPr="002A5E3B">
        <w:rPr>
          <w:rFonts w:ascii="Arial" w:eastAsia="Calibri" w:hAnsi="Arial" w:cs="Arial"/>
          <w:color w:val="000000" w:themeColor="text1"/>
          <w:sz w:val="24"/>
          <w:szCs w:val="24"/>
          <w:lang w:eastAsia="en-US"/>
        </w:rPr>
        <w:t>43</w:t>
      </w:r>
      <w:r w:rsidR="00B92698" w:rsidRPr="002A5E3B">
        <w:rPr>
          <w:rFonts w:ascii="Arial" w:eastAsia="Calibri" w:hAnsi="Arial" w:cs="Arial"/>
          <w:color w:val="000000" w:themeColor="text1"/>
          <w:sz w:val="24"/>
          <w:szCs w:val="24"/>
          <w:lang w:eastAsia="en-US"/>
        </w:rPr>
        <w:t>;</w:t>
      </w:r>
    </w:p>
    <w:p w14:paraId="691179DD" w14:textId="05608451" w:rsidR="000F4EDA" w:rsidRPr="002A5E3B" w:rsidRDefault="6F76ECBB" w:rsidP="00BA2B81">
      <w:pPr>
        <w:numPr>
          <w:ilvl w:val="0"/>
          <w:numId w:val="4"/>
        </w:numPr>
        <w:tabs>
          <w:tab w:val="clear" w:pos="644"/>
          <w:tab w:val="left" w:pos="142"/>
          <w:tab w:val="num" w:pos="426"/>
          <w:tab w:val="left" w:pos="567"/>
          <w:tab w:val="left" w:pos="851"/>
          <w:tab w:val="left" w:pos="993"/>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w:t>
      </w:r>
      <w:r w:rsidRPr="002A5E3B">
        <w:rPr>
          <w:rFonts w:ascii="Arial" w:eastAsia="Calibri" w:hAnsi="Arial" w:cs="Arial"/>
          <w:color w:val="000000" w:themeColor="text1"/>
          <w:sz w:val="24"/>
          <w:szCs w:val="24"/>
          <w:lang w:eastAsia="en-US"/>
        </w:rPr>
        <w:t>Wytycznych</w:t>
      </w:r>
      <w:r w:rsidRPr="002A5E3B">
        <w:rPr>
          <w:rFonts w:ascii="Arial" w:hAnsi="Arial" w:cs="Arial"/>
          <w:color w:val="000000" w:themeColor="text1"/>
          <w:sz w:val="24"/>
          <w:szCs w:val="24"/>
        </w:rPr>
        <w:t xml:space="preserve">” – </w:t>
      </w:r>
      <w:r w:rsidR="4DBFD971" w:rsidRPr="002A5E3B">
        <w:rPr>
          <w:rFonts w:ascii="Arial" w:eastAsia="Arial" w:hAnsi="Arial" w:cs="Arial"/>
          <w:color w:val="000000" w:themeColor="text1"/>
          <w:sz w:val="24"/>
          <w:szCs w:val="24"/>
        </w:rPr>
        <w:t>oznacza to</w:t>
      </w:r>
      <w:r w:rsidRPr="002A5E3B">
        <w:rPr>
          <w:rFonts w:ascii="Arial" w:eastAsia="Arial" w:hAnsi="Arial" w:cs="Arial"/>
          <w:color w:val="000000" w:themeColor="text1"/>
          <w:sz w:val="24"/>
          <w:szCs w:val="24"/>
        </w:rPr>
        <w:t xml:space="preserve"> </w:t>
      </w:r>
      <w:r w:rsidRPr="002A5E3B">
        <w:rPr>
          <w:rFonts w:ascii="Arial" w:hAnsi="Arial" w:cs="Arial"/>
          <w:color w:val="000000" w:themeColor="text1"/>
          <w:sz w:val="24"/>
          <w:szCs w:val="24"/>
        </w:rPr>
        <w:t>wyt</w:t>
      </w:r>
      <w:r w:rsidR="71B5BA7A" w:rsidRPr="002A5E3B">
        <w:rPr>
          <w:rFonts w:ascii="Arial" w:hAnsi="Arial" w:cs="Arial"/>
          <w:color w:val="000000" w:themeColor="text1"/>
          <w:sz w:val="24"/>
          <w:szCs w:val="24"/>
        </w:rPr>
        <w:t>yczne</w:t>
      </w:r>
      <w:r w:rsidR="26A7BF4D" w:rsidRPr="002A5E3B">
        <w:rPr>
          <w:rFonts w:ascii="Arial" w:hAnsi="Arial" w:cs="Arial"/>
          <w:color w:val="000000" w:themeColor="text1"/>
          <w:sz w:val="24"/>
          <w:szCs w:val="24"/>
        </w:rPr>
        <w:t xml:space="preserve"> </w:t>
      </w:r>
      <w:r w:rsidR="71B5BA7A" w:rsidRPr="002A5E3B">
        <w:rPr>
          <w:rFonts w:ascii="Arial" w:hAnsi="Arial" w:cs="Arial"/>
          <w:color w:val="000000" w:themeColor="text1"/>
          <w:sz w:val="24"/>
          <w:szCs w:val="24"/>
        </w:rPr>
        <w:t xml:space="preserve">wydane </w:t>
      </w:r>
      <w:r w:rsidRPr="002A5E3B">
        <w:rPr>
          <w:rFonts w:ascii="Arial" w:hAnsi="Arial" w:cs="Arial"/>
          <w:color w:val="000000" w:themeColor="text1"/>
          <w:sz w:val="24"/>
          <w:szCs w:val="24"/>
        </w:rPr>
        <w:t>przez ministra właściwego ds. rozwoju regionalnego</w:t>
      </w:r>
      <w:r w:rsidR="299F3783" w:rsidRPr="002A5E3B">
        <w:rPr>
          <w:rFonts w:ascii="Arial" w:hAnsi="Arial" w:cs="Arial"/>
          <w:color w:val="000000" w:themeColor="text1"/>
          <w:sz w:val="24"/>
          <w:szCs w:val="24"/>
        </w:rPr>
        <w:t xml:space="preserve"> w trybie art. 5 Ustawy wdrożeniowej</w:t>
      </w:r>
      <w:r w:rsidRPr="002A5E3B">
        <w:rPr>
          <w:rFonts w:ascii="Arial" w:hAnsi="Arial" w:cs="Arial"/>
          <w:color w:val="000000" w:themeColor="text1"/>
          <w:sz w:val="24"/>
          <w:szCs w:val="24"/>
        </w:rPr>
        <w:t xml:space="preserve">, </w:t>
      </w:r>
      <w:r w:rsidR="299F3783" w:rsidRPr="002A5E3B">
        <w:rPr>
          <w:rFonts w:ascii="Arial" w:hAnsi="Arial" w:cs="Arial"/>
          <w:color w:val="000000" w:themeColor="text1"/>
          <w:sz w:val="24"/>
          <w:szCs w:val="24"/>
        </w:rPr>
        <w:t>które zamieszczone są na</w:t>
      </w:r>
      <w:r w:rsidR="00EC0896" w:rsidRPr="002A5E3B">
        <w:rPr>
          <w:rFonts w:ascii="Arial" w:hAnsi="Arial" w:cs="Arial"/>
          <w:color w:val="000000" w:themeColor="text1"/>
          <w:sz w:val="24"/>
          <w:szCs w:val="24"/>
        </w:rPr>
        <w:t xml:space="preserve"> </w:t>
      </w:r>
      <w:r w:rsidR="00BF4D3F" w:rsidRPr="002A5E3B">
        <w:rPr>
          <w:rFonts w:ascii="Arial" w:hAnsi="Arial" w:cs="Arial"/>
          <w:color w:val="000000" w:themeColor="text1"/>
          <w:sz w:val="24"/>
          <w:szCs w:val="24"/>
        </w:rPr>
        <w:t>Portalu Funduszy Europejskich</w:t>
      </w:r>
      <w:r w:rsidRPr="002A5E3B">
        <w:rPr>
          <w:rFonts w:ascii="Arial" w:hAnsi="Arial" w:cs="Arial"/>
          <w:color w:val="000000" w:themeColor="text1"/>
          <w:sz w:val="24"/>
          <w:szCs w:val="24"/>
        </w:rPr>
        <w:t>, w</w:t>
      </w:r>
      <w:r w:rsidR="65088737" w:rsidRPr="002A5E3B">
        <w:rPr>
          <w:rFonts w:ascii="Arial" w:hAnsi="Arial" w:cs="Arial"/>
          <w:color w:val="000000" w:themeColor="text1"/>
          <w:sz w:val="24"/>
          <w:szCs w:val="24"/>
        </w:rPr>
        <w:t> </w:t>
      </w:r>
      <w:r w:rsidRPr="002A5E3B">
        <w:rPr>
          <w:rFonts w:ascii="Arial" w:hAnsi="Arial" w:cs="Arial"/>
          <w:color w:val="000000" w:themeColor="text1"/>
          <w:sz w:val="24"/>
          <w:szCs w:val="24"/>
        </w:rPr>
        <w:t>szczególności:</w:t>
      </w:r>
    </w:p>
    <w:p w14:paraId="59A1BC36" w14:textId="65EB0D29" w:rsidR="0091752A" w:rsidRPr="002A5E3B" w:rsidRDefault="0091752A" w:rsidP="001D1A56">
      <w:pPr>
        <w:numPr>
          <w:ilvl w:val="0"/>
          <w:numId w:val="34"/>
        </w:numPr>
        <w:tabs>
          <w:tab w:val="left" w:pos="142"/>
          <w:tab w:val="left" w:pos="709"/>
          <w:tab w:val="left" w:pos="993"/>
        </w:tabs>
        <w:spacing w:after="0" w:line="288" w:lineRule="auto"/>
        <w:ind w:left="720"/>
        <w:rPr>
          <w:rFonts w:ascii="Arial" w:eastAsia="Calibri" w:hAnsi="Arial" w:cs="Arial"/>
          <w:color w:val="000000" w:themeColor="text1"/>
          <w:sz w:val="24"/>
          <w:szCs w:val="24"/>
          <w:lang w:eastAsia="en-US"/>
        </w:rPr>
      </w:pPr>
      <w:r w:rsidRPr="002A5E3B">
        <w:rPr>
          <w:rFonts w:ascii="Arial" w:eastAsia="Calibri" w:hAnsi="Arial" w:cs="Arial"/>
          <w:color w:val="000000" w:themeColor="text1"/>
          <w:sz w:val="24"/>
          <w:szCs w:val="24"/>
          <w:lang w:eastAsia="en-US"/>
        </w:rPr>
        <w:t>Wytyczne dotyczące realizacji projektów z udziałem środków Europejskiego Funduszu Społecznego Plus w regionalnych programach na lata 2021-2027 z dnia</w:t>
      </w:r>
      <w:r w:rsidR="00BF4D3F" w:rsidRPr="002A5E3B">
        <w:rPr>
          <w:rFonts w:ascii="Arial" w:eastAsia="Calibri" w:hAnsi="Arial" w:cs="Arial"/>
          <w:color w:val="000000" w:themeColor="text1"/>
          <w:sz w:val="24"/>
          <w:szCs w:val="24"/>
          <w:lang w:eastAsia="en-US"/>
        </w:rPr>
        <w:t xml:space="preserve"> </w:t>
      </w:r>
      <w:r w:rsidR="005C7ADE" w:rsidRPr="002A5E3B">
        <w:rPr>
          <w:rFonts w:ascii="Arial" w:eastAsia="Calibri" w:hAnsi="Arial" w:cs="Arial"/>
          <w:color w:val="000000" w:themeColor="text1"/>
          <w:sz w:val="24"/>
          <w:szCs w:val="24"/>
          <w:lang w:eastAsia="en-US"/>
        </w:rPr>
        <w:t>………….</w:t>
      </w:r>
      <w:r w:rsidR="000E4340" w:rsidRPr="002A5E3B">
        <w:rPr>
          <w:rFonts w:ascii="Arial" w:eastAsia="Calibri" w:hAnsi="Arial" w:cs="Arial"/>
          <w:color w:val="000000" w:themeColor="text1"/>
          <w:sz w:val="24"/>
          <w:szCs w:val="24"/>
          <w:lang w:eastAsia="en-US"/>
        </w:rPr>
        <w:t>;</w:t>
      </w:r>
      <w:r w:rsidRPr="002A5E3B">
        <w:rPr>
          <w:rFonts w:ascii="Arial" w:eastAsia="Calibri" w:hAnsi="Arial" w:cs="Arial"/>
          <w:color w:val="000000" w:themeColor="text1"/>
          <w:sz w:val="24"/>
          <w:szCs w:val="24"/>
          <w:lang w:eastAsia="en-US"/>
        </w:rPr>
        <w:t xml:space="preserve"> </w:t>
      </w:r>
    </w:p>
    <w:p w14:paraId="51E718AE" w14:textId="63FCA20C" w:rsidR="0091752A" w:rsidRPr="002A5E3B" w:rsidRDefault="0091752A" w:rsidP="001D1A56">
      <w:pPr>
        <w:numPr>
          <w:ilvl w:val="0"/>
          <w:numId w:val="34"/>
        </w:numPr>
        <w:tabs>
          <w:tab w:val="left" w:pos="142"/>
          <w:tab w:val="left" w:pos="709"/>
          <w:tab w:val="left" w:pos="993"/>
        </w:tabs>
        <w:spacing w:after="0" w:line="288" w:lineRule="auto"/>
        <w:ind w:left="720"/>
        <w:rPr>
          <w:rFonts w:ascii="Arial" w:eastAsia="Calibri" w:hAnsi="Arial" w:cs="Arial"/>
          <w:color w:val="000000" w:themeColor="text1"/>
          <w:sz w:val="24"/>
          <w:szCs w:val="24"/>
          <w:lang w:eastAsia="en-US"/>
        </w:rPr>
      </w:pPr>
      <w:r w:rsidRPr="002A5E3B">
        <w:rPr>
          <w:rFonts w:ascii="Arial" w:eastAsia="Calibri" w:hAnsi="Arial" w:cs="Arial"/>
          <w:color w:val="000000" w:themeColor="text1"/>
          <w:sz w:val="24"/>
          <w:szCs w:val="24"/>
          <w:lang w:eastAsia="en-US"/>
        </w:rPr>
        <w:t>Wytyczne dotyczące wyboru projektów na lata 2</w:t>
      </w:r>
      <w:r w:rsidR="00566C34" w:rsidRPr="002A5E3B">
        <w:rPr>
          <w:rFonts w:ascii="Arial" w:eastAsia="Calibri" w:hAnsi="Arial" w:cs="Arial"/>
          <w:color w:val="000000" w:themeColor="text1"/>
          <w:sz w:val="24"/>
          <w:szCs w:val="24"/>
          <w:lang w:eastAsia="en-US"/>
        </w:rPr>
        <w:t>021</w:t>
      </w:r>
      <w:r w:rsidRPr="002A5E3B">
        <w:rPr>
          <w:rFonts w:ascii="Arial" w:eastAsia="Calibri" w:hAnsi="Arial" w:cs="Arial"/>
          <w:color w:val="000000" w:themeColor="text1"/>
          <w:sz w:val="24"/>
          <w:szCs w:val="24"/>
          <w:lang w:eastAsia="en-US"/>
        </w:rPr>
        <w:t xml:space="preserve">-2027 z dnia </w:t>
      </w:r>
      <w:r w:rsidR="005C7ADE" w:rsidRPr="002A5E3B">
        <w:rPr>
          <w:rFonts w:ascii="Arial" w:eastAsia="Calibri" w:hAnsi="Arial" w:cs="Arial"/>
          <w:color w:val="000000" w:themeColor="text1"/>
          <w:sz w:val="24"/>
          <w:szCs w:val="24"/>
          <w:lang w:eastAsia="en-US"/>
        </w:rPr>
        <w:t>………….</w:t>
      </w:r>
      <w:r w:rsidRPr="002A5E3B">
        <w:rPr>
          <w:rFonts w:ascii="Arial" w:eastAsia="Calibri" w:hAnsi="Arial" w:cs="Arial"/>
          <w:color w:val="000000" w:themeColor="text1"/>
          <w:sz w:val="24"/>
          <w:szCs w:val="24"/>
          <w:lang w:eastAsia="en-US"/>
        </w:rPr>
        <w:t>;</w:t>
      </w:r>
    </w:p>
    <w:p w14:paraId="11A611F0" w14:textId="0F852421" w:rsidR="0091752A" w:rsidRPr="002A5E3B" w:rsidRDefault="00297C9E" w:rsidP="001D1A56">
      <w:pPr>
        <w:numPr>
          <w:ilvl w:val="0"/>
          <w:numId w:val="34"/>
        </w:numPr>
        <w:tabs>
          <w:tab w:val="left" w:pos="142"/>
          <w:tab w:val="left" w:pos="709"/>
          <w:tab w:val="left" w:pos="993"/>
        </w:tabs>
        <w:spacing w:after="0" w:line="288" w:lineRule="auto"/>
        <w:ind w:left="720"/>
        <w:rPr>
          <w:rFonts w:ascii="Arial" w:eastAsia="Calibri" w:hAnsi="Arial" w:cs="Arial"/>
          <w:color w:val="000000" w:themeColor="text1"/>
          <w:sz w:val="24"/>
          <w:szCs w:val="24"/>
          <w:lang w:eastAsia="en-US"/>
        </w:rPr>
      </w:pPr>
      <w:r w:rsidRPr="002A5E3B">
        <w:rPr>
          <w:rFonts w:ascii="Arial" w:eastAsia="Calibri" w:hAnsi="Arial" w:cs="Arial"/>
          <w:color w:val="000000" w:themeColor="text1"/>
          <w:sz w:val="24"/>
          <w:szCs w:val="24"/>
          <w:lang w:eastAsia="en-US"/>
        </w:rPr>
        <w:t xml:space="preserve">Wytyczne </w:t>
      </w:r>
      <w:r w:rsidR="001C4E6D" w:rsidRPr="002A5E3B">
        <w:rPr>
          <w:rFonts w:ascii="Arial" w:eastAsia="Calibri" w:hAnsi="Arial" w:cs="Arial"/>
          <w:color w:val="000000" w:themeColor="text1"/>
          <w:sz w:val="24"/>
          <w:szCs w:val="24"/>
          <w:lang w:eastAsia="en-US"/>
        </w:rPr>
        <w:t>dotyczące</w:t>
      </w:r>
      <w:r w:rsidR="00C5574A" w:rsidRPr="002A5E3B">
        <w:rPr>
          <w:rFonts w:ascii="Arial" w:eastAsia="Calibri" w:hAnsi="Arial" w:cs="Arial"/>
          <w:color w:val="000000" w:themeColor="text1"/>
          <w:sz w:val="24"/>
          <w:szCs w:val="24"/>
          <w:lang w:eastAsia="en-US"/>
        </w:rPr>
        <w:t xml:space="preserve"> </w:t>
      </w:r>
      <w:r w:rsidR="004670A1" w:rsidRPr="002A5E3B">
        <w:rPr>
          <w:rFonts w:ascii="Arial" w:eastAsia="Calibri" w:hAnsi="Arial" w:cs="Arial"/>
          <w:color w:val="000000" w:themeColor="text1"/>
          <w:sz w:val="24"/>
          <w:szCs w:val="24"/>
          <w:lang w:eastAsia="en-US"/>
        </w:rPr>
        <w:t xml:space="preserve">realizacji </w:t>
      </w:r>
      <w:r w:rsidR="0091752A" w:rsidRPr="002A5E3B">
        <w:rPr>
          <w:rFonts w:ascii="Arial" w:eastAsia="Calibri" w:hAnsi="Arial" w:cs="Arial"/>
          <w:color w:val="000000" w:themeColor="text1"/>
          <w:sz w:val="24"/>
          <w:szCs w:val="24"/>
          <w:lang w:eastAsia="en-US"/>
        </w:rPr>
        <w:t>zasad równościowych w</w:t>
      </w:r>
      <w:r w:rsidR="004670A1" w:rsidRPr="002A5E3B">
        <w:rPr>
          <w:rFonts w:ascii="Arial" w:eastAsia="Calibri" w:hAnsi="Arial" w:cs="Arial"/>
          <w:color w:val="000000" w:themeColor="text1"/>
          <w:sz w:val="24"/>
          <w:szCs w:val="24"/>
          <w:lang w:eastAsia="en-US"/>
        </w:rPr>
        <w:t xml:space="preserve"> ramach</w:t>
      </w:r>
      <w:r w:rsidR="0091752A" w:rsidRPr="002A5E3B">
        <w:rPr>
          <w:rFonts w:ascii="Arial" w:eastAsia="Calibri" w:hAnsi="Arial" w:cs="Arial"/>
          <w:color w:val="000000" w:themeColor="text1"/>
          <w:sz w:val="24"/>
          <w:szCs w:val="24"/>
          <w:lang w:eastAsia="en-US"/>
        </w:rPr>
        <w:t xml:space="preserve"> </w:t>
      </w:r>
      <w:r w:rsidRPr="002A5E3B">
        <w:rPr>
          <w:rFonts w:ascii="Arial" w:eastAsia="Calibri" w:hAnsi="Arial" w:cs="Arial"/>
          <w:color w:val="000000" w:themeColor="text1"/>
          <w:sz w:val="24"/>
          <w:szCs w:val="24"/>
          <w:lang w:eastAsia="en-US"/>
        </w:rPr>
        <w:t>fundusz</w:t>
      </w:r>
      <w:r w:rsidR="004670A1" w:rsidRPr="002A5E3B">
        <w:rPr>
          <w:rFonts w:ascii="Arial" w:eastAsia="Calibri" w:hAnsi="Arial" w:cs="Arial"/>
          <w:color w:val="000000" w:themeColor="text1"/>
          <w:sz w:val="24"/>
          <w:szCs w:val="24"/>
          <w:lang w:eastAsia="en-US"/>
        </w:rPr>
        <w:t>y</w:t>
      </w:r>
      <w:r w:rsidRPr="002A5E3B">
        <w:rPr>
          <w:rFonts w:ascii="Arial" w:eastAsia="Calibri" w:hAnsi="Arial" w:cs="Arial"/>
          <w:color w:val="000000" w:themeColor="text1"/>
          <w:sz w:val="24"/>
          <w:szCs w:val="24"/>
          <w:lang w:eastAsia="en-US"/>
        </w:rPr>
        <w:t xml:space="preserve"> unijnych na lata 20</w:t>
      </w:r>
      <w:r w:rsidR="00C47439" w:rsidRPr="002A5E3B">
        <w:rPr>
          <w:rFonts w:ascii="Arial" w:eastAsia="Calibri" w:hAnsi="Arial" w:cs="Arial"/>
          <w:color w:val="000000" w:themeColor="text1"/>
          <w:sz w:val="24"/>
          <w:szCs w:val="24"/>
          <w:lang w:eastAsia="en-US"/>
        </w:rPr>
        <w:t>21</w:t>
      </w:r>
      <w:r w:rsidRPr="002A5E3B">
        <w:rPr>
          <w:rFonts w:ascii="Arial" w:eastAsia="Calibri" w:hAnsi="Arial" w:cs="Arial"/>
          <w:color w:val="000000" w:themeColor="text1"/>
          <w:sz w:val="24"/>
          <w:szCs w:val="24"/>
          <w:lang w:eastAsia="en-US"/>
        </w:rPr>
        <w:t>-202</w:t>
      </w:r>
      <w:r w:rsidR="008364D4" w:rsidRPr="002A5E3B">
        <w:rPr>
          <w:rFonts w:ascii="Arial" w:eastAsia="Calibri" w:hAnsi="Arial" w:cs="Arial"/>
          <w:color w:val="000000" w:themeColor="text1"/>
          <w:sz w:val="24"/>
          <w:szCs w:val="24"/>
          <w:lang w:eastAsia="en-US"/>
        </w:rPr>
        <w:t>7</w:t>
      </w:r>
      <w:r w:rsidR="00910AF3" w:rsidRPr="002A5E3B">
        <w:rPr>
          <w:rFonts w:ascii="Arial" w:eastAsia="Calibri" w:hAnsi="Arial" w:cs="Arial"/>
          <w:color w:val="000000" w:themeColor="text1"/>
          <w:sz w:val="24"/>
          <w:szCs w:val="24"/>
          <w:lang w:eastAsia="en-US"/>
        </w:rPr>
        <w:t xml:space="preserve"> z</w:t>
      </w:r>
      <w:r w:rsidR="00B12216" w:rsidRPr="002A5E3B">
        <w:rPr>
          <w:rFonts w:ascii="Arial" w:eastAsia="Calibri" w:hAnsi="Arial" w:cs="Arial"/>
          <w:color w:val="000000" w:themeColor="text1"/>
          <w:sz w:val="24"/>
          <w:szCs w:val="24"/>
          <w:lang w:eastAsia="en-US"/>
        </w:rPr>
        <w:t> </w:t>
      </w:r>
      <w:r w:rsidR="00910AF3" w:rsidRPr="002A5E3B">
        <w:rPr>
          <w:rFonts w:ascii="Arial" w:eastAsia="Calibri" w:hAnsi="Arial" w:cs="Arial"/>
          <w:color w:val="000000" w:themeColor="text1"/>
          <w:sz w:val="24"/>
          <w:szCs w:val="24"/>
          <w:lang w:eastAsia="en-US"/>
        </w:rPr>
        <w:t>dnia</w:t>
      </w:r>
      <w:r w:rsidR="00467D08" w:rsidRPr="002A5E3B">
        <w:rPr>
          <w:rFonts w:ascii="Arial" w:eastAsia="Calibri" w:hAnsi="Arial" w:cs="Arial"/>
          <w:color w:val="000000" w:themeColor="text1"/>
          <w:sz w:val="24"/>
          <w:szCs w:val="24"/>
          <w:lang w:eastAsia="en-US"/>
        </w:rPr>
        <w:t xml:space="preserve"> </w:t>
      </w:r>
      <w:r w:rsidR="005C7ADE" w:rsidRPr="002A5E3B">
        <w:rPr>
          <w:rFonts w:ascii="Arial" w:eastAsia="Calibri" w:hAnsi="Arial" w:cs="Arial"/>
          <w:color w:val="000000" w:themeColor="text1"/>
          <w:sz w:val="24"/>
          <w:szCs w:val="24"/>
          <w:lang w:eastAsia="en-US"/>
        </w:rPr>
        <w:t>………….</w:t>
      </w:r>
      <w:r w:rsidRPr="002A5E3B">
        <w:rPr>
          <w:rFonts w:ascii="Arial" w:eastAsia="Calibri" w:hAnsi="Arial" w:cs="Arial"/>
          <w:color w:val="000000" w:themeColor="text1"/>
          <w:sz w:val="24"/>
          <w:szCs w:val="24"/>
          <w:lang w:eastAsia="en-US"/>
        </w:rPr>
        <w:t xml:space="preserve">; </w:t>
      </w:r>
    </w:p>
    <w:p w14:paraId="14390FB3" w14:textId="165763EA" w:rsidR="0091752A" w:rsidRPr="002A5E3B" w:rsidRDefault="0091752A" w:rsidP="001D1A56">
      <w:pPr>
        <w:numPr>
          <w:ilvl w:val="0"/>
          <w:numId w:val="34"/>
        </w:numPr>
        <w:tabs>
          <w:tab w:val="left" w:pos="142"/>
          <w:tab w:val="left" w:pos="709"/>
          <w:tab w:val="left" w:pos="993"/>
        </w:tabs>
        <w:spacing w:after="0" w:line="288" w:lineRule="auto"/>
        <w:ind w:left="720"/>
        <w:rPr>
          <w:rFonts w:ascii="Arial" w:eastAsia="Calibri" w:hAnsi="Arial" w:cs="Arial"/>
          <w:color w:val="000000" w:themeColor="text1"/>
          <w:sz w:val="24"/>
          <w:szCs w:val="24"/>
          <w:lang w:eastAsia="en-US"/>
        </w:rPr>
      </w:pPr>
      <w:r w:rsidRPr="002A5E3B">
        <w:rPr>
          <w:rFonts w:ascii="Arial" w:eastAsia="Calibri" w:hAnsi="Arial" w:cs="Arial"/>
          <w:color w:val="000000" w:themeColor="text1"/>
          <w:sz w:val="24"/>
          <w:szCs w:val="24"/>
          <w:lang w:eastAsia="en-US"/>
        </w:rPr>
        <w:t xml:space="preserve">Wytyczne </w:t>
      </w:r>
      <w:r w:rsidR="0054097A" w:rsidRPr="002A5E3B">
        <w:rPr>
          <w:rFonts w:ascii="Arial" w:eastAsia="Calibri" w:hAnsi="Arial" w:cs="Arial"/>
          <w:color w:val="000000" w:themeColor="text1"/>
          <w:sz w:val="24"/>
          <w:szCs w:val="24"/>
          <w:lang w:eastAsia="en-US"/>
        </w:rPr>
        <w:t xml:space="preserve">dotyczące </w:t>
      </w:r>
      <w:r w:rsidRPr="002A5E3B">
        <w:rPr>
          <w:rFonts w:ascii="Arial" w:eastAsia="Calibri" w:hAnsi="Arial" w:cs="Arial"/>
          <w:color w:val="000000" w:themeColor="text1"/>
          <w:sz w:val="24"/>
          <w:szCs w:val="24"/>
          <w:lang w:eastAsia="en-US"/>
        </w:rPr>
        <w:t xml:space="preserve">warunków gromadzenia i przekazywania danych w postaci elektronicznej na lata 2021-2027 z dnia </w:t>
      </w:r>
      <w:r w:rsidR="005C7ADE" w:rsidRPr="002A5E3B">
        <w:rPr>
          <w:rFonts w:ascii="Arial" w:eastAsia="Calibri" w:hAnsi="Arial" w:cs="Arial"/>
          <w:color w:val="000000" w:themeColor="text1"/>
          <w:sz w:val="24"/>
          <w:szCs w:val="24"/>
          <w:lang w:eastAsia="en-US"/>
        </w:rPr>
        <w:t>………….</w:t>
      </w:r>
      <w:r w:rsidRPr="002A5E3B">
        <w:rPr>
          <w:rFonts w:ascii="Arial" w:eastAsia="Calibri" w:hAnsi="Arial" w:cs="Arial"/>
          <w:color w:val="000000" w:themeColor="text1"/>
          <w:sz w:val="24"/>
          <w:szCs w:val="24"/>
          <w:lang w:eastAsia="en-US"/>
        </w:rPr>
        <w:t xml:space="preserve">; </w:t>
      </w:r>
    </w:p>
    <w:p w14:paraId="21EFE71D" w14:textId="4A6FB9E4" w:rsidR="0091752A" w:rsidRPr="002A5E3B" w:rsidRDefault="0091752A" w:rsidP="001D1A56">
      <w:pPr>
        <w:numPr>
          <w:ilvl w:val="0"/>
          <w:numId w:val="34"/>
        </w:numPr>
        <w:tabs>
          <w:tab w:val="left" w:pos="142"/>
          <w:tab w:val="left" w:pos="709"/>
          <w:tab w:val="left" w:pos="993"/>
        </w:tabs>
        <w:spacing w:after="0" w:line="288" w:lineRule="auto"/>
        <w:ind w:left="720"/>
        <w:rPr>
          <w:rFonts w:ascii="Arial" w:eastAsia="Calibri" w:hAnsi="Arial" w:cs="Arial"/>
          <w:color w:val="000000" w:themeColor="text1"/>
          <w:sz w:val="24"/>
          <w:szCs w:val="24"/>
          <w:lang w:eastAsia="en-US"/>
        </w:rPr>
      </w:pPr>
      <w:r w:rsidRPr="002A5E3B">
        <w:rPr>
          <w:rFonts w:ascii="Arial" w:eastAsia="Calibri" w:hAnsi="Arial" w:cs="Arial"/>
          <w:color w:val="000000" w:themeColor="text1"/>
          <w:sz w:val="24"/>
          <w:szCs w:val="24"/>
          <w:lang w:eastAsia="en-US"/>
        </w:rPr>
        <w:t xml:space="preserve">Wytyczne </w:t>
      </w:r>
      <w:r w:rsidR="00566C34" w:rsidRPr="002A5E3B">
        <w:rPr>
          <w:rFonts w:ascii="Arial" w:eastAsia="Calibri" w:hAnsi="Arial" w:cs="Arial"/>
          <w:color w:val="000000" w:themeColor="text1"/>
          <w:sz w:val="24"/>
          <w:szCs w:val="24"/>
          <w:lang w:eastAsia="en-US"/>
        </w:rPr>
        <w:t>dotyczące</w:t>
      </w:r>
      <w:r w:rsidRPr="002A5E3B">
        <w:rPr>
          <w:rFonts w:ascii="Arial" w:eastAsia="Calibri" w:hAnsi="Arial" w:cs="Arial"/>
          <w:color w:val="000000" w:themeColor="text1"/>
          <w:sz w:val="24"/>
          <w:szCs w:val="24"/>
          <w:lang w:eastAsia="en-US"/>
        </w:rPr>
        <w:t xml:space="preserve"> informacji i promocji </w:t>
      </w:r>
      <w:r w:rsidR="00566C34" w:rsidRPr="002A5E3B">
        <w:rPr>
          <w:rFonts w:ascii="Arial" w:eastAsia="Calibri" w:hAnsi="Arial" w:cs="Arial"/>
          <w:color w:val="000000" w:themeColor="text1"/>
          <w:sz w:val="24"/>
          <w:szCs w:val="24"/>
          <w:lang w:eastAsia="en-US"/>
        </w:rPr>
        <w:t>Funduszy Europejskich na</w:t>
      </w:r>
      <w:r w:rsidRPr="002A5E3B">
        <w:rPr>
          <w:rFonts w:ascii="Arial" w:eastAsia="Calibri" w:hAnsi="Arial" w:cs="Arial"/>
          <w:color w:val="000000" w:themeColor="text1"/>
          <w:sz w:val="24"/>
          <w:szCs w:val="24"/>
          <w:lang w:eastAsia="en-US"/>
        </w:rPr>
        <w:t xml:space="preserve"> lata 2021-2027 z dnia </w:t>
      </w:r>
      <w:r w:rsidR="005C7ADE" w:rsidRPr="002A5E3B">
        <w:rPr>
          <w:rFonts w:ascii="Arial" w:eastAsia="Calibri" w:hAnsi="Arial" w:cs="Arial"/>
          <w:color w:val="000000" w:themeColor="text1"/>
          <w:sz w:val="24"/>
          <w:szCs w:val="24"/>
          <w:lang w:eastAsia="en-US"/>
        </w:rPr>
        <w:t>………….</w:t>
      </w:r>
      <w:r w:rsidRPr="002A5E3B">
        <w:rPr>
          <w:rFonts w:ascii="Arial" w:eastAsia="Calibri" w:hAnsi="Arial" w:cs="Arial"/>
          <w:color w:val="000000" w:themeColor="text1"/>
          <w:sz w:val="24"/>
          <w:szCs w:val="24"/>
          <w:lang w:eastAsia="en-US"/>
        </w:rPr>
        <w:t xml:space="preserve">; </w:t>
      </w:r>
    </w:p>
    <w:p w14:paraId="4CA8D5EC" w14:textId="3CCBC9B9" w:rsidR="0091752A" w:rsidRPr="002A5E3B" w:rsidRDefault="0091752A" w:rsidP="001D1A56">
      <w:pPr>
        <w:numPr>
          <w:ilvl w:val="0"/>
          <w:numId w:val="34"/>
        </w:numPr>
        <w:tabs>
          <w:tab w:val="left" w:pos="142"/>
          <w:tab w:val="left" w:pos="709"/>
          <w:tab w:val="left" w:pos="993"/>
        </w:tabs>
        <w:spacing w:after="0" w:line="288" w:lineRule="auto"/>
        <w:ind w:left="720"/>
        <w:rPr>
          <w:rFonts w:ascii="Arial" w:eastAsia="Calibri" w:hAnsi="Arial" w:cs="Arial"/>
          <w:color w:val="000000" w:themeColor="text1"/>
          <w:sz w:val="24"/>
          <w:szCs w:val="24"/>
          <w:lang w:eastAsia="en-US"/>
        </w:rPr>
      </w:pPr>
      <w:r w:rsidRPr="002A5E3B">
        <w:rPr>
          <w:rFonts w:ascii="Arial" w:eastAsia="Calibri" w:hAnsi="Arial" w:cs="Arial"/>
          <w:color w:val="000000" w:themeColor="text1"/>
          <w:sz w:val="24"/>
          <w:szCs w:val="24"/>
          <w:lang w:eastAsia="en-US"/>
        </w:rPr>
        <w:t xml:space="preserve">Wytyczne dotyczące kwalifikowalności wydatków na lata 2021-2027 z dnia </w:t>
      </w:r>
      <w:r w:rsidR="005C7ADE" w:rsidRPr="002A5E3B">
        <w:rPr>
          <w:rFonts w:ascii="Arial" w:eastAsia="Calibri" w:hAnsi="Arial" w:cs="Arial"/>
          <w:color w:val="000000" w:themeColor="text1"/>
          <w:sz w:val="24"/>
          <w:szCs w:val="24"/>
          <w:lang w:eastAsia="en-US"/>
        </w:rPr>
        <w:t>………….</w:t>
      </w:r>
      <w:r w:rsidRPr="002A5E3B">
        <w:rPr>
          <w:rFonts w:ascii="Arial" w:eastAsia="Calibri" w:hAnsi="Arial" w:cs="Arial"/>
          <w:color w:val="000000" w:themeColor="text1"/>
          <w:sz w:val="24"/>
          <w:szCs w:val="24"/>
          <w:lang w:eastAsia="en-US"/>
        </w:rPr>
        <w:t>;</w:t>
      </w:r>
    </w:p>
    <w:p w14:paraId="76650D39" w14:textId="3DE08926" w:rsidR="0091752A" w:rsidRPr="002A5E3B" w:rsidRDefault="0091752A" w:rsidP="001D1A56">
      <w:pPr>
        <w:numPr>
          <w:ilvl w:val="0"/>
          <w:numId w:val="34"/>
        </w:numPr>
        <w:tabs>
          <w:tab w:val="left" w:pos="142"/>
          <w:tab w:val="left" w:pos="709"/>
          <w:tab w:val="left" w:pos="993"/>
        </w:tabs>
        <w:spacing w:after="0" w:line="288" w:lineRule="auto"/>
        <w:ind w:left="720"/>
        <w:rPr>
          <w:rFonts w:ascii="Arial" w:eastAsia="Calibri" w:hAnsi="Arial" w:cs="Arial"/>
          <w:color w:val="000000" w:themeColor="text1"/>
          <w:sz w:val="24"/>
          <w:szCs w:val="24"/>
          <w:lang w:eastAsia="en-US"/>
        </w:rPr>
      </w:pPr>
      <w:r w:rsidRPr="002A5E3B">
        <w:rPr>
          <w:rFonts w:ascii="Arial" w:eastAsia="Calibri" w:hAnsi="Arial" w:cs="Arial"/>
          <w:color w:val="000000" w:themeColor="text1"/>
          <w:sz w:val="24"/>
          <w:szCs w:val="24"/>
          <w:lang w:eastAsia="en-US"/>
        </w:rPr>
        <w:t xml:space="preserve">Wytyczne dotyczące monitorowania postępu rzeczowego realizacji programów na lata 2021-2027 z dnia </w:t>
      </w:r>
      <w:r w:rsidR="005C7ADE" w:rsidRPr="002A5E3B">
        <w:rPr>
          <w:rFonts w:ascii="Arial" w:eastAsia="Calibri" w:hAnsi="Arial" w:cs="Arial"/>
          <w:color w:val="000000" w:themeColor="text1"/>
          <w:sz w:val="24"/>
          <w:szCs w:val="24"/>
          <w:lang w:eastAsia="en-US"/>
        </w:rPr>
        <w:t>………….</w:t>
      </w:r>
      <w:r w:rsidRPr="002A5E3B">
        <w:rPr>
          <w:rFonts w:ascii="Arial" w:eastAsia="Calibri" w:hAnsi="Arial" w:cs="Arial"/>
          <w:color w:val="000000" w:themeColor="text1"/>
          <w:sz w:val="24"/>
          <w:szCs w:val="24"/>
          <w:lang w:eastAsia="en-US"/>
        </w:rPr>
        <w:t xml:space="preserve">; </w:t>
      </w:r>
    </w:p>
    <w:p w14:paraId="5E7CF6DD" w14:textId="1BAE3282" w:rsidR="00297C9E" w:rsidRPr="002A5E3B" w:rsidRDefault="0091752A" w:rsidP="001D1A56">
      <w:pPr>
        <w:numPr>
          <w:ilvl w:val="0"/>
          <w:numId w:val="34"/>
        </w:numPr>
        <w:tabs>
          <w:tab w:val="left" w:pos="142"/>
          <w:tab w:val="left" w:pos="709"/>
          <w:tab w:val="left" w:pos="993"/>
        </w:tabs>
        <w:spacing w:after="0" w:line="288" w:lineRule="auto"/>
        <w:ind w:left="720"/>
        <w:rPr>
          <w:rFonts w:ascii="Arial" w:eastAsia="Calibri" w:hAnsi="Arial" w:cs="Arial"/>
          <w:color w:val="000000" w:themeColor="text1"/>
          <w:sz w:val="24"/>
          <w:szCs w:val="24"/>
          <w:lang w:eastAsia="en-US"/>
        </w:rPr>
      </w:pPr>
      <w:r w:rsidRPr="002A5E3B">
        <w:rPr>
          <w:rFonts w:ascii="Arial" w:eastAsia="Calibri" w:hAnsi="Arial" w:cs="Arial"/>
          <w:color w:val="000000" w:themeColor="text1"/>
          <w:sz w:val="24"/>
          <w:szCs w:val="24"/>
          <w:lang w:eastAsia="en-US"/>
        </w:rPr>
        <w:lastRenderedPageBreak/>
        <w:t xml:space="preserve">Wytyczne dotyczące kontroli realizacji programów polityki spójności na lata 2021-2027 z dnia </w:t>
      </w:r>
      <w:r w:rsidR="005C7ADE" w:rsidRPr="002A5E3B">
        <w:rPr>
          <w:rFonts w:ascii="Arial" w:eastAsia="Calibri" w:hAnsi="Arial" w:cs="Arial"/>
          <w:color w:val="000000" w:themeColor="text1"/>
          <w:sz w:val="24"/>
          <w:szCs w:val="24"/>
          <w:lang w:eastAsia="en-US"/>
        </w:rPr>
        <w:t>………….</w:t>
      </w:r>
      <w:r w:rsidRPr="002A5E3B">
        <w:rPr>
          <w:rFonts w:ascii="Arial" w:eastAsia="Calibri" w:hAnsi="Arial" w:cs="Arial"/>
          <w:color w:val="000000" w:themeColor="text1"/>
          <w:sz w:val="24"/>
          <w:szCs w:val="24"/>
          <w:lang w:eastAsia="en-US"/>
        </w:rPr>
        <w:t xml:space="preserve">; </w:t>
      </w:r>
    </w:p>
    <w:p w14:paraId="111E8C6D" w14:textId="7B3A9CEF" w:rsidR="00297C9E" w:rsidRPr="002A5E3B" w:rsidRDefault="00E435A9" w:rsidP="00223034">
      <w:pPr>
        <w:numPr>
          <w:ilvl w:val="0"/>
          <w:numId w:val="34"/>
        </w:numPr>
        <w:tabs>
          <w:tab w:val="left" w:pos="142"/>
          <w:tab w:val="left" w:pos="709"/>
          <w:tab w:val="left" w:pos="993"/>
        </w:tabs>
        <w:spacing w:after="0" w:line="288" w:lineRule="auto"/>
        <w:ind w:left="720"/>
        <w:rPr>
          <w:rFonts w:ascii="Arial" w:eastAsia="Calibri" w:hAnsi="Arial" w:cs="Arial"/>
          <w:color w:val="000000" w:themeColor="text1"/>
          <w:sz w:val="24"/>
          <w:szCs w:val="24"/>
          <w:lang w:eastAsia="en-US"/>
        </w:rPr>
      </w:pPr>
      <w:r w:rsidRPr="002A5E3B">
        <w:rPr>
          <w:rFonts w:ascii="Arial" w:eastAsia="Calibri" w:hAnsi="Arial" w:cs="Arial"/>
          <w:color w:val="000000" w:themeColor="text1"/>
          <w:sz w:val="24"/>
          <w:szCs w:val="24"/>
          <w:lang w:eastAsia="en-US"/>
        </w:rPr>
        <w:t>Wytyczne</w:t>
      </w:r>
      <w:r w:rsidR="00784AD8" w:rsidRPr="002A5E3B">
        <w:rPr>
          <w:rFonts w:ascii="Arial" w:eastAsia="Calibri" w:hAnsi="Arial" w:cs="Arial"/>
          <w:color w:val="000000" w:themeColor="text1"/>
          <w:sz w:val="24"/>
          <w:szCs w:val="24"/>
          <w:lang w:eastAsia="en-US"/>
        </w:rPr>
        <w:t xml:space="preserve"> </w:t>
      </w:r>
      <w:r w:rsidR="007F6E00" w:rsidRPr="002A5E3B">
        <w:rPr>
          <w:rFonts w:ascii="Arial" w:eastAsia="Calibri" w:hAnsi="Arial" w:cs="Arial"/>
          <w:color w:val="000000" w:themeColor="text1"/>
          <w:sz w:val="24"/>
          <w:szCs w:val="24"/>
          <w:lang w:eastAsia="en-US"/>
        </w:rPr>
        <w:t xml:space="preserve">dotyczące sposobu korygowania </w:t>
      </w:r>
      <w:r w:rsidR="009A2215" w:rsidRPr="002A5E3B">
        <w:rPr>
          <w:rFonts w:ascii="Arial" w:eastAsia="Calibri" w:hAnsi="Arial" w:cs="Arial"/>
          <w:color w:val="000000" w:themeColor="text1"/>
          <w:sz w:val="24"/>
          <w:szCs w:val="24"/>
          <w:lang w:eastAsia="en-US"/>
        </w:rPr>
        <w:t>nieprawidłowości</w:t>
      </w:r>
      <w:r w:rsidR="003E6B2E" w:rsidRPr="002A5E3B">
        <w:rPr>
          <w:rFonts w:ascii="Arial" w:eastAsia="Calibri" w:hAnsi="Arial" w:cs="Arial"/>
          <w:color w:val="000000" w:themeColor="text1"/>
          <w:sz w:val="24"/>
          <w:szCs w:val="24"/>
          <w:lang w:eastAsia="en-US"/>
        </w:rPr>
        <w:t xml:space="preserve"> </w:t>
      </w:r>
      <w:r w:rsidR="007F6E00" w:rsidRPr="002A5E3B">
        <w:rPr>
          <w:rFonts w:ascii="Arial" w:eastAsia="Calibri" w:hAnsi="Arial" w:cs="Arial"/>
          <w:color w:val="000000" w:themeColor="text1"/>
          <w:sz w:val="24"/>
          <w:szCs w:val="24"/>
          <w:lang w:eastAsia="en-US"/>
        </w:rPr>
        <w:t xml:space="preserve">na </w:t>
      </w:r>
      <w:r w:rsidRPr="002A5E3B">
        <w:rPr>
          <w:rFonts w:ascii="Arial" w:eastAsia="Calibri" w:hAnsi="Arial" w:cs="Arial"/>
          <w:color w:val="000000" w:themeColor="text1"/>
          <w:sz w:val="24"/>
          <w:szCs w:val="24"/>
          <w:lang w:eastAsia="en-US"/>
        </w:rPr>
        <w:t>lata 20</w:t>
      </w:r>
      <w:r w:rsidR="001707C0" w:rsidRPr="002A5E3B">
        <w:rPr>
          <w:rFonts w:ascii="Arial" w:eastAsia="Calibri" w:hAnsi="Arial" w:cs="Arial"/>
          <w:color w:val="000000" w:themeColor="text1"/>
          <w:sz w:val="24"/>
          <w:szCs w:val="24"/>
          <w:lang w:eastAsia="en-US"/>
        </w:rPr>
        <w:t>21</w:t>
      </w:r>
      <w:r w:rsidRPr="002A5E3B">
        <w:rPr>
          <w:rFonts w:ascii="Arial" w:eastAsia="Calibri" w:hAnsi="Arial" w:cs="Arial"/>
          <w:color w:val="000000" w:themeColor="text1"/>
          <w:sz w:val="24"/>
          <w:szCs w:val="24"/>
          <w:lang w:eastAsia="en-US"/>
        </w:rPr>
        <w:t>-202</w:t>
      </w:r>
      <w:r w:rsidR="001707C0" w:rsidRPr="002A5E3B">
        <w:rPr>
          <w:rFonts w:ascii="Arial" w:eastAsia="Calibri" w:hAnsi="Arial" w:cs="Arial"/>
          <w:color w:val="000000" w:themeColor="text1"/>
          <w:sz w:val="24"/>
          <w:szCs w:val="24"/>
          <w:lang w:eastAsia="en-US"/>
        </w:rPr>
        <w:t>7</w:t>
      </w:r>
      <w:r w:rsidRPr="002A5E3B">
        <w:rPr>
          <w:rFonts w:ascii="Arial" w:eastAsia="Calibri" w:hAnsi="Arial" w:cs="Arial"/>
          <w:color w:val="000000" w:themeColor="text1"/>
          <w:sz w:val="24"/>
          <w:szCs w:val="24"/>
          <w:lang w:eastAsia="en-US"/>
        </w:rPr>
        <w:t xml:space="preserve"> z dnia </w:t>
      </w:r>
      <w:r w:rsidR="005C7ADE" w:rsidRPr="002A5E3B">
        <w:rPr>
          <w:rFonts w:ascii="Arial" w:eastAsia="Calibri" w:hAnsi="Arial" w:cs="Arial"/>
          <w:color w:val="000000" w:themeColor="text1"/>
          <w:sz w:val="24"/>
          <w:szCs w:val="24"/>
          <w:lang w:eastAsia="en-US"/>
        </w:rPr>
        <w:t>………….</w:t>
      </w:r>
      <w:r w:rsidRPr="002A5E3B">
        <w:rPr>
          <w:rFonts w:ascii="Arial" w:eastAsia="Calibri" w:hAnsi="Arial" w:cs="Arial"/>
          <w:color w:val="000000" w:themeColor="text1"/>
          <w:sz w:val="24"/>
          <w:szCs w:val="24"/>
          <w:lang w:eastAsia="en-US"/>
        </w:rPr>
        <w:t>;</w:t>
      </w:r>
    </w:p>
    <w:p w14:paraId="5BFDFDCC" w14:textId="367FC59D" w:rsidR="005532D3" w:rsidRPr="002A5E3B" w:rsidRDefault="29FD27D9" w:rsidP="001D1A56">
      <w:pPr>
        <w:numPr>
          <w:ilvl w:val="0"/>
          <w:numId w:val="4"/>
        </w:numPr>
        <w:tabs>
          <w:tab w:val="left" w:pos="142"/>
          <w:tab w:val="left" w:pos="426"/>
          <w:tab w:val="num" w:pos="502"/>
          <w:tab w:val="left" w:pos="567"/>
          <w:tab w:val="left" w:pos="851"/>
          <w:tab w:val="left" w:pos="993"/>
        </w:tabs>
        <w:spacing w:before="120" w:after="120" w:line="288" w:lineRule="auto"/>
        <w:ind w:left="425" w:hanging="425"/>
        <w:rPr>
          <w:rFonts w:ascii="Arial" w:hAnsi="Arial" w:cs="Arial"/>
          <w:color w:val="000000" w:themeColor="text1"/>
          <w:sz w:val="24"/>
          <w:szCs w:val="24"/>
        </w:rPr>
      </w:pPr>
      <w:r w:rsidRPr="002A5E3B">
        <w:rPr>
          <w:rFonts w:ascii="Arial" w:hAnsi="Arial" w:cs="Arial"/>
          <w:color w:val="000000" w:themeColor="text1"/>
          <w:sz w:val="24"/>
          <w:szCs w:val="24"/>
        </w:rPr>
        <w:t xml:space="preserve">„Zatwierdzonym wniosku o dofinansowanie” – </w:t>
      </w:r>
      <w:r w:rsidR="6AE189A4" w:rsidRPr="002A5E3B">
        <w:rPr>
          <w:rFonts w:ascii="Arial" w:eastAsia="Arial" w:hAnsi="Arial" w:cs="Arial"/>
          <w:color w:val="000000" w:themeColor="text1"/>
          <w:sz w:val="24"/>
          <w:szCs w:val="24"/>
        </w:rPr>
        <w:t>oznacza to</w:t>
      </w:r>
      <w:r w:rsidRPr="002A5E3B">
        <w:rPr>
          <w:rFonts w:ascii="Arial" w:eastAsia="Arial" w:hAnsi="Arial" w:cs="Arial"/>
          <w:color w:val="000000" w:themeColor="text1"/>
          <w:sz w:val="24"/>
          <w:szCs w:val="24"/>
        </w:rPr>
        <w:t xml:space="preserve"> </w:t>
      </w:r>
      <w:r w:rsidRPr="002A5E3B">
        <w:rPr>
          <w:rFonts w:ascii="Arial" w:hAnsi="Arial" w:cs="Arial"/>
          <w:color w:val="000000" w:themeColor="text1"/>
          <w:sz w:val="24"/>
          <w:szCs w:val="24"/>
        </w:rPr>
        <w:t xml:space="preserve">wniosek </w:t>
      </w:r>
      <w:r w:rsidR="6DAD098C" w:rsidRPr="002A5E3B">
        <w:rPr>
          <w:rFonts w:ascii="Arial" w:hAnsi="Arial" w:cs="Arial"/>
          <w:color w:val="000000" w:themeColor="text1"/>
          <w:sz w:val="24"/>
          <w:szCs w:val="24"/>
        </w:rPr>
        <w:t xml:space="preserve">o dofinansowanie projektu wybranego do dofinansowania i realizowanego na warunkach </w:t>
      </w:r>
      <w:r w:rsidRPr="002A5E3B">
        <w:rPr>
          <w:rFonts w:ascii="Arial" w:hAnsi="Arial" w:cs="Arial"/>
          <w:color w:val="000000" w:themeColor="text1"/>
          <w:sz w:val="24"/>
          <w:szCs w:val="24"/>
        </w:rPr>
        <w:t>określonych w</w:t>
      </w:r>
      <w:r w:rsidR="380FEDF3" w:rsidRPr="002A5E3B">
        <w:rPr>
          <w:rFonts w:ascii="Arial" w:hAnsi="Arial" w:cs="Arial"/>
          <w:color w:val="000000" w:themeColor="text1"/>
          <w:sz w:val="24"/>
          <w:szCs w:val="24"/>
        </w:rPr>
        <w:t xml:space="preserve"> </w:t>
      </w:r>
      <w:r w:rsidR="2794B96F" w:rsidRPr="002A5E3B">
        <w:rPr>
          <w:rFonts w:ascii="Arial" w:hAnsi="Arial" w:cs="Arial"/>
          <w:color w:val="000000" w:themeColor="text1"/>
          <w:sz w:val="24"/>
          <w:szCs w:val="24"/>
        </w:rPr>
        <w:t>U</w:t>
      </w:r>
      <w:r w:rsidRPr="002A5E3B">
        <w:rPr>
          <w:rFonts w:ascii="Arial" w:hAnsi="Arial" w:cs="Arial"/>
          <w:color w:val="000000" w:themeColor="text1"/>
          <w:sz w:val="24"/>
          <w:szCs w:val="24"/>
        </w:rPr>
        <w:t>mowie</w:t>
      </w:r>
      <w:r w:rsidR="00D57053" w:rsidRPr="002A5E3B">
        <w:rPr>
          <w:rFonts w:ascii="Arial" w:hAnsi="Arial" w:cs="Arial"/>
          <w:color w:val="000000" w:themeColor="text1"/>
          <w:sz w:val="24"/>
          <w:szCs w:val="24"/>
        </w:rPr>
        <w:t>,</w:t>
      </w:r>
    </w:p>
    <w:p w14:paraId="7EA7D1AC" w14:textId="6B538E6F" w:rsidR="00D56569" w:rsidRPr="002A5E3B" w:rsidRDefault="00D56569" w:rsidP="00240295">
      <w:pPr>
        <w:numPr>
          <w:ilvl w:val="0"/>
          <w:numId w:val="4"/>
        </w:numPr>
        <w:tabs>
          <w:tab w:val="clear" w:pos="644"/>
          <w:tab w:val="left" w:pos="426"/>
          <w:tab w:val="left" w:pos="567"/>
          <w:tab w:val="num" w:pos="2203"/>
        </w:tabs>
        <w:spacing w:after="0" w:line="276"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RLKS - ustawa z dnia 20 lutego 2015 r. o rozwoju lokalnym z udziałem lokalnej społeczności (Dz. U. z 2023 r. poz. 1554)</w:t>
      </w:r>
      <w:r w:rsidR="00D57053" w:rsidRPr="002A5E3B">
        <w:rPr>
          <w:rFonts w:ascii="Arial" w:hAnsi="Arial" w:cs="Arial"/>
          <w:color w:val="000000" w:themeColor="text1"/>
          <w:sz w:val="24"/>
          <w:szCs w:val="24"/>
        </w:rPr>
        <w:t>,</w:t>
      </w:r>
    </w:p>
    <w:p w14:paraId="1A9D355D" w14:textId="1D9FFE8E" w:rsidR="00F64377" w:rsidRPr="002A5E3B" w:rsidRDefault="00F64377" w:rsidP="001D1A56">
      <w:pPr>
        <w:numPr>
          <w:ilvl w:val="0"/>
          <w:numId w:val="4"/>
        </w:numPr>
        <w:tabs>
          <w:tab w:val="left" w:pos="142"/>
          <w:tab w:val="left" w:pos="426"/>
          <w:tab w:val="num" w:pos="502"/>
          <w:tab w:val="left" w:pos="567"/>
          <w:tab w:val="left" w:pos="851"/>
          <w:tab w:val="left" w:pos="993"/>
        </w:tabs>
        <w:spacing w:before="120" w:after="120" w:line="288" w:lineRule="auto"/>
        <w:ind w:left="425" w:hanging="425"/>
        <w:rPr>
          <w:rFonts w:ascii="Arial" w:hAnsi="Arial" w:cs="Arial"/>
          <w:color w:val="000000" w:themeColor="text1"/>
          <w:sz w:val="24"/>
          <w:szCs w:val="24"/>
        </w:rPr>
      </w:pPr>
      <w:r w:rsidRPr="002A5E3B">
        <w:rPr>
          <w:rFonts w:ascii="Arial" w:hAnsi="Arial" w:cs="Arial"/>
          <w:color w:val="000000" w:themeColor="text1"/>
          <w:sz w:val="24"/>
          <w:szCs w:val="24"/>
        </w:rPr>
        <w:t>LGD-……(ą) lokalną grupą działania , o której mowa w art.1 pkt.2 lit a</w:t>
      </w:r>
      <w:r w:rsidR="00D56569" w:rsidRPr="002A5E3B">
        <w:rPr>
          <w:rFonts w:ascii="Arial" w:hAnsi="Arial" w:cs="Arial"/>
          <w:color w:val="000000" w:themeColor="text1"/>
          <w:sz w:val="24"/>
          <w:szCs w:val="24"/>
        </w:rPr>
        <w:t xml:space="preserve"> ustawy z dnia 20 lutego 2015 r. o rozwoju lokalnym z udziałem społeczności (Dz.U. z 2023 poz.1554)</w:t>
      </w:r>
      <w:r w:rsidR="00D57053" w:rsidRPr="002A5E3B">
        <w:rPr>
          <w:rFonts w:ascii="Arial" w:hAnsi="Arial" w:cs="Arial"/>
          <w:color w:val="000000" w:themeColor="text1"/>
          <w:sz w:val="24"/>
          <w:szCs w:val="24"/>
        </w:rPr>
        <w:t>,</w:t>
      </w:r>
    </w:p>
    <w:p w14:paraId="48712128" w14:textId="38504CD4" w:rsidR="00D56569" w:rsidRPr="002A5E3B" w:rsidRDefault="00D56569" w:rsidP="00240295">
      <w:pPr>
        <w:numPr>
          <w:ilvl w:val="0"/>
          <w:numId w:val="4"/>
        </w:numPr>
        <w:tabs>
          <w:tab w:val="left" w:pos="142"/>
          <w:tab w:val="left" w:pos="426"/>
          <w:tab w:val="num" w:pos="502"/>
          <w:tab w:val="left" w:pos="567"/>
          <w:tab w:val="left" w:pos="851"/>
          <w:tab w:val="left" w:pos="993"/>
        </w:tabs>
        <w:spacing w:before="120" w:after="120" w:line="288" w:lineRule="auto"/>
        <w:ind w:left="425" w:hanging="425"/>
        <w:rPr>
          <w:rFonts w:ascii="Arial" w:hAnsi="Arial" w:cs="Arial"/>
          <w:color w:val="000000" w:themeColor="text1"/>
          <w:sz w:val="24"/>
          <w:szCs w:val="24"/>
        </w:rPr>
      </w:pPr>
      <w:r w:rsidRPr="002A5E3B">
        <w:rPr>
          <w:rFonts w:ascii="Arial" w:hAnsi="Arial" w:cs="Arial"/>
          <w:color w:val="000000" w:themeColor="text1"/>
          <w:sz w:val="24"/>
          <w:szCs w:val="24"/>
        </w:rPr>
        <w:t>LSR- strategię rozwoju lokalnego kierowanego przez społeczność, o której mowa w art.1 pkt.2 lit b ustawy z dnia 20 lutego 2015 r. o rozwoju lokalnym z udziałem społeczności (Dz.U. z 2023 poz.1554)</w:t>
      </w:r>
      <w:r w:rsidR="00D57053" w:rsidRPr="002A5E3B">
        <w:rPr>
          <w:rFonts w:ascii="Arial" w:hAnsi="Arial" w:cs="Arial"/>
          <w:color w:val="000000" w:themeColor="text1"/>
          <w:sz w:val="24"/>
          <w:szCs w:val="24"/>
        </w:rPr>
        <w:t>,</w:t>
      </w:r>
    </w:p>
    <w:p w14:paraId="1DEC3DBA" w14:textId="17923969" w:rsidR="002129ED" w:rsidRPr="002A5E3B" w:rsidRDefault="00D230A4" w:rsidP="001D1A56">
      <w:pPr>
        <w:pStyle w:val="Nagwek2"/>
        <w:spacing w:line="288" w:lineRule="auto"/>
        <w:rPr>
          <w:color w:val="000000" w:themeColor="text1"/>
        </w:rPr>
      </w:pPr>
      <w:r w:rsidRPr="002A5E3B">
        <w:rPr>
          <w:color w:val="000000" w:themeColor="text1"/>
        </w:rPr>
        <w:t>§ 2.</w:t>
      </w:r>
      <w:r w:rsidR="00333FFC" w:rsidRPr="002A5E3B">
        <w:rPr>
          <w:color w:val="000000" w:themeColor="text1"/>
        </w:rPr>
        <w:br/>
      </w:r>
      <w:r w:rsidR="002129ED" w:rsidRPr="002A5E3B">
        <w:rPr>
          <w:color w:val="000000" w:themeColor="text1"/>
        </w:rPr>
        <w:t xml:space="preserve">Przedmiot </w:t>
      </w:r>
      <w:r w:rsidR="00123986" w:rsidRPr="002A5E3B">
        <w:rPr>
          <w:color w:val="000000" w:themeColor="text1"/>
        </w:rPr>
        <w:t>U</w:t>
      </w:r>
      <w:r w:rsidR="002129ED" w:rsidRPr="002A5E3B">
        <w:rPr>
          <w:color w:val="000000" w:themeColor="text1"/>
        </w:rPr>
        <w:t>mowy</w:t>
      </w:r>
    </w:p>
    <w:p w14:paraId="0B08C7E3" w14:textId="1F296E63" w:rsidR="00442D0A" w:rsidRPr="002A5E3B" w:rsidRDefault="004A23E1" w:rsidP="001D1A56">
      <w:pPr>
        <w:numPr>
          <w:ilvl w:val="0"/>
          <w:numId w:val="2"/>
        </w:numPr>
        <w:tabs>
          <w:tab w:val="clear" w:pos="757"/>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Na warunkach określonych w niniejszej Umowie</w:t>
      </w:r>
      <w:r w:rsidR="353C96E7"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w:t>
      </w:r>
      <w:r w:rsidR="00667D7B" w:rsidRPr="002A5E3B">
        <w:rPr>
          <w:rFonts w:ascii="Arial" w:hAnsi="Arial" w:cs="Arial"/>
          <w:color w:val="000000" w:themeColor="text1"/>
          <w:sz w:val="24"/>
          <w:szCs w:val="24"/>
        </w:rPr>
        <w:t>I</w:t>
      </w:r>
      <w:r w:rsidR="00B47944" w:rsidRPr="002A5E3B">
        <w:rPr>
          <w:rFonts w:ascii="Arial" w:hAnsi="Arial" w:cs="Arial"/>
          <w:color w:val="000000" w:themeColor="text1"/>
          <w:sz w:val="24"/>
          <w:szCs w:val="24"/>
        </w:rPr>
        <w:t>Z</w:t>
      </w:r>
      <w:r w:rsidR="00EA3B87"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przyznaje Beneficjentowi</w:t>
      </w:r>
      <w:r w:rsidR="00B9336F" w:rsidRPr="002A5E3B">
        <w:rPr>
          <w:rFonts w:ascii="Arial" w:hAnsi="Arial" w:cs="Arial"/>
          <w:color w:val="000000" w:themeColor="text1"/>
          <w:sz w:val="24"/>
          <w:szCs w:val="24"/>
        </w:rPr>
        <w:t xml:space="preserve"> dofinansowanie</w:t>
      </w:r>
      <w:r w:rsidRPr="002A5E3B">
        <w:rPr>
          <w:rFonts w:ascii="Arial" w:hAnsi="Arial" w:cs="Arial"/>
          <w:color w:val="000000" w:themeColor="text1"/>
          <w:sz w:val="24"/>
          <w:szCs w:val="24"/>
        </w:rPr>
        <w:t xml:space="preserve"> na realizację Projektu</w:t>
      </w:r>
      <w:r w:rsidR="6F29742C" w:rsidRPr="002A5E3B">
        <w:rPr>
          <w:rFonts w:ascii="Arial" w:hAnsi="Arial" w:cs="Arial"/>
          <w:color w:val="000000" w:themeColor="text1"/>
          <w:sz w:val="24"/>
          <w:szCs w:val="24"/>
        </w:rPr>
        <w:t xml:space="preserve">, a Beneficjent wraz z </w:t>
      </w:r>
      <w:r w:rsidR="00FF3839" w:rsidRPr="002A5E3B">
        <w:rPr>
          <w:rFonts w:ascii="Arial" w:hAnsi="Arial" w:cs="Arial"/>
          <w:color w:val="000000" w:themeColor="text1"/>
          <w:sz w:val="24"/>
          <w:szCs w:val="24"/>
        </w:rPr>
        <w:t>Partnerem</w:t>
      </w:r>
      <w:r w:rsidR="00911EAA" w:rsidRPr="002A5E3B">
        <w:rPr>
          <w:rFonts w:ascii="Arial" w:hAnsi="Arial" w:cs="Arial"/>
          <w:color w:val="000000" w:themeColor="text1"/>
          <w:sz w:val="24"/>
          <w:szCs w:val="24"/>
        </w:rPr>
        <w:t xml:space="preserve"> </w:t>
      </w:r>
      <w:r w:rsidR="00FF3839" w:rsidRPr="002A5E3B">
        <w:rPr>
          <w:rFonts w:ascii="Arial" w:hAnsi="Arial" w:cs="Arial"/>
          <w:color w:val="000000" w:themeColor="text1"/>
          <w:sz w:val="24"/>
          <w:szCs w:val="24"/>
        </w:rPr>
        <w:t>/</w:t>
      </w:r>
      <w:r w:rsidR="6F29742C" w:rsidRPr="002A5E3B">
        <w:rPr>
          <w:rFonts w:ascii="Arial" w:hAnsi="Arial" w:cs="Arial"/>
          <w:color w:val="000000" w:themeColor="text1"/>
          <w:sz w:val="24"/>
          <w:szCs w:val="24"/>
        </w:rPr>
        <w:t>Partnerami</w:t>
      </w:r>
      <w:r w:rsidR="00414715" w:rsidRPr="002A5E3B">
        <w:rPr>
          <w:rStyle w:val="Odwoanieprzypisudolnego"/>
          <w:rFonts w:ascii="Arial" w:hAnsi="Arial" w:cs="Arial"/>
          <w:color w:val="000000" w:themeColor="text1"/>
          <w:sz w:val="24"/>
          <w:szCs w:val="24"/>
        </w:rPr>
        <w:footnoteReference w:id="10"/>
      </w:r>
      <w:r w:rsidR="00414715" w:rsidRPr="002A5E3B">
        <w:rPr>
          <w:rFonts w:ascii="Arial" w:hAnsi="Arial" w:cs="Arial"/>
          <w:color w:val="000000" w:themeColor="text1"/>
          <w:sz w:val="24"/>
          <w:szCs w:val="24"/>
        </w:rPr>
        <w:t xml:space="preserve"> </w:t>
      </w:r>
      <w:r w:rsidR="6F29742C" w:rsidRPr="002A5E3B">
        <w:rPr>
          <w:rFonts w:ascii="Arial" w:hAnsi="Arial" w:cs="Arial"/>
          <w:color w:val="000000" w:themeColor="text1"/>
          <w:sz w:val="24"/>
          <w:szCs w:val="24"/>
        </w:rPr>
        <w:t>zobowiązuje/</w:t>
      </w:r>
      <w:r w:rsidR="0094186F" w:rsidRPr="002A5E3B">
        <w:rPr>
          <w:rFonts w:ascii="Arial" w:hAnsi="Arial" w:cs="Arial"/>
          <w:color w:val="000000" w:themeColor="text1"/>
          <w:sz w:val="24"/>
          <w:szCs w:val="24"/>
        </w:rPr>
        <w:t>zobowiązuj</w:t>
      </w:r>
      <w:r w:rsidR="6F29742C" w:rsidRPr="002A5E3B">
        <w:rPr>
          <w:rFonts w:ascii="Arial" w:hAnsi="Arial" w:cs="Arial"/>
          <w:color w:val="000000" w:themeColor="text1"/>
          <w:sz w:val="24"/>
          <w:szCs w:val="24"/>
        </w:rPr>
        <w:t>ą się</w:t>
      </w:r>
      <w:r w:rsidR="6C8B98FB" w:rsidRPr="002A5E3B">
        <w:rPr>
          <w:rFonts w:ascii="Arial" w:eastAsia="Arial" w:hAnsi="Arial" w:cs="Arial"/>
          <w:color w:val="000000" w:themeColor="text1"/>
          <w:sz w:val="24"/>
          <w:szCs w:val="24"/>
        </w:rPr>
        <w:t xml:space="preserve"> do jego realizacji zgodnie z zatwierdzonym wnioskiem</w:t>
      </w:r>
      <w:r w:rsidR="00A82D50" w:rsidRPr="002A5E3B">
        <w:rPr>
          <w:rFonts w:ascii="Arial" w:eastAsia="Arial" w:hAnsi="Arial" w:cs="Arial"/>
          <w:color w:val="000000" w:themeColor="text1"/>
          <w:sz w:val="24"/>
          <w:szCs w:val="24"/>
        </w:rPr>
        <w:t xml:space="preserve"> o</w:t>
      </w:r>
      <w:r w:rsidR="6C8B98FB" w:rsidRPr="002A5E3B">
        <w:rPr>
          <w:rFonts w:ascii="Arial" w:eastAsia="Arial" w:hAnsi="Arial" w:cs="Arial"/>
          <w:color w:val="000000" w:themeColor="text1"/>
          <w:sz w:val="24"/>
          <w:szCs w:val="24"/>
        </w:rPr>
        <w:t xml:space="preserve"> </w:t>
      </w:r>
      <w:r w:rsidR="00A82D50" w:rsidRPr="002A5E3B">
        <w:rPr>
          <w:rFonts w:ascii="Arial" w:eastAsia="Arial" w:hAnsi="Arial" w:cs="Arial"/>
          <w:color w:val="000000" w:themeColor="text1"/>
          <w:sz w:val="24"/>
          <w:szCs w:val="24"/>
        </w:rPr>
        <w:t>dofinansowanie stanowiąc</w:t>
      </w:r>
      <w:r w:rsidR="00645420" w:rsidRPr="002A5E3B">
        <w:rPr>
          <w:rFonts w:ascii="Arial" w:eastAsia="Arial" w:hAnsi="Arial" w:cs="Arial"/>
          <w:color w:val="000000" w:themeColor="text1"/>
          <w:sz w:val="24"/>
          <w:szCs w:val="24"/>
        </w:rPr>
        <w:t>ym</w:t>
      </w:r>
      <w:r w:rsidR="00116FBF" w:rsidRPr="002A5E3B">
        <w:rPr>
          <w:rFonts w:ascii="Arial" w:eastAsia="Arial" w:hAnsi="Arial" w:cs="Arial"/>
          <w:color w:val="000000" w:themeColor="text1"/>
          <w:sz w:val="24"/>
          <w:szCs w:val="24"/>
        </w:rPr>
        <w:t xml:space="preserve"> załącznik nr 2 do</w:t>
      </w:r>
      <w:r w:rsidR="00A82D50" w:rsidRPr="002A5E3B">
        <w:rPr>
          <w:rFonts w:ascii="Arial" w:eastAsia="Arial" w:hAnsi="Arial" w:cs="Arial"/>
          <w:color w:val="000000" w:themeColor="text1"/>
          <w:sz w:val="24"/>
          <w:szCs w:val="24"/>
        </w:rPr>
        <w:t xml:space="preserve"> Umowy</w:t>
      </w:r>
      <w:r w:rsidR="000216DC" w:rsidRPr="002A5E3B">
        <w:rPr>
          <w:rFonts w:ascii="Arial" w:hAnsi="Arial" w:cs="Arial"/>
          <w:color w:val="000000" w:themeColor="text1"/>
          <w:sz w:val="24"/>
          <w:szCs w:val="24"/>
        </w:rPr>
        <w:t>.</w:t>
      </w:r>
      <w:r w:rsidR="0070113C" w:rsidRPr="002A5E3B">
        <w:rPr>
          <w:rFonts w:ascii="Arial" w:hAnsi="Arial" w:cs="Arial"/>
          <w:color w:val="000000" w:themeColor="text1"/>
          <w:sz w:val="24"/>
          <w:szCs w:val="24"/>
        </w:rPr>
        <w:t xml:space="preserve"> </w:t>
      </w:r>
    </w:p>
    <w:p w14:paraId="6AE91598" w14:textId="5DF8BB4C" w:rsidR="00067C95" w:rsidRPr="002A5E3B" w:rsidRDefault="3EE906E1" w:rsidP="001D1A56">
      <w:pPr>
        <w:numPr>
          <w:ilvl w:val="0"/>
          <w:numId w:val="2"/>
        </w:numPr>
        <w:tabs>
          <w:tab w:val="clear" w:pos="757"/>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W</w:t>
      </w:r>
      <w:r w:rsidR="72D7ACDC" w:rsidRPr="002A5E3B">
        <w:rPr>
          <w:rFonts w:ascii="Arial" w:hAnsi="Arial" w:cs="Arial"/>
          <w:color w:val="000000" w:themeColor="text1"/>
          <w:sz w:val="24"/>
          <w:szCs w:val="24"/>
        </w:rPr>
        <w:t> </w:t>
      </w:r>
      <w:r w:rsidRPr="002A5E3B">
        <w:rPr>
          <w:rFonts w:ascii="Arial" w:hAnsi="Arial" w:cs="Arial"/>
          <w:color w:val="000000" w:themeColor="text1"/>
          <w:sz w:val="24"/>
          <w:szCs w:val="24"/>
        </w:rPr>
        <w:t xml:space="preserve">przypadku dokonania zmian </w:t>
      </w:r>
      <w:r w:rsidR="05142333" w:rsidRPr="002A5E3B">
        <w:rPr>
          <w:rFonts w:ascii="Arial" w:hAnsi="Arial" w:cs="Arial"/>
          <w:color w:val="000000" w:themeColor="text1"/>
          <w:sz w:val="24"/>
          <w:szCs w:val="24"/>
        </w:rPr>
        <w:t xml:space="preserve">w Projekcie zgodnie z § </w:t>
      </w:r>
      <w:r w:rsidR="108AB19B" w:rsidRPr="002A5E3B">
        <w:rPr>
          <w:rFonts w:ascii="Arial" w:hAnsi="Arial" w:cs="Arial"/>
          <w:color w:val="000000" w:themeColor="text1"/>
          <w:sz w:val="24"/>
          <w:szCs w:val="24"/>
        </w:rPr>
        <w:t>1</w:t>
      </w:r>
      <w:r w:rsidR="6C11EDC4" w:rsidRPr="002A5E3B">
        <w:rPr>
          <w:rFonts w:ascii="Arial" w:hAnsi="Arial" w:cs="Arial"/>
          <w:color w:val="000000" w:themeColor="text1"/>
          <w:sz w:val="24"/>
          <w:szCs w:val="24"/>
        </w:rPr>
        <w:t xml:space="preserve">2 </w:t>
      </w:r>
      <w:r w:rsidR="05142333" w:rsidRPr="002A5E3B">
        <w:rPr>
          <w:rFonts w:ascii="Arial" w:hAnsi="Arial" w:cs="Arial"/>
          <w:color w:val="000000" w:themeColor="text1"/>
          <w:sz w:val="24"/>
          <w:szCs w:val="24"/>
        </w:rPr>
        <w:t>niniejszej Umowy, Beneficjent zobowiązuje się do realizacji Projektu zgodnie z postanowieniami Umowy oraz z</w:t>
      </w:r>
      <w:r w:rsidR="51DCA477" w:rsidRPr="002A5E3B">
        <w:rPr>
          <w:rFonts w:ascii="Arial" w:hAnsi="Arial" w:cs="Arial"/>
          <w:color w:val="000000" w:themeColor="text1"/>
          <w:sz w:val="24"/>
          <w:szCs w:val="24"/>
        </w:rPr>
        <w:t> </w:t>
      </w:r>
      <w:r w:rsidR="1F7298E5" w:rsidRPr="002A5E3B">
        <w:rPr>
          <w:rFonts w:ascii="Arial" w:hAnsi="Arial" w:cs="Arial"/>
          <w:color w:val="000000" w:themeColor="text1"/>
          <w:sz w:val="24"/>
          <w:szCs w:val="24"/>
        </w:rPr>
        <w:t>zatwierdzonym</w:t>
      </w:r>
      <w:r w:rsidR="05142333" w:rsidRPr="002A5E3B">
        <w:rPr>
          <w:rFonts w:ascii="Arial" w:hAnsi="Arial" w:cs="Arial"/>
          <w:color w:val="000000" w:themeColor="text1"/>
          <w:sz w:val="24"/>
          <w:szCs w:val="24"/>
        </w:rPr>
        <w:t xml:space="preserve"> </w:t>
      </w:r>
      <w:r w:rsidR="2EE0FE15" w:rsidRPr="002A5E3B">
        <w:rPr>
          <w:rFonts w:ascii="Arial" w:hAnsi="Arial" w:cs="Arial"/>
          <w:color w:val="000000" w:themeColor="text1"/>
          <w:sz w:val="24"/>
          <w:szCs w:val="24"/>
        </w:rPr>
        <w:t xml:space="preserve">po zmianach </w:t>
      </w:r>
      <w:r w:rsidR="05142333" w:rsidRPr="002A5E3B">
        <w:rPr>
          <w:rFonts w:ascii="Arial" w:hAnsi="Arial" w:cs="Arial"/>
          <w:color w:val="000000" w:themeColor="text1"/>
          <w:sz w:val="24"/>
          <w:szCs w:val="24"/>
        </w:rPr>
        <w:t>wnioskiem o dofinansowanie.</w:t>
      </w:r>
    </w:p>
    <w:p w14:paraId="0AEE6906" w14:textId="5220B65C" w:rsidR="00BC25EE" w:rsidRPr="002A5E3B" w:rsidRDefault="44EF0A59" w:rsidP="001D1A56">
      <w:pPr>
        <w:numPr>
          <w:ilvl w:val="0"/>
          <w:numId w:val="2"/>
        </w:numPr>
        <w:tabs>
          <w:tab w:val="clear" w:pos="757"/>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 xml:space="preserve">Beneficjent zobowiązuje się do realizacji </w:t>
      </w:r>
      <w:r w:rsidR="70CEF270" w:rsidRPr="002A5E3B">
        <w:rPr>
          <w:rFonts w:ascii="Arial" w:hAnsi="Arial" w:cs="Arial"/>
          <w:color w:val="000000" w:themeColor="text1"/>
          <w:sz w:val="24"/>
          <w:szCs w:val="24"/>
        </w:rPr>
        <w:t>P</w:t>
      </w:r>
      <w:r w:rsidRPr="002A5E3B">
        <w:rPr>
          <w:rFonts w:ascii="Arial" w:hAnsi="Arial" w:cs="Arial"/>
          <w:color w:val="000000" w:themeColor="text1"/>
          <w:sz w:val="24"/>
          <w:szCs w:val="24"/>
        </w:rPr>
        <w:t>rojektu w sposób, który zapewni osiągnięcie i utrzymanie celów, w tym wskaźników</w:t>
      </w:r>
      <w:r w:rsidR="00F86E6C"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produktu i rezultatu zakładanych we wniosku</w:t>
      </w:r>
      <w:r w:rsidR="75A2E07E"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w trakcie realizacji</w:t>
      </w:r>
      <w:r w:rsidR="00286C97" w:rsidRPr="002A5E3B">
        <w:rPr>
          <w:rFonts w:ascii="Arial" w:hAnsi="Arial" w:cs="Arial"/>
          <w:color w:val="000000" w:themeColor="text1"/>
          <w:sz w:val="24"/>
          <w:szCs w:val="24"/>
        </w:rPr>
        <w:t>, p</w:t>
      </w:r>
      <w:r w:rsidR="0C8BA2E5" w:rsidRPr="002A5E3B">
        <w:rPr>
          <w:rFonts w:ascii="Arial" w:hAnsi="Arial" w:cs="Arial"/>
          <w:color w:val="000000" w:themeColor="text1"/>
          <w:sz w:val="24"/>
          <w:szCs w:val="24"/>
        </w:rPr>
        <w:t xml:space="preserve">o zakończeniu realizacji </w:t>
      </w:r>
      <w:r w:rsidR="00FD2663" w:rsidRPr="002A5E3B">
        <w:rPr>
          <w:rFonts w:ascii="Arial" w:hAnsi="Arial" w:cs="Arial"/>
          <w:color w:val="000000" w:themeColor="text1"/>
          <w:sz w:val="24"/>
          <w:szCs w:val="24"/>
        </w:rPr>
        <w:t>P</w:t>
      </w:r>
      <w:r w:rsidR="0C8BA2E5" w:rsidRPr="002A5E3B">
        <w:rPr>
          <w:rFonts w:ascii="Arial" w:hAnsi="Arial" w:cs="Arial"/>
          <w:color w:val="000000" w:themeColor="text1"/>
          <w:sz w:val="24"/>
          <w:szCs w:val="24"/>
        </w:rPr>
        <w:t>rojektu</w:t>
      </w:r>
      <w:r w:rsidRPr="002A5E3B">
        <w:rPr>
          <w:rFonts w:ascii="Arial" w:hAnsi="Arial" w:cs="Arial"/>
          <w:color w:val="000000" w:themeColor="text1"/>
          <w:sz w:val="24"/>
          <w:szCs w:val="24"/>
        </w:rPr>
        <w:t xml:space="preserve"> </w:t>
      </w:r>
      <w:r w:rsidR="0C8BA2E5" w:rsidRPr="002A5E3B">
        <w:rPr>
          <w:rFonts w:ascii="Arial" w:hAnsi="Arial" w:cs="Arial"/>
          <w:color w:val="000000" w:themeColor="text1"/>
          <w:sz w:val="24"/>
          <w:szCs w:val="24"/>
        </w:rPr>
        <w:t xml:space="preserve">lub </w:t>
      </w:r>
      <w:r w:rsidRPr="002A5E3B">
        <w:rPr>
          <w:rFonts w:ascii="Arial" w:hAnsi="Arial" w:cs="Arial"/>
          <w:color w:val="000000" w:themeColor="text1"/>
          <w:sz w:val="24"/>
          <w:szCs w:val="24"/>
        </w:rPr>
        <w:t xml:space="preserve">w okresie trwałości </w:t>
      </w:r>
      <w:r w:rsidR="233B9062" w:rsidRPr="002A5E3B">
        <w:rPr>
          <w:rFonts w:ascii="Arial" w:hAnsi="Arial" w:cs="Arial"/>
          <w:color w:val="000000" w:themeColor="text1"/>
          <w:sz w:val="24"/>
          <w:szCs w:val="24"/>
        </w:rPr>
        <w:t>P</w:t>
      </w:r>
      <w:r w:rsidRPr="002A5E3B">
        <w:rPr>
          <w:rFonts w:ascii="Arial" w:hAnsi="Arial" w:cs="Arial"/>
          <w:color w:val="000000" w:themeColor="text1"/>
          <w:sz w:val="24"/>
          <w:szCs w:val="24"/>
        </w:rPr>
        <w:t>rojektu</w:t>
      </w:r>
      <w:r w:rsidR="00414715" w:rsidRPr="002A5E3B">
        <w:rPr>
          <w:rStyle w:val="Odwoanieprzypisudolnego"/>
          <w:rFonts w:ascii="Arial" w:hAnsi="Arial" w:cs="Arial"/>
          <w:color w:val="000000" w:themeColor="text1"/>
          <w:sz w:val="24"/>
          <w:szCs w:val="24"/>
        </w:rPr>
        <w:footnoteReference w:id="11"/>
      </w:r>
      <w:r w:rsidRPr="002A5E3B">
        <w:rPr>
          <w:rFonts w:ascii="Arial" w:hAnsi="Arial" w:cs="Arial"/>
          <w:color w:val="000000" w:themeColor="text1"/>
          <w:sz w:val="24"/>
          <w:szCs w:val="24"/>
        </w:rPr>
        <w:t>.</w:t>
      </w:r>
    </w:p>
    <w:p w14:paraId="773FC7F2" w14:textId="77777777" w:rsidR="007349C3" w:rsidRPr="002A5E3B" w:rsidRDefault="007349C3" w:rsidP="001D1A56">
      <w:pPr>
        <w:numPr>
          <w:ilvl w:val="0"/>
          <w:numId w:val="2"/>
        </w:numPr>
        <w:tabs>
          <w:tab w:val="clear" w:pos="757"/>
          <w:tab w:val="num" w:pos="-638"/>
        </w:tabs>
        <w:spacing w:before="120" w:after="120" w:line="288" w:lineRule="auto"/>
        <w:ind w:left="426" w:hanging="426"/>
        <w:rPr>
          <w:rFonts w:ascii="Arial" w:hAnsi="Arial" w:cs="Arial"/>
          <w:color w:val="000000" w:themeColor="text1"/>
          <w:sz w:val="24"/>
          <w:szCs w:val="24"/>
        </w:rPr>
      </w:pPr>
      <w:r w:rsidRPr="002A5E3B">
        <w:rPr>
          <w:rFonts w:ascii="Arial" w:hAnsi="Arial" w:cs="Arial"/>
          <w:bCs/>
          <w:color w:val="000000" w:themeColor="text1"/>
          <w:sz w:val="24"/>
          <w:szCs w:val="24"/>
        </w:rPr>
        <w:t>W ramach</w:t>
      </w:r>
      <w:r w:rsidRPr="002A5E3B">
        <w:rPr>
          <w:rFonts w:ascii="Arial" w:hAnsi="Arial" w:cs="Arial"/>
          <w:color w:val="000000" w:themeColor="text1"/>
          <w:sz w:val="24"/>
          <w:szCs w:val="24"/>
        </w:rPr>
        <w:t xml:space="preserve"> Projektu zostały/nie zostały</w:t>
      </w:r>
      <w:r w:rsidRPr="002A5E3B">
        <w:rPr>
          <w:rFonts w:ascii="Arial" w:hAnsi="Arial" w:cs="Arial"/>
          <w:color w:val="000000" w:themeColor="text1"/>
          <w:sz w:val="24"/>
          <w:szCs w:val="24"/>
          <w:vertAlign w:val="superscript"/>
        </w:rPr>
        <w:footnoteReference w:id="12"/>
      </w:r>
      <w:r w:rsidRPr="002A5E3B">
        <w:rPr>
          <w:rFonts w:ascii="Arial" w:hAnsi="Arial" w:cs="Arial"/>
          <w:color w:val="000000" w:themeColor="text1"/>
          <w:sz w:val="24"/>
          <w:szCs w:val="24"/>
        </w:rPr>
        <w:t xml:space="preserve"> uwzględnione wydatki stanowiące pomoc publiczną</w:t>
      </w:r>
      <w:r w:rsidR="00627276" w:rsidRPr="002A5E3B">
        <w:rPr>
          <w:rFonts w:ascii="Arial" w:hAnsi="Arial" w:cs="Arial"/>
          <w:color w:val="000000" w:themeColor="text1"/>
          <w:sz w:val="24"/>
          <w:szCs w:val="24"/>
        </w:rPr>
        <w:t>/pomoc de minimis</w:t>
      </w:r>
      <w:r w:rsidR="001A5745" w:rsidRPr="002A5E3B">
        <w:rPr>
          <w:rStyle w:val="Odwoanieprzypisudolnego"/>
          <w:rFonts w:ascii="Arial" w:hAnsi="Arial" w:cs="Arial"/>
          <w:color w:val="000000" w:themeColor="text1"/>
          <w:sz w:val="24"/>
          <w:szCs w:val="24"/>
        </w:rPr>
        <w:footnoteReference w:id="13"/>
      </w:r>
      <w:r w:rsidRPr="002A5E3B">
        <w:rPr>
          <w:rFonts w:ascii="Arial" w:hAnsi="Arial" w:cs="Arial"/>
          <w:color w:val="000000" w:themeColor="text1"/>
          <w:sz w:val="24"/>
          <w:szCs w:val="24"/>
        </w:rPr>
        <w:t>.</w:t>
      </w:r>
    </w:p>
    <w:p w14:paraId="64E674AA" w14:textId="0FED7D5D" w:rsidR="00F0679C" w:rsidRPr="002A5E3B" w:rsidRDefault="00286C97" w:rsidP="001D1A56">
      <w:pPr>
        <w:pStyle w:val="Akapitzlist"/>
        <w:numPr>
          <w:ilvl w:val="0"/>
          <w:numId w:val="2"/>
        </w:numPr>
        <w:tabs>
          <w:tab w:val="clear" w:pos="757"/>
          <w:tab w:val="num" w:pos="360"/>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 xml:space="preserve">Całkowita wartość </w:t>
      </w:r>
      <w:r w:rsidR="004A23E1" w:rsidRPr="002A5E3B">
        <w:rPr>
          <w:rFonts w:ascii="Arial" w:hAnsi="Arial" w:cs="Arial"/>
          <w:color w:val="000000" w:themeColor="text1"/>
          <w:sz w:val="24"/>
          <w:szCs w:val="24"/>
        </w:rPr>
        <w:t>Projektu wynosi ................ PLN</w:t>
      </w:r>
      <w:r w:rsidR="00686E9C" w:rsidRPr="002A5E3B">
        <w:rPr>
          <w:rFonts w:ascii="Arial" w:hAnsi="Arial" w:cs="Arial"/>
          <w:color w:val="000000" w:themeColor="text1"/>
          <w:sz w:val="24"/>
          <w:szCs w:val="24"/>
        </w:rPr>
        <w:t xml:space="preserve"> </w:t>
      </w:r>
      <w:r w:rsidR="00F0679C" w:rsidRPr="002A5E3B">
        <w:rPr>
          <w:rFonts w:ascii="Arial" w:hAnsi="Arial" w:cs="Arial"/>
          <w:color w:val="000000" w:themeColor="text1"/>
          <w:sz w:val="24"/>
          <w:szCs w:val="24"/>
        </w:rPr>
        <w:t>(słownie: .........................).</w:t>
      </w:r>
    </w:p>
    <w:p w14:paraId="7816915E" w14:textId="137C7ED8" w:rsidR="00734D6D" w:rsidRPr="002A5E3B" w:rsidRDefault="09B372F9" w:rsidP="001D1A56">
      <w:pPr>
        <w:numPr>
          <w:ilvl w:val="0"/>
          <w:numId w:val="2"/>
        </w:numPr>
        <w:tabs>
          <w:tab w:val="clear" w:pos="757"/>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lastRenderedPageBreak/>
        <w:t>I</w:t>
      </w:r>
      <w:r w:rsidR="00B47944" w:rsidRPr="002A5E3B">
        <w:rPr>
          <w:rFonts w:ascii="Arial" w:hAnsi="Arial" w:cs="Arial"/>
          <w:color w:val="000000" w:themeColor="text1"/>
          <w:sz w:val="24"/>
          <w:szCs w:val="24"/>
        </w:rPr>
        <w:t>Z</w:t>
      </w:r>
      <w:r w:rsidR="5C170E77" w:rsidRPr="002A5E3B">
        <w:rPr>
          <w:rFonts w:ascii="Arial" w:hAnsi="Arial" w:cs="Arial"/>
          <w:color w:val="000000" w:themeColor="text1"/>
          <w:sz w:val="24"/>
          <w:szCs w:val="24"/>
        </w:rPr>
        <w:t xml:space="preserve"> przyznaje dofinansowanie w kwocie: .....................</w:t>
      </w:r>
      <w:r w:rsidR="648E8A07" w:rsidRPr="002A5E3B">
        <w:rPr>
          <w:rFonts w:ascii="Arial" w:hAnsi="Arial" w:cs="Arial"/>
          <w:color w:val="000000" w:themeColor="text1"/>
          <w:sz w:val="24"/>
          <w:szCs w:val="24"/>
        </w:rPr>
        <w:t>. PLN (słownie: ..............).</w:t>
      </w:r>
      <w:r w:rsidR="2592C1D4" w:rsidRPr="002A5E3B">
        <w:rPr>
          <w:rFonts w:ascii="Arial" w:hAnsi="Arial" w:cs="Arial"/>
          <w:color w:val="000000" w:themeColor="text1"/>
          <w:sz w:val="24"/>
          <w:szCs w:val="24"/>
        </w:rPr>
        <w:t xml:space="preserve"> Dofinansowanie jest przeznaczone na pokrycie wydatków</w:t>
      </w:r>
      <w:r w:rsidR="12F94999" w:rsidRPr="002A5E3B">
        <w:rPr>
          <w:rFonts w:ascii="Arial" w:hAnsi="Arial" w:cs="Arial"/>
          <w:color w:val="000000" w:themeColor="text1"/>
          <w:sz w:val="24"/>
          <w:szCs w:val="24"/>
        </w:rPr>
        <w:t xml:space="preserve"> </w:t>
      </w:r>
      <w:r w:rsidR="2592C1D4" w:rsidRPr="002A5E3B">
        <w:rPr>
          <w:rFonts w:ascii="Arial" w:hAnsi="Arial" w:cs="Arial"/>
          <w:color w:val="000000" w:themeColor="text1"/>
          <w:sz w:val="24"/>
          <w:szCs w:val="24"/>
        </w:rPr>
        <w:t xml:space="preserve">ponoszonych przez Beneficjenta i </w:t>
      </w:r>
      <w:r w:rsidR="20FBF82D" w:rsidRPr="002A5E3B">
        <w:rPr>
          <w:rFonts w:ascii="Arial" w:hAnsi="Arial" w:cs="Arial"/>
          <w:color w:val="000000" w:themeColor="text1"/>
          <w:sz w:val="24"/>
          <w:szCs w:val="24"/>
        </w:rPr>
        <w:t>Partnera/</w:t>
      </w:r>
      <w:r w:rsidR="2592C1D4" w:rsidRPr="002A5E3B">
        <w:rPr>
          <w:rFonts w:ascii="Arial" w:hAnsi="Arial" w:cs="Arial"/>
          <w:color w:val="000000" w:themeColor="text1"/>
          <w:sz w:val="24"/>
          <w:szCs w:val="24"/>
        </w:rPr>
        <w:t>Partnerów</w:t>
      </w:r>
      <w:r w:rsidR="00111ED9" w:rsidRPr="002A5E3B">
        <w:rPr>
          <w:rStyle w:val="Odwoanieprzypisudolnego"/>
          <w:rFonts w:ascii="Arial" w:hAnsi="Arial" w:cs="Arial"/>
          <w:color w:val="000000" w:themeColor="text1"/>
          <w:sz w:val="24"/>
          <w:szCs w:val="24"/>
        </w:rPr>
        <w:footnoteReference w:id="14"/>
      </w:r>
      <w:r w:rsidR="4962FC9A" w:rsidRPr="002A5E3B">
        <w:rPr>
          <w:rFonts w:ascii="Arial" w:hAnsi="Arial" w:cs="Arial"/>
          <w:color w:val="000000" w:themeColor="text1"/>
          <w:sz w:val="24"/>
          <w:szCs w:val="24"/>
        </w:rPr>
        <w:t xml:space="preserve"> </w:t>
      </w:r>
      <w:r w:rsidR="2592C1D4" w:rsidRPr="002A5E3B">
        <w:rPr>
          <w:rFonts w:ascii="Arial" w:hAnsi="Arial" w:cs="Arial"/>
          <w:color w:val="000000" w:themeColor="text1"/>
          <w:sz w:val="24"/>
          <w:szCs w:val="24"/>
        </w:rPr>
        <w:t>w związku z realizacją Projektu.</w:t>
      </w:r>
    </w:p>
    <w:p w14:paraId="14D3CDC5" w14:textId="77777777" w:rsidR="004F3E00" w:rsidRPr="002A5E3B" w:rsidRDefault="00D51BBF" w:rsidP="001D1A56">
      <w:pPr>
        <w:numPr>
          <w:ilvl w:val="0"/>
          <w:numId w:val="20"/>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D</w:t>
      </w:r>
      <w:r w:rsidR="00734D6D" w:rsidRPr="002A5E3B">
        <w:rPr>
          <w:rFonts w:ascii="Arial" w:hAnsi="Arial" w:cs="Arial"/>
          <w:color w:val="000000" w:themeColor="text1"/>
          <w:sz w:val="24"/>
          <w:szCs w:val="24"/>
        </w:rPr>
        <w:t xml:space="preserve">ofinansowanie zostaje przyznane zgodnie z </w:t>
      </w:r>
      <w:r w:rsidRPr="002A5E3B">
        <w:rPr>
          <w:rFonts w:ascii="Arial" w:hAnsi="Arial" w:cs="Arial"/>
          <w:color w:val="000000" w:themeColor="text1"/>
          <w:sz w:val="24"/>
          <w:szCs w:val="24"/>
        </w:rPr>
        <w:t xml:space="preserve">następującym </w:t>
      </w:r>
      <w:r w:rsidR="00734D6D" w:rsidRPr="002A5E3B">
        <w:rPr>
          <w:rFonts w:ascii="Arial" w:hAnsi="Arial" w:cs="Arial"/>
          <w:color w:val="000000" w:themeColor="text1"/>
          <w:sz w:val="24"/>
          <w:szCs w:val="24"/>
        </w:rPr>
        <w:t>procentowym udziałem</w:t>
      </w:r>
      <w:r w:rsidRPr="002A5E3B">
        <w:rPr>
          <w:rFonts w:ascii="Arial" w:hAnsi="Arial" w:cs="Arial"/>
          <w:color w:val="000000" w:themeColor="text1"/>
          <w:sz w:val="24"/>
          <w:szCs w:val="24"/>
        </w:rPr>
        <w:t>:</w:t>
      </w:r>
    </w:p>
    <w:p w14:paraId="1C89B38B" w14:textId="600694A3" w:rsidR="00D51BBF" w:rsidRPr="002A5E3B" w:rsidRDefault="37EC0387" w:rsidP="001D1A56">
      <w:pPr>
        <w:numPr>
          <w:ilvl w:val="0"/>
          <w:numId w:val="21"/>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F</w:t>
      </w:r>
      <w:r w:rsidR="7E8587E7" w:rsidRPr="002A5E3B">
        <w:rPr>
          <w:rFonts w:ascii="Arial" w:hAnsi="Arial" w:cs="Arial"/>
          <w:color w:val="000000" w:themeColor="text1"/>
          <w:sz w:val="24"/>
          <w:szCs w:val="24"/>
        </w:rPr>
        <w:t>inansowanie UE w kwocie: ....................</w:t>
      </w:r>
      <w:r w:rsidR="35344819" w:rsidRPr="002A5E3B">
        <w:rPr>
          <w:rFonts w:ascii="Arial" w:hAnsi="Arial" w:cs="Arial"/>
          <w:color w:val="000000" w:themeColor="text1"/>
          <w:sz w:val="24"/>
          <w:szCs w:val="24"/>
        </w:rPr>
        <w:t xml:space="preserve"> </w:t>
      </w:r>
      <w:r w:rsidR="7E8587E7" w:rsidRPr="002A5E3B">
        <w:rPr>
          <w:rFonts w:ascii="Arial" w:hAnsi="Arial" w:cs="Arial"/>
          <w:color w:val="000000" w:themeColor="text1"/>
          <w:sz w:val="24"/>
          <w:szCs w:val="24"/>
        </w:rPr>
        <w:t>PLN (słownie:</w:t>
      </w:r>
      <w:r w:rsidR="7CD3107A" w:rsidRPr="002A5E3B">
        <w:rPr>
          <w:rFonts w:ascii="Arial" w:hAnsi="Arial" w:cs="Arial"/>
          <w:color w:val="000000" w:themeColor="text1"/>
          <w:sz w:val="24"/>
          <w:szCs w:val="24"/>
        </w:rPr>
        <w:t xml:space="preserve"> </w:t>
      </w:r>
      <w:r w:rsidR="7E8587E7" w:rsidRPr="002A5E3B">
        <w:rPr>
          <w:rFonts w:ascii="Arial" w:hAnsi="Arial" w:cs="Arial"/>
          <w:color w:val="000000" w:themeColor="text1"/>
          <w:sz w:val="24"/>
          <w:szCs w:val="24"/>
        </w:rPr>
        <w:t xml:space="preserve">..........................), </w:t>
      </w:r>
      <w:r w:rsidR="005632F3" w:rsidRPr="002A5E3B">
        <w:rPr>
          <w:rFonts w:ascii="Arial" w:hAnsi="Arial" w:cs="Arial"/>
          <w:color w:val="000000" w:themeColor="text1"/>
          <w:sz w:val="24"/>
          <w:szCs w:val="24"/>
        </w:rPr>
        <w:t xml:space="preserve">nieprzekraczające </w:t>
      </w:r>
      <w:r w:rsidR="7CD3107A" w:rsidRPr="002A5E3B">
        <w:rPr>
          <w:rFonts w:ascii="Arial" w:hAnsi="Arial" w:cs="Arial"/>
          <w:color w:val="000000" w:themeColor="text1"/>
          <w:sz w:val="24"/>
          <w:szCs w:val="24"/>
        </w:rPr>
        <w:t xml:space="preserve"> </w:t>
      </w:r>
      <w:r w:rsidR="7E8587E7" w:rsidRPr="002A5E3B">
        <w:rPr>
          <w:rFonts w:ascii="Arial" w:hAnsi="Arial" w:cs="Arial"/>
          <w:color w:val="000000" w:themeColor="text1"/>
          <w:sz w:val="24"/>
          <w:szCs w:val="24"/>
        </w:rPr>
        <w:t xml:space="preserve">............... % </w:t>
      </w:r>
      <w:r w:rsidR="2A78EAB0" w:rsidRPr="002A5E3B">
        <w:rPr>
          <w:rFonts w:ascii="Arial" w:hAnsi="Arial" w:cs="Arial"/>
          <w:color w:val="000000" w:themeColor="text1"/>
          <w:sz w:val="24"/>
          <w:szCs w:val="24"/>
        </w:rPr>
        <w:t xml:space="preserve">wydatków kwalifikowalnych </w:t>
      </w:r>
      <w:r w:rsidR="7E8587E7" w:rsidRPr="002A5E3B">
        <w:rPr>
          <w:rFonts w:ascii="Arial" w:hAnsi="Arial" w:cs="Arial"/>
          <w:color w:val="000000" w:themeColor="text1"/>
          <w:sz w:val="24"/>
          <w:szCs w:val="24"/>
        </w:rPr>
        <w:t>Projektu;</w:t>
      </w:r>
    </w:p>
    <w:p w14:paraId="69B99F14" w14:textId="77810F9F" w:rsidR="00D51BBF" w:rsidRPr="002A5E3B" w:rsidRDefault="00D51BBF" w:rsidP="001D1A56">
      <w:pPr>
        <w:numPr>
          <w:ilvl w:val="0"/>
          <w:numId w:val="21"/>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Współfinansowanie krajowe z budżetu państwa w</w:t>
      </w:r>
      <w:r w:rsidR="000D4281"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 xml:space="preserve">kwocie: ................... PLN (słownie: .........................), </w:t>
      </w:r>
      <w:r w:rsidR="005632F3" w:rsidRPr="002A5E3B">
        <w:rPr>
          <w:rFonts w:ascii="Arial" w:hAnsi="Arial" w:cs="Arial"/>
          <w:color w:val="000000" w:themeColor="text1"/>
          <w:sz w:val="24"/>
          <w:szCs w:val="24"/>
        </w:rPr>
        <w:t xml:space="preserve">stanowiące </w:t>
      </w:r>
      <w:r w:rsidR="48279E8E" w:rsidRPr="002A5E3B">
        <w:rPr>
          <w:rFonts w:ascii="Arial" w:hAnsi="Arial" w:cs="Arial"/>
          <w:color w:val="000000" w:themeColor="text1"/>
          <w:sz w:val="24"/>
          <w:szCs w:val="24"/>
        </w:rPr>
        <w:t>i</w:t>
      </w:r>
      <w:r w:rsidRPr="002A5E3B">
        <w:rPr>
          <w:rFonts w:ascii="Arial" w:hAnsi="Arial" w:cs="Arial"/>
          <w:color w:val="000000" w:themeColor="text1"/>
          <w:sz w:val="24"/>
          <w:szCs w:val="24"/>
        </w:rPr>
        <w:t>................... %</w:t>
      </w:r>
      <w:r w:rsidR="00693B23" w:rsidRPr="002A5E3B">
        <w:rPr>
          <w:rFonts w:ascii="Arial" w:hAnsi="Arial" w:cs="Arial"/>
          <w:color w:val="000000" w:themeColor="text1"/>
          <w:sz w:val="24"/>
          <w:szCs w:val="24"/>
        </w:rPr>
        <w:t xml:space="preserve"> </w:t>
      </w:r>
      <w:r w:rsidR="00E8661C" w:rsidRPr="002A5E3B">
        <w:rPr>
          <w:rFonts w:ascii="Arial" w:hAnsi="Arial" w:cs="Arial"/>
          <w:color w:val="000000" w:themeColor="text1"/>
          <w:sz w:val="24"/>
          <w:szCs w:val="24"/>
        </w:rPr>
        <w:t>wydatków kwalifikowalnych</w:t>
      </w:r>
      <w:r w:rsidRPr="002A5E3B">
        <w:rPr>
          <w:rFonts w:ascii="Arial" w:hAnsi="Arial" w:cs="Arial"/>
          <w:color w:val="000000" w:themeColor="text1"/>
          <w:sz w:val="24"/>
          <w:szCs w:val="24"/>
        </w:rPr>
        <w:t xml:space="preserve"> Projektu</w:t>
      </w:r>
      <w:r w:rsidRPr="002A5E3B">
        <w:rPr>
          <w:rStyle w:val="Odwoanieprzypisudolnego"/>
          <w:rFonts w:ascii="Arial" w:hAnsi="Arial" w:cs="Arial"/>
          <w:color w:val="000000" w:themeColor="text1"/>
          <w:sz w:val="24"/>
          <w:szCs w:val="24"/>
        </w:rPr>
        <w:footnoteReference w:id="15"/>
      </w:r>
      <w:r w:rsidRPr="002A5E3B">
        <w:rPr>
          <w:rFonts w:ascii="Arial" w:hAnsi="Arial" w:cs="Arial"/>
          <w:color w:val="000000" w:themeColor="text1"/>
          <w:sz w:val="24"/>
          <w:szCs w:val="24"/>
        </w:rPr>
        <w:t>.</w:t>
      </w:r>
    </w:p>
    <w:p w14:paraId="1118BC54" w14:textId="3E68D251" w:rsidR="008B7B4C" w:rsidRPr="002A5E3B" w:rsidRDefault="00901320" w:rsidP="001D1A56">
      <w:pPr>
        <w:numPr>
          <w:ilvl w:val="0"/>
          <w:numId w:val="20"/>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Dofinansowanie nie</w:t>
      </w:r>
      <w:r w:rsidR="008B7B4C" w:rsidRPr="002A5E3B">
        <w:rPr>
          <w:rFonts w:ascii="Arial" w:hAnsi="Arial" w:cs="Arial"/>
          <w:color w:val="000000" w:themeColor="text1"/>
          <w:sz w:val="24"/>
          <w:szCs w:val="24"/>
        </w:rPr>
        <w:t>objęte pomocą publiczną</w:t>
      </w:r>
      <w:r w:rsidRPr="002A5E3B">
        <w:rPr>
          <w:rFonts w:ascii="Arial" w:hAnsi="Arial" w:cs="Arial"/>
          <w:color w:val="000000" w:themeColor="text1"/>
          <w:sz w:val="24"/>
          <w:szCs w:val="24"/>
        </w:rPr>
        <w:t>/pomocą de minimis</w:t>
      </w:r>
      <w:r w:rsidR="008B7B4C" w:rsidRPr="002A5E3B">
        <w:rPr>
          <w:rFonts w:ascii="Arial" w:hAnsi="Arial" w:cs="Arial"/>
          <w:color w:val="000000" w:themeColor="text1"/>
          <w:sz w:val="24"/>
          <w:szCs w:val="24"/>
        </w:rPr>
        <w:t xml:space="preserve"> wynosi ..............</w:t>
      </w:r>
      <w:r w:rsidR="00D04755" w:rsidRPr="002A5E3B">
        <w:rPr>
          <w:rFonts w:ascii="Arial" w:hAnsi="Arial" w:cs="Arial"/>
          <w:color w:val="000000" w:themeColor="text1"/>
          <w:sz w:val="24"/>
          <w:szCs w:val="24"/>
        </w:rPr>
        <w:t>.</w:t>
      </w:r>
      <w:r w:rsidR="007A7CF8" w:rsidRPr="002A5E3B">
        <w:rPr>
          <w:rFonts w:ascii="Arial" w:hAnsi="Arial" w:cs="Arial"/>
          <w:color w:val="000000" w:themeColor="text1"/>
          <w:sz w:val="24"/>
          <w:szCs w:val="24"/>
        </w:rPr>
        <w:t xml:space="preserve"> </w:t>
      </w:r>
      <w:r w:rsidR="00D04755" w:rsidRPr="002A5E3B">
        <w:rPr>
          <w:rFonts w:ascii="Arial" w:hAnsi="Arial" w:cs="Arial"/>
          <w:color w:val="000000" w:themeColor="text1"/>
          <w:sz w:val="24"/>
          <w:szCs w:val="24"/>
        </w:rPr>
        <w:t>PLN (słownie</w:t>
      </w:r>
      <w:r w:rsidR="007A7CF8" w:rsidRPr="002A5E3B">
        <w:rPr>
          <w:rFonts w:ascii="Arial" w:hAnsi="Arial" w:cs="Arial"/>
          <w:color w:val="000000" w:themeColor="text1"/>
          <w:sz w:val="24"/>
          <w:szCs w:val="24"/>
        </w:rPr>
        <w:t>:</w:t>
      </w:r>
      <w:r w:rsidR="00E55652" w:rsidRPr="002A5E3B">
        <w:rPr>
          <w:rFonts w:ascii="Arial" w:hAnsi="Arial" w:cs="Arial"/>
          <w:color w:val="000000" w:themeColor="text1"/>
          <w:sz w:val="24"/>
          <w:szCs w:val="24"/>
        </w:rPr>
        <w:t xml:space="preserve"> </w:t>
      </w:r>
      <w:r w:rsidR="00D04755" w:rsidRPr="002A5E3B">
        <w:rPr>
          <w:rFonts w:ascii="Arial" w:hAnsi="Arial" w:cs="Arial"/>
          <w:color w:val="000000" w:themeColor="text1"/>
          <w:sz w:val="24"/>
          <w:szCs w:val="24"/>
        </w:rPr>
        <w:t xml:space="preserve">................) </w:t>
      </w:r>
      <w:r w:rsidR="7367060A" w:rsidRPr="002A5E3B">
        <w:rPr>
          <w:rFonts w:ascii="Arial" w:hAnsi="Arial" w:cs="Arial"/>
          <w:color w:val="000000" w:themeColor="text1"/>
          <w:sz w:val="24"/>
          <w:szCs w:val="24"/>
        </w:rPr>
        <w:t xml:space="preserve">co </w:t>
      </w:r>
      <w:r w:rsidR="008B7B4C" w:rsidRPr="002A5E3B">
        <w:rPr>
          <w:rFonts w:ascii="Arial" w:hAnsi="Arial" w:cs="Arial"/>
          <w:color w:val="000000" w:themeColor="text1"/>
          <w:sz w:val="24"/>
          <w:szCs w:val="24"/>
        </w:rPr>
        <w:t xml:space="preserve">stanowi ….. </w:t>
      </w:r>
      <w:r w:rsidR="00E07F4B" w:rsidRPr="002A5E3B">
        <w:rPr>
          <w:rFonts w:ascii="Arial" w:hAnsi="Arial" w:cs="Arial"/>
          <w:color w:val="000000" w:themeColor="text1"/>
          <w:sz w:val="24"/>
          <w:szCs w:val="24"/>
        </w:rPr>
        <w:t xml:space="preserve">% </w:t>
      </w:r>
      <w:r w:rsidR="00123986" w:rsidRPr="002A5E3B">
        <w:rPr>
          <w:rFonts w:ascii="Arial" w:hAnsi="Arial" w:cs="Arial"/>
          <w:color w:val="000000" w:themeColor="text1"/>
          <w:sz w:val="24"/>
          <w:szCs w:val="24"/>
        </w:rPr>
        <w:t xml:space="preserve">wydatków </w:t>
      </w:r>
      <w:r w:rsidR="008B7B4C" w:rsidRPr="002A5E3B">
        <w:rPr>
          <w:rFonts w:ascii="Arial" w:hAnsi="Arial" w:cs="Arial"/>
          <w:color w:val="000000" w:themeColor="text1"/>
          <w:sz w:val="24"/>
          <w:szCs w:val="24"/>
        </w:rPr>
        <w:t>kwalifikowalnych</w:t>
      </w:r>
      <w:r w:rsidR="00123986" w:rsidRPr="002A5E3B">
        <w:rPr>
          <w:rFonts w:ascii="Arial" w:hAnsi="Arial" w:cs="Arial"/>
          <w:color w:val="000000" w:themeColor="text1"/>
          <w:sz w:val="24"/>
          <w:szCs w:val="24"/>
        </w:rPr>
        <w:t xml:space="preserve"> Projektu</w:t>
      </w:r>
      <w:r w:rsidR="00123986" w:rsidRPr="002A5E3B">
        <w:rPr>
          <w:rStyle w:val="Odwoanieprzypisudolnego"/>
          <w:rFonts w:ascii="Arial" w:hAnsi="Arial" w:cs="Arial"/>
          <w:color w:val="000000" w:themeColor="text1"/>
          <w:sz w:val="24"/>
          <w:szCs w:val="24"/>
        </w:rPr>
        <w:t xml:space="preserve"> </w:t>
      </w:r>
      <w:r w:rsidR="00FD0DEF" w:rsidRPr="002A5E3B">
        <w:rPr>
          <w:rStyle w:val="Odwoanieprzypisudolnego"/>
          <w:rFonts w:ascii="Arial" w:hAnsi="Arial" w:cs="Arial"/>
          <w:color w:val="000000" w:themeColor="text1"/>
          <w:sz w:val="24"/>
          <w:szCs w:val="24"/>
        </w:rPr>
        <w:footnoteReference w:id="16"/>
      </w:r>
      <w:r w:rsidR="00FD0DEF" w:rsidRPr="002A5E3B">
        <w:rPr>
          <w:rFonts w:ascii="Arial" w:hAnsi="Arial" w:cs="Arial"/>
          <w:color w:val="000000" w:themeColor="text1"/>
          <w:sz w:val="24"/>
          <w:szCs w:val="24"/>
        </w:rPr>
        <w:t>.</w:t>
      </w:r>
    </w:p>
    <w:p w14:paraId="7CFD91DE" w14:textId="4CDB812E" w:rsidR="008B7B4C" w:rsidRPr="002A5E3B" w:rsidRDefault="00D51BBF" w:rsidP="001D1A56">
      <w:pPr>
        <w:numPr>
          <w:ilvl w:val="0"/>
          <w:numId w:val="20"/>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 xml:space="preserve">Dofinansowanie </w:t>
      </w:r>
      <w:r w:rsidR="00526313" w:rsidRPr="002A5E3B">
        <w:rPr>
          <w:rFonts w:ascii="Arial" w:hAnsi="Arial" w:cs="Arial"/>
          <w:color w:val="000000" w:themeColor="text1"/>
          <w:sz w:val="24"/>
          <w:szCs w:val="24"/>
        </w:rPr>
        <w:t>udzielone</w:t>
      </w:r>
      <w:r w:rsidR="008B7B4C" w:rsidRPr="002A5E3B">
        <w:rPr>
          <w:rStyle w:val="Odwoanieprzypisudolnego"/>
          <w:rFonts w:ascii="Arial" w:hAnsi="Arial" w:cs="Arial"/>
          <w:color w:val="000000" w:themeColor="text1"/>
          <w:sz w:val="24"/>
          <w:szCs w:val="24"/>
        </w:rPr>
        <w:footnoteReference w:id="17"/>
      </w:r>
      <w:r w:rsidR="008B7B4C" w:rsidRPr="002A5E3B">
        <w:rPr>
          <w:rFonts w:ascii="Arial" w:hAnsi="Arial" w:cs="Arial"/>
          <w:color w:val="000000" w:themeColor="text1"/>
          <w:sz w:val="24"/>
          <w:szCs w:val="24"/>
        </w:rPr>
        <w:t>:</w:t>
      </w:r>
    </w:p>
    <w:p w14:paraId="26D1EA0F" w14:textId="28C9AAD8" w:rsidR="00D12EBE" w:rsidRPr="002A5E3B" w:rsidRDefault="00281081" w:rsidP="006D7576">
      <w:pPr>
        <w:numPr>
          <w:ilvl w:val="0"/>
          <w:numId w:val="123"/>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 xml:space="preserve"> </w:t>
      </w:r>
      <w:r w:rsidR="2C5D797B" w:rsidRPr="002A5E3B">
        <w:rPr>
          <w:rFonts w:ascii="Arial" w:hAnsi="Arial" w:cs="Arial"/>
          <w:color w:val="000000" w:themeColor="text1"/>
          <w:sz w:val="24"/>
          <w:szCs w:val="24"/>
        </w:rPr>
        <w:t>………………</w:t>
      </w:r>
      <w:r w:rsidR="008B7B4C" w:rsidRPr="002A5E3B">
        <w:rPr>
          <w:rStyle w:val="Odwoanieprzypisudolnego"/>
          <w:rFonts w:ascii="Arial" w:hAnsi="Arial" w:cs="Arial"/>
          <w:color w:val="000000" w:themeColor="text1"/>
          <w:sz w:val="24"/>
          <w:szCs w:val="24"/>
        </w:rPr>
        <w:footnoteReference w:id="18"/>
      </w:r>
      <w:r w:rsidR="2C5D797B" w:rsidRPr="002A5E3B">
        <w:rPr>
          <w:rFonts w:ascii="Arial" w:hAnsi="Arial" w:cs="Arial"/>
          <w:color w:val="000000" w:themeColor="text1"/>
          <w:sz w:val="24"/>
          <w:szCs w:val="24"/>
        </w:rPr>
        <w:t xml:space="preserve"> </w:t>
      </w:r>
      <w:r w:rsidR="7404C583" w:rsidRPr="002A5E3B">
        <w:rPr>
          <w:rFonts w:ascii="Arial" w:hAnsi="Arial" w:cs="Arial"/>
          <w:color w:val="000000" w:themeColor="text1"/>
          <w:sz w:val="24"/>
          <w:szCs w:val="24"/>
        </w:rPr>
        <w:t>w kwocie</w:t>
      </w:r>
      <w:r w:rsidR="123C5C95" w:rsidRPr="002A5E3B">
        <w:rPr>
          <w:rFonts w:ascii="Arial" w:hAnsi="Arial" w:cs="Arial"/>
          <w:color w:val="000000" w:themeColor="text1"/>
          <w:sz w:val="24"/>
          <w:szCs w:val="24"/>
        </w:rPr>
        <w:t xml:space="preserve"> </w:t>
      </w:r>
      <w:r w:rsidR="7404C583" w:rsidRPr="002A5E3B">
        <w:rPr>
          <w:rFonts w:ascii="Arial" w:hAnsi="Arial" w:cs="Arial"/>
          <w:color w:val="000000" w:themeColor="text1"/>
          <w:sz w:val="24"/>
          <w:szCs w:val="24"/>
        </w:rPr>
        <w:t>……..</w:t>
      </w:r>
      <w:r w:rsidR="0574A0EF" w:rsidRPr="002A5E3B">
        <w:rPr>
          <w:rFonts w:ascii="Arial" w:hAnsi="Arial" w:cs="Arial"/>
          <w:color w:val="000000" w:themeColor="text1"/>
          <w:sz w:val="24"/>
          <w:szCs w:val="24"/>
        </w:rPr>
        <w:t xml:space="preserve"> PLN </w:t>
      </w:r>
      <w:r w:rsidR="7404C583" w:rsidRPr="002A5E3B">
        <w:rPr>
          <w:rFonts w:ascii="Arial" w:hAnsi="Arial" w:cs="Arial"/>
          <w:color w:val="000000" w:themeColor="text1"/>
          <w:sz w:val="24"/>
          <w:szCs w:val="24"/>
        </w:rPr>
        <w:t>(słownie:</w:t>
      </w:r>
      <w:r w:rsidR="0574A0EF" w:rsidRPr="002A5E3B">
        <w:rPr>
          <w:rFonts w:ascii="Arial" w:hAnsi="Arial" w:cs="Arial"/>
          <w:color w:val="000000" w:themeColor="text1"/>
          <w:sz w:val="24"/>
          <w:szCs w:val="24"/>
        </w:rPr>
        <w:t xml:space="preserve"> </w:t>
      </w:r>
      <w:r w:rsidR="7404C583" w:rsidRPr="002A5E3B">
        <w:rPr>
          <w:rFonts w:ascii="Arial" w:hAnsi="Arial" w:cs="Arial"/>
          <w:color w:val="000000" w:themeColor="text1"/>
          <w:sz w:val="24"/>
          <w:szCs w:val="24"/>
        </w:rPr>
        <w:t>……), stanowiącej …% wydatków kwalifikowalnych Projektu,</w:t>
      </w:r>
      <w:r w:rsidR="06D12BA2" w:rsidRPr="002A5E3B">
        <w:rPr>
          <w:rFonts w:ascii="Arial" w:hAnsi="Arial" w:cs="Arial"/>
          <w:color w:val="000000" w:themeColor="text1"/>
          <w:sz w:val="24"/>
          <w:szCs w:val="24"/>
        </w:rPr>
        <w:t xml:space="preserve"> </w:t>
      </w:r>
      <w:r w:rsidR="7404C583" w:rsidRPr="002A5E3B">
        <w:rPr>
          <w:rFonts w:ascii="Arial" w:hAnsi="Arial" w:cs="Arial"/>
          <w:color w:val="000000" w:themeColor="text1"/>
          <w:sz w:val="24"/>
          <w:szCs w:val="24"/>
        </w:rPr>
        <w:t>stanowi pomoc</w:t>
      </w:r>
      <w:r w:rsidR="123C5C95" w:rsidRPr="002A5E3B">
        <w:rPr>
          <w:rFonts w:ascii="Arial" w:hAnsi="Arial" w:cs="Arial"/>
          <w:color w:val="000000" w:themeColor="text1"/>
          <w:sz w:val="24"/>
          <w:szCs w:val="24"/>
        </w:rPr>
        <w:t xml:space="preserve"> </w:t>
      </w:r>
      <w:r w:rsidR="7404C583" w:rsidRPr="002A5E3B">
        <w:rPr>
          <w:rFonts w:ascii="Arial" w:hAnsi="Arial" w:cs="Arial"/>
          <w:color w:val="000000" w:themeColor="text1"/>
          <w:sz w:val="24"/>
          <w:szCs w:val="24"/>
        </w:rPr>
        <w:t>…..</w:t>
      </w:r>
      <w:r w:rsidR="008B7B4C" w:rsidRPr="002A5E3B">
        <w:rPr>
          <w:rStyle w:val="Odwoanieprzypisudolnego"/>
          <w:rFonts w:ascii="Arial" w:hAnsi="Arial" w:cs="Arial"/>
          <w:color w:val="000000" w:themeColor="text1"/>
          <w:sz w:val="24"/>
          <w:szCs w:val="24"/>
        </w:rPr>
        <w:footnoteReference w:id="19"/>
      </w:r>
      <w:r w:rsidR="2C5D797B" w:rsidRPr="002A5E3B">
        <w:rPr>
          <w:rFonts w:ascii="Arial" w:hAnsi="Arial" w:cs="Arial"/>
          <w:color w:val="000000" w:themeColor="text1"/>
          <w:sz w:val="24"/>
          <w:szCs w:val="24"/>
        </w:rPr>
        <w:t xml:space="preserve"> </w:t>
      </w:r>
      <w:r w:rsidR="7404C583" w:rsidRPr="002A5E3B">
        <w:rPr>
          <w:rFonts w:ascii="Arial" w:hAnsi="Arial" w:cs="Arial"/>
          <w:color w:val="000000" w:themeColor="text1"/>
          <w:sz w:val="24"/>
          <w:szCs w:val="24"/>
        </w:rPr>
        <w:t>zgodnie z</w:t>
      </w:r>
      <w:r w:rsidR="008F0B81" w:rsidRPr="002A5E3B">
        <w:rPr>
          <w:rFonts w:ascii="Arial" w:hAnsi="Arial" w:cs="Arial"/>
          <w:color w:val="000000" w:themeColor="text1"/>
          <w:sz w:val="24"/>
          <w:szCs w:val="24"/>
        </w:rPr>
        <w:t> </w:t>
      </w:r>
      <w:r w:rsidR="7404C583" w:rsidRPr="002A5E3B">
        <w:rPr>
          <w:rFonts w:ascii="Arial" w:hAnsi="Arial" w:cs="Arial"/>
          <w:color w:val="000000" w:themeColor="text1"/>
          <w:sz w:val="24"/>
          <w:szCs w:val="24"/>
        </w:rPr>
        <w:t>…..</w:t>
      </w:r>
      <w:r w:rsidR="008F0B81" w:rsidRPr="002A5E3B">
        <w:rPr>
          <w:rFonts w:ascii="Arial" w:hAnsi="Arial" w:cs="Arial"/>
          <w:color w:val="000000" w:themeColor="text1"/>
          <w:sz w:val="24"/>
          <w:szCs w:val="24"/>
        </w:rPr>
        <w:t> </w:t>
      </w:r>
      <w:r w:rsidR="00DF5F75" w:rsidRPr="002A5E3B">
        <w:rPr>
          <w:rStyle w:val="Odwoanieprzypisudolnego"/>
          <w:rFonts w:ascii="Arial" w:hAnsi="Arial" w:cs="Arial"/>
          <w:color w:val="000000" w:themeColor="text1"/>
          <w:sz w:val="24"/>
          <w:szCs w:val="24"/>
        </w:rPr>
        <w:footnoteReference w:id="20"/>
      </w:r>
      <w:r w:rsidR="2C5D797B" w:rsidRPr="002A5E3B">
        <w:rPr>
          <w:rFonts w:ascii="Arial" w:hAnsi="Arial" w:cs="Arial"/>
          <w:color w:val="000000" w:themeColor="text1"/>
          <w:sz w:val="24"/>
          <w:szCs w:val="24"/>
        </w:rPr>
        <w:t xml:space="preserve">. </w:t>
      </w:r>
    </w:p>
    <w:p w14:paraId="057B52BF" w14:textId="09314C0B" w:rsidR="2C5D797B" w:rsidRPr="002A5E3B" w:rsidRDefault="3E3E942A" w:rsidP="005E51A9">
      <w:pPr>
        <w:numPr>
          <w:ilvl w:val="0"/>
          <w:numId w:val="20"/>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 xml:space="preserve">Beneficjent oraz </w:t>
      </w:r>
      <w:r w:rsidR="00E71894" w:rsidRPr="002A5E3B">
        <w:rPr>
          <w:rFonts w:ascii="Arial" w:hAnsi="Arial" w:cs="Arial"/>
          <w:color w:val="000000" w:themeColor="text1"/>
          <w:sz w:val="24"/>
          <w:szCs w:val="24"/>
        </w:rPr>
        <w:t>Partner/</w:t>
      </w:r>
      <w:r w:rsidRPr="002A5E3B">
        <w:rPr>
          <w:rFonts w:ascii="Arial" w:hAnsi="Arial" w:cs="Arial"/>
          <w:color w:val="000000" w:themeColor="text1"/>
          <w:sz w:val="24"/>
          <w:szCs w:val="24"/>
        </w:rPr>
        <w:t>Partnerzy</w:t>
      </w:r>
      <w:r w:rsidR="00686E9C" w:rsidRPr="002A5E3B">
        <w:rPr>
          <w:rStyle w:val="Odwoanieprzypisudolnego"/>
          <w:rFonts w:ascii="Arial" w:hAnsi="Arial" w:cs="Arial"/>
          <w:color w:val="000000" w:themeColor="text1"/>
          <w:sz w:val="24"/>
          <w:szCs w:val="24"/>
        </w:rPr>
        <w:footnoteReference w:id="21"/>
      </w:r>
      <w:r w:rsidRPr="002A5E3B">
        <w:rPr>
          <w:rFonts w:ascii="Arial" w:hAnsi="Arial" w:cs="Arial"/>
          <w:color w:val="000000" w:themeColor="text1"/>
          <w:sz w:val="24"/>
          <w:szCs w:val="24"/>
        </w:rPr>
        <w:t xml:space="preserve"> nie mogą przeznaczać otrzymanego dofinansowania na cele inne niż związane z Projektem. W przypadku naruszenia zdania pierwszego, stosuje się § 6.</w:t>
      </w:r>
    </w:p>
    <w:p w14:paraId="5E0D1764" w14:textId="0EBE72F2" w:rsidR="003872E6" w:rsidRPr="002A5E3B" w:rsidRDefault="0113A8BC" w:rsidP="005E51A9">
      <w:pPr>
        <w:numPr>
          <w:ilvl w:val="0"/>
          <w:numId w:val="2"/>
        </w:numPr>
        <w:tabs>
          <w:tab w:val="clear" w:pos="757"/>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Wkład własny Beneficjenta</w:t>
      </w:r>
      <w:r w:rsidR="4962FC9A" w:rsidRPr="002A5E3B">
        <w:rPr>
          <w:rFonts w:ascii="Arial" w:hAnsi="Arial" w:cs="Arial"/>
          <w:color w:val="000000" w:themeColor="text1"/>
          <w:sz w:val="24"/>
          <w:szCs w:val="24"/>
        </w:rPr>
        <w:t xml:space="preserve"> i </w:t>
      </w:r>
      <w:r w:rsidR="5FD6CE4F" w:rsidRPr="002A5E3B">
        <w:rPr>
          <w:rFonts w:ascii="Arial" w:hAnsi="Arial" w:cs="Arial"/>
          <w:color w:val="000000" w:themeColor="text1"/>
          <w:sz w:val="24"/>
          <w:szCs w:val="24"/>
        </w:rPr>
        <w:t>Partnera</w:t>
      </w:r>
      <w:r w:rsidR="265B8598" w:rsidRPr="002A5E3B">
        <w:rPr>
          <w:rFonts w:ascii="Arial" w:hAnsi="Arial" w:cs="Arial"/>
          <w:color w:val="000000" w:themeColor="text1"/>
          <w:sz w:val="24"/>
          <w:szCs w:val="24"/>
        </w:rPr>
        <w:t>/</w:t>
      </w:r>
      <w:r w:rsidR="4962FC9A" w:rsidRPr="002A5E3B">
        <w:rPr>
          <w:rFonts w:ascii="Arial" w:hAnsi="Arial" w:cs="Arial"/>
          <w:color w:val="000000" w:themeColor="text1"/>
          <w:sz w:val="24"/>
          <w:szCs w:val="24"/>
        </w:rPr>
        <w:t>Partnerów</w:t>
      </w:r>
      <w:r w:rsidR="00627276" w:rsidRPr="002A5E3B">
        <w:rPr>
          <w:rStyle w:val="Odwoanieprzypisudolnego"/>
          <w:rFonts w:ascii="Arial" w:hAnsi="Arial" w:cs="Arial"/>
          <w:color w:val="000000" w:themeColor="text1"/>
          <w:sz w:val="24"/>
          <w:szCs w:val="24"/>
        </w:rPr>
        <w:footnoteReference w:id="22"/>
      </w:r>
      <w:r w:rsidR="4962FC9A"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wynosi: ..................... PLN (słownie: ..........................)</w:t>
      </w:r>
      <w:r w:rsidR="3C918757" w:rsidRPr="002A5E3B">
        <w:rPr>
          <w:rFonts w:ascii="Arial" w:hAnsi="Arial" w:cs="Arial"/>
          <w:color w:val="000000" w:themeColor="text1"/>
          <w:sz w:val="24"/>
          <w:szCs w:val="24"/>
        </w:rPr>
        <w:t>, co stanowi … %</w:t>
      </w:r>
      <w:r w:rsidR="3B894721" w:rsidRPr="002A5E3B">
        <w:rPr>
          <w:rFonts w:ascii="Arial" w:hAnsi="Arial" w:cs="Arial"/>
          <w:color w:val="000000" w:themeColor="text1"/>
          <w:sz w:val="24"/>
          <w:szCs w:val="24"/>
        </w:rPr>
        <w:t xml:space="preserve"> </w:t>
      </w:r>
      <w:r w:rsidR="3C918757" w:rsidRPr="002A5E3B">
        <w:rPr>
          <w:rFonts w:ascii="Arial" w:hAnsi="Arial" w:cs="Arial"/>
          <w:color w:val="000000" w:themeColor="text1"/>
          <w:sz w:val="24"/>
          <w:szCs w:val="24"/>
        </w:rPr>
        <w:t xml:space="preserve">wydatków </w:t>
      </w:r>
      <w:r w:rsidR="60F0E6BC" w:rsidRPr="002A5E3B">
        <w:rPr>
          <w:rFonts w:ascii="Arial" w:hAnsi="Arial" w:cs="Arial"/>
          <w:color w:val="000000" w:themeColor="text1"/>
          <w:sz w:val="24"/>
          <w:szCs w:val="24"/>
        </w:rPr>
        <w:t>kwalifikowa</w:t>
      </w:r>
      <w:r w:rsidR="23F4C7D1" w:rsidRPr="002A5E3B">
        <w:rPr>
          <w:rFonts w:ascii="Arial" w:hAnsi="Arial" w:cs="Arial"/>
          <w:color w:val="000000" w:themeColor="text1"/>
          <w:sz w:val="24"/>
          <w:szCs w:val="24"/>
        </w:rPr>
        <w:t>l</w:t>
      </w:r>
      <w:r w:rsidR="60F0E6BC" w:rsidRPr="002A5E3B">
        <w:rPr>
          <w:rFonts w:ascii="Arial" w:hAnsi="Arial" w:cs="Arial"/>
          <w:color w:val="000000" w:themeColor="text1"/>
          <w:sz w:val="24"/>
          <w:szCs w:val="24"/>
        </w:rPr>
        <w:t>nych</w:t>
      </w:r>
      <w:r w:rsidR="3C918757" w:rsidRPr="002A5E3B">
        <w:rPr>
          <w:rFonts w:ascii="Arial" w:hAnsi="Arial" w:cs="Arial"/>
          <w:color w:val="000000" w:themeColor="text1"/>
          <w:sz w:val="24"/>
          <w:szCs w:val="24"/>
        </w:rPr>
        <w:t xml:space="preserve"> Projektu</w:t>
      </w:r>
      <w:r w:rsidR="689492F2" w:rsidRPr="002A5E3B">
        <w:rPr>
          <w:rFonts w:ascii="Arial" w:hAnsi="Arial" w:cs="Arial"/>
          <w:color w:val="000000" w:themeColor="text1"/>
          <w:sz w:val="24"/>
          <w:szCs w:val="24"/>
        </w:rPr>
        <w:t>.</w:t>
      </w:r>
    </w:p>
    <w:p w14:paraId="37473E48" w14:textId="2A1AE4C2" w:rsidR="004A23E1" w:rsidRPr="002A5E3B" w:rsidRDefault="003872E6" w:rsidP="005E51A9">
      <w:pPr>
        <w:numPr>
          <w:ilvl w:val="0"/>
          <w:numId w:val="2"/>
        </w:numPr>
        <w:tabs>
          <w:tab w:val="clear" w:pos="757"/>
        </w:tabs>
        <w:spacing w:before="120" w:after="120" w:line="288" w:lineRule="auto"/>
        <w:ind w:left="426" w:hanging="426"/>
        <w:rPr>
          <w:rFonts w:ascii="Arial" w:hAnsi="Arial" w:cs="Arial"/>
          <w:color w:val="000000" w:themeColor="text1"/>
          <w:sz w:val="24"/>
          <w:szCs w:val="24"/>
        </w:rPr>
      </w:pPr>
      <w:r w:rsidRPr="002A5E3B">
        <w:rPr>
          <w:rFonts w:ascii="Arial" w:hAnsi="Arial" w:cs="Arial"/>
          <w:iCs/>
          <w:color w:val="000000" w:themeColor="text1"/>
          <w:sz w:val="24"/>
          <w:szCs w:val="24"/>
        </w:rPr>
        <w:t xml:space="preserve">W </w:t>
      </w:r>
      <w:r w:rsidRPr="002A5E3B">
        <w:rPr>
          <w:rFonts w:ascii="Arial" w:hAnsi="Arial" w:cs="Arial"/>
          <w:color w:val="000000" w:themeColor="text1"/>
          <w:sz w:val="24"/>
          <w:szCs w:val="24"/>
        </w:rPr>
        <w:t>przypadku</w:t>
      </w:r>
      <w:r w:rsidRPr="002A5E3B">
        <w:rPr>
          <w:rFonts w:ascii="Arial" w:hAnsi="Arial" w:cs="Arial"/>
          <w:iCs/>
          <w:color w:val="000000" w:themeColor="text1"/>
          <w:sz w:val="24"/>
          <w:szCs w:val="24"/>
        </w:rPr>
        <w:t xml:space="preserve"> nie</w:t>
      </w:r>
      <w:r w:rsidR="00C0111F" w:rsidRPr="002A5E3B">
        <w:rPr>
          <w:rFonts w:ascii="Arial" w:hAnsi="Arial" w:cs="Arial"/>
          <w:iCs/>
          <w:color w:val="000000" w:themeColor="text1"/>
          <w:sz w:val="24"/>
          <w:szCs w:val="24"/>
        </w:rPr>
        <w:t>wniesienia wkładu własnego</w:t>
      </w:r>
      <w:r w:rsidR="0059258A" w:rsidRPr="002A5E3B">
        <w:rPr>
          <w:rFonts w:ascii="Arial" w:hAnsi="Arial"/>
          <w:color w:val="000000" w:themeColor="text1"/>
          <w:sz w:val="24"/>
          <w:szCs w:val="24"/>
        </w:rPr>
        <w:t xml:space="preserve"> lub braku możliwości jego wniesienia </w:t>
      </w:r>
      <w:r w:rsidR="00C0111F" w:rsidRPr="002A5E3B">
        <w:rPr>
          <w:rFonts w:ascii="Arial" w:hAnsi="Arial" w:cs="Arial"/>
          <w:iCs/>
          <w:color w:val="000000" w:themeColor="text1"/>
          <w:sz w:val="24"/>
          <w:szCs w:val="24"/>
        </w:rPr>
        <w:t>w</w:t>
      </w:r>
      <w:r w:rsidRPr="002A5E3B">
        <w:rPr>
          <w:rFonts w:ascii="Arial" w:hAnsi="Arial" w:cs="Arial"/>
          <w:iCs/>
          <w:color w:val="000000" w:themeColor="text1"/>
          <w:sz w:val="24"/>
          <w:szCs w:val="24"/>
        </w:rPr>
        <w:t xml:space="preserve"> kwocie</w:t>
      </w:r>
      <w:r w:rsidR="00460C44" w:rsidRPr="002A5E3B">
        <w:rPr>
          <w:rFonts w:ascii="Arial" w:hAnsi="Arial" w:cs="Arial"/>
          <w:iCs/>
          <w:color w:val="000000" w:themeColor="text1"/>
          <w:sz w:val="24"/>
          <w:szCs w:val="24"/>
        </w:rPr>
        <w:t>,</w:t>
      </w:r>
      <w:r w:rsidR="00C0111F" w:rsidRPr="002A5E3B">
        <w:rPr>
          <w:rFonts w:ascii="Arial" w:hAnsi="Arial" w:cs="Arial"/>
          <w:iCs/>
          <w:color w:val="000000" w:themeColor="text1"/>
          <w:sz w:val="24"/>
          <w:szCs w:val="24"/>
        </w:rPr>
        <w:t xml:space="preserve"> o której mowa w ust. 7</w:t>
      </w:r>
      <w:r w:rsidR="00A95CDA" w:rsidRPr="002A5E3B">
        <w:rPr>
          <w:rFonts w:ascii="Arial" w:hAnsi="Arial" w:cs="Arial"/>
          <w:iCs/>
          <w:color w:val="000000" w:themeColor="text1"/>
          <w:sz w:val="24"/>
          <w:szCs w:val="24"/>
        </w:rPr>
        <w:t>, I</w:t>
      </w:r>
      <w:r w:rsidR="00B47944" w:rsidRPr="002A5E3B">
        <w:rPr>
          <w:rFonts w:ascii="Arial" w:hAnsi="Arial" w:cs="Arial"/>
          <w:iCs/>
          <w:color w:val="000000" w:themeColor="text1"/>
          <w:sz w:val="24"/>
          <w:szCs w:val="24"/>
        </w:rPr>
        <w:t>Z</w:t>
      </w:r>
      <w:r w:rsidRPr="002A5E3B">
        <w:rPr>
          <w:rFonts w:ascii="Arial" w:hAnsi="Arial" w:cs="Arial"/>
          <w:iCs/>
          <w:color w:val="000000" w:themeColor="text1"/>
          <w:sz w:val="24"/>
          <w:szCs w:val="24"/>
        </w:rPr>
        <w:t xml:space="preserve"> może kwotę przyznanego </w:t>
      </w:r>
      <w:r w:rsidRPr="002A5E3B">
        <w:rPr>
          <w:rFonts w:ascii="Arial" w:hAnsi="Arial" w:cs="Arial"/>
          <w:iCs/>
          <w:color w:val="000000" w:themeColor="text1"/>
          <w:sz w:val="24"/>
          <w:szCs w:val="24"/>
        </w:rPr>
        <w:lastRenderedPageBreak/>
        <w:t xml:space="preserve">dofinansowania, o której mowa w ust. </w:t>
      </w:r>
      <w:r w:rsidR="00A220F1" w:rsidRPr="002A5E3B">
        <w:rPr>
          <w:rFonts w:ascii="Arial" w:hAnsi="Arial" w:cs="Arial"/>
          <w:iCs/>
          <w:color w:val="000000" w:themeColor="text1"/>
          <w:sz w:val="24"/>
          <w:szCs w:val="24"/>
        </w:rPr>
        <w:t>6</w:t>
      </w:r>
      <w:r w:rsidR="00C0111F" w:rsidRPr="002A5E3B">
        <w:rPr>
          <w:rFonts w:ascii="Arial" w:hAnsi="Arial" w:cs="Arial"/>
          <w:iCs/>
          <w:color w:val="000000" w:themeColor="text1"/>
          <w:sz w:val="24"/>
          <w:szCs w:val="24"/>
        </w:rPr>
        <w:t xml:space="preserve"> </w:t>
      </w:r>
      <w:r w:rsidR="0038672F" w:rsidRPr="002A5E3B">
        <w:rPr>
          <w:rFonts w:ascii="Arial" w:hAnsi="Arial" w:cs="Arial"/>
          <w:iCs/>
          <w:color w:val="000000" w:themeColor="text1"/>
          <w:sz w:val="24"/>
          <w:szCs w:val="24"/>
        </w:rPr>
        <w:t xml:space="preserve">w </w:t>
      </w:r>
      <w:r w:rsidR="00C0111F" w:rsidRPr="002A5E3B">
        <w:rPr>
          <w:rFonts w:ascii="Arial" w:hAnsi="Arial" w:cs="Arial"/>
          <w:iCs/>
          <w:color w:val="000000" w:themeColor="text1"/>
          <w:sz w:val="24"/>
          <w:szCs w:val="24"/>
        </w:rPr>
        <w:t>zdaniu pierwszym,</w:t>
      </w:r>
      <w:r w:rsidRPr="002A5E3B">
        <w:rPr>
          <w:rFonts w:ascii="Arial" w:hAnsi="Arial" w:cs="Arial"/>
          <w:iCs/>
          <w:color w:val="000000" w:themeColor="text1"/>
          <w:sz w:val="24"/>
          <w:szCs w:val="24"/>
        </w:rPr>
        <w:t xml:space="preserve"> proporcjonalnie obniżyć, </w:t>
      </w:r>
      <w:r w:rsidR="009845BB" w:rsidRPr="002A5E3B">
        <w:rPr>
          <w:rFonts w:ascii="Arial" w:hAnsi="Arial" w:cs="Arial"/>
          <w:iCs/>
          <w:color w:val="000000" w:themeColor="text1"/>
          <w:sz w:val="24"/>
          <w:szCs w:val="24"/>
        </w:rPr>
        <w:t xml:space="preserve">z zachowaniem udziału procentowego określonego w ust. 6 </w:t>
      </w:r>
      <w:r w:rsidR="000D4281" w:rsidRPr="002A5E3B">
        <w:rPr>
          <w:rFonts w:ascii="Arial" w:hAnsi="Arial" w:cs="Arial"/>
          <w:iCs/>
          <w:color w:val="000000" w:themeColor="text1"/>
          <w:sz w:val="24"/>
          <w:szCs w:val="24"/>
        </w:rPr>
        <w:t xml:space="preserve">pkt </w:t>
      </w:r>
      <w:r w:rsidR="009845BB" w:rsidRPr="002A5E3B">
        <w:rPr>
          <w:rFonts w:ascii="Arial" w:hAnsi="Arial" w:cs="Arial"/>
          <w:iCs/>
          <w:color w:val="000000" w:themeColor="text1"/>
          <w:sz w:val="24"/>
          <w:szCs w:val="24"/>
        </w:rPr>
        <w:t xml:space="preserve">1. </w:t>
      </w:r>
      <w:r w:rsidRPr="002A5E3B">
        <w:rPr>
          <w:rFonts w:ascii="Arial" w:hAnsi="Arial" w:cs="Arial"/>
          <w:iCs/>
          <w:color w:val="000000" w:themeColor="text1"/>
          <w:sz w:val="24"/>
          <w:szCs w:val="24"/>
        </w:rPr>
        <w:t xml:space="preserve">Wkład własny, który zostanie rozliczony w wysokości przekraczającej </w:t>
      </w:r>
      <w:r w:rsidR="00E324FB" w:rsidRPr="002A5E3B">
        <w:rPr>
          <w:rFonts w:ascii="Arial" w:hAnsi="Arial" w:cs="Arial"/>
          <w:iCs/>
          <w:color w:val="000000" w:themeColor="text1"/>
          <w:sz w:val="24"/>
          <w:szCs w:val="24"/>
        </w:rPr>
        <w:t xml:space="preserve">wskazany w ust. 7 </w:t>
      </w:r>
      <w:r w:rsidRPr="002A5E3B">
        <w:rPr>
          <w:rFonts w:ascii="Arial" w:hAnsi="Arial" w:cs="Arial"/>
          <w:iCs/>
          <w:color w:val="000000" w:themeColor="text1"/>
          <w:sz w:val="24"/>
          <w:szCs w:val="24"/>
        </w:rPr>
        <w:t>procent wydatków</w:t>
      </w:r>
      <w:r w:rsidR="00754457" w:rsidRPr="002A5E3B">
        <w:rPr>
          <w:rFonts w:ascii="Arial" w:hAnsi="Arial" w:cs="Arial"/>
          <w:iCs/>
          <w:color w:val="000000" w:themeColor="text1"/>
          <w:sz w:val="24"/>
          <w:szCs w:val="24"/>
        </w:rPr>
        <w:t xml:space="preserve"> kwalifikowalnych</w:t>
      </w:r>
      <w:r w:rsidRPr="002A5E3B">
        <w:rPr>
          <w:rFonts w:ascii="Arial" w:hAnsi="Arial" w:cs="Arial"/>
          <w:iCs/>
          <w:color w:val="000000" w:themeColor="text1"/>
          <w:sz w:val="24"/>
          <w:szCs w:val="24"/>
        </w:rPr>
        <w:t xml:space="preserve"> Projektu może zostać uznany za niekwalifikowalny</w:t>
      </w:r>
      <w:r w:rsidR="004A23E1" w:rsidRPr="002A5E3B">
        <w:rPr>
          <w:rFonts w:ascii="Arial" w:hAnsi="Arial" w:cs="Arial"/>
          <w:color w:val="000000" w:themeColor="text1"/>
          <w:sz w:val="24"/>
          <w:szCs w:val="24"/>
        </w:rPr>
        <w:t>.</w:t>
      </w:r>
    </w:p>
    <w:p w14:paraId="432D19A9" w14:textId="77777777" w:rsidR="00A74E5B" w:rsidRPr="002A5E3B" w:rsidRDefault="004A23E1" w:rsidP="005E51A9">
      <w:pPr>
        <w:numPr>
          <w:ilvl w:val="0"/>
          <w:numId w:val="2"/>
        </w:numPr>
        <w:tabs>
          <w:tab w:val="clear" w:pos="757"/>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Beneficjent zobowiązuje się pokryć ze środków własnych wszelkie wydatki niekwalifikowalne w ramach Projektu.</w:t>
      </w:r>
    </w:p>
    <w:p w14:paraId="343E4981" w14:textId="2452F08F" w:rsidR="000943A0" w:rsidRPr="002A5E3B" w:rsidRDefault="00D348D0" w:rsidP="005E51A9">
      <w:pPr>
        <w:numPr>
          <w:ilvl w:val="0"/>
          <w:numId w:val="2"/>
        </w:numPr>
        <w:tabs>
          <w:tab w:val="clear" w:pos="757"/>
        </w:tabs>
        <w:spacing w:before="120" w:after="120" w:line="288" w:lineRule="auto"/>
        <w:ind w:left="426" w:hanging="426"/>
        <w:rPr>
          <w:rFonts w:ascii="Arial" w:hAnsi="Arial" w:cs="Arial"/>
          <w:color w:val="000000" w:themeColor="text1"/>
          <w:sz w:val="24"/>
          <w:szCs w:val="24"/>
        </w:rPr>
      </w:pPr>
      <w:r w:rsidRPr="002A5E3B">
        <w:rPr>
          <w:rFonts w:ascii="Arial" w:hAnsi="Arial" w:cs="Arial"/>
          <w:iCs/>
          <w:color w:val="000000" w:themeColor="text1"/>
          <w:sz w:val="24"/>
          <w:szCs w:val="24"/>
        </w:rPr>
        <w:t>D</w:t>
      </w:r>
      <w:r w:rsidR="004A23E1" w:rsidRPr="002A5E3B">
        <w:rPr>
          <w:rFonts w:ascii="Arial" w:hAnsi="Arial" w:cs="Arial"/>
          <w:iCs/>
          <w:color w:val="000000" w:themeColor="text1"/>
          <w:sz w:val="24"/>
          <w:szCs w:val="24"/>
        </w:rPr>
        <w:t>ofinansowanie</w:t>
      </w:r>
      <w:r w:rsidR="004A23E1" w:rsidRPr="002A5E3B">
        <w:rPr>
          <w:rFonts w:ascii="Arial" w:hAnsi="Arial" w:cs="Arial"/>
          <w:color w:val="000000" w:themeColor="text1"/>
          <w:sz w:val="24"/>
          <w:szCs w:val="24"/>
        </w:rPr>
        <w:t xml:space="preserve">, o którym mowa w ust. </w:t>
      </w:r>
      <w:r w:rsidR="00A220F1" w:rsidRPr="002A5E3B">
        <w:rPr>
          <w:rFonts w:ascii="Arial" w:hAnsi="Arial" w:cs="Arial"/>
          <w:color w:val="000000" w:themeColor="text1"/>
          <w:sz w:val="24"/>
          <w:szCs w:val="24"/>
        </w:rPr>
        <w:t>6</w:t>
      </w:r>
      <w:r w:rsidR="004A23E1" w:rsidRPr="002A5E3B">
        <w:rPr>
          <w:rFonts w:ascii="Arial" w:hAnsi="Arial" w:cs="Arial"/>
          <w:color w:val="000000" w:themeColor="text1"/>
          <w:sz w:val="24"/>
          <w:szCs w:val="24"/>
        </w:rPr>
        <w:t xml:space="preserve"> przekazywane jest zgodnie z zasadami Programu, </w:t>
      </w:r>
      <w:r w:rsidR="0059258A" w:rsidRPr="002A5E3B">
        <w:rPr>
          <w:rFonts w:ascii="Arial" w:hAnsi="Arial" w:cs="Arial"/>
          <w:color w:val="000000" w:themeColor="text1"/>
          <w:sz w:val="24"/>
          <w:szCs w:val="24"/>
        </w:rPr>
        <w:t>SZOP FEM 2021-2027</w:t>
      </w:r>
      <w:r w:rsidR="00145004" w:rsidRPr="002A5E3B">
        <w:rPr>
          <w:rFonts w:ascii="Arial" w:hAnsi="Arial" w:cs="Arial"/>
          <w:color w:val="000000" w:themeColor="text1"/>
          <w:sz w:val="24"/>
          <w:szCs w:val="24"/>
        </w:rPr>
        <w:t>,</w:t>
      </w:r>
      <w:r w:rsidR="000A432A" w:rsidRPr="002A5E3B">
        <w:rPr>
          <w:rFonts w:ascii="Arial" w:hAnsi="Arial" w:cs="Arial"/>
          <w:color w:val="000000" w:themeColor="text1"/>
          <w:sz w:val="24"/>
          <w:szCs w:val="24"/>
        </w:rPr>
        <w:t xml:space="preserve"> LSR</w:t>
      </w:r>
      <w:r w:rsidR="00E83E14" w:rsidRPr="002A5E3B">
        <w:rPr>
          <w:rFonts w:ascii="Arial" w:hAnsi="Arial" w:cs="Arial"/>
          <w:color w:val="000000" w:themeColor="text1"/>
          <w:sz w:val="24"/>
          <w:szCs w:val="24"/>
        </w:rPr>
        <w:t>,</w:t>
      </w:r>
      <w:r w:rsidR="004A23E1" w:rsidRPr="002A5E3B">
        <w:rPr>
          <w:rFonts w:ascii="Arial" w:hAnsi="Arial" w:cs="Arial"/>
          <w:color w:val="000000" w:themeColor="text1"/>
          <w:sz w:val="24"/>
          <w:szCs w:val="24"/>
        </w:rPr>
        <w:t xml:space="preserve"> właściwy</w:t>
      </w:r>
      <w:r w:rsidR="00532C36" w:rsidRPr="002A5E3B">
        <w:rPr>
          <w:rFonts w:ascii="Arial" w:hAnsi="Arial" w:cs="Arial"/>
          <w:color w:val="000000" w:themeColor="text1"/>
          <w:sz w:val="24"/>
          <w:szCs w:val="24"/>
        </w:rPr>
        <w:t>mi</w:t>
      </w:r>
      <w:r w:rsidR="004A23E1" w:rsidRPr="002A5E3B">
        <w:rPr>
          <w:rFonts w:ascii="Arial" w:hAnsi="Arial" w:cs="Arial"/>
          <w:color w:val="000000" w:themeColor="text1"/>
          <w:sz w:val="24"/>
          <w:szCs w:val="24"/>
        </w:rPr>
        <w:t xml:space="preserve"> przepis</w:t>
      </w:r>
      <w:r w:rsidR="00532C36" w:rsidRPr="002A5E3B">
        <w:rPr>
          <w:rFonts w:ascii="Arial" w:hAnsi="Arial" w:cs="Arial"/>
          <w:color w:val="000000" w:themeColor="text1"/>
          <w:sz w:val="24"/>
          <w:szCs w:val="24"/>
        </w:rPr>
        <w:t>ami</w:t>
      </w:r>
      <w:r w:rsidR="004A23E1" w:rsidRPr="002A5E3B">
        <w:rPr>
          <w:rFonts w:ascii="Arial" w:hAnsi="Arial" w:cs="Arial"/>
          <w:color w:val="000000" w:themeColor="text1"/>
          <w:sz w:val="24"/>
          <w:szCs w:val="24"/>
        </w:rPr>
        <w:t xml:space="preserve"> prawa wspólnotowego i</w:t>
      </w:r>
      <w:r w:rsidR="002D35E9" w:rsidRPr="002A5E3B">
        <w:rPr>
          <w:rFonts w:ascii="Arial" w:hAnsi="Arial" w:cs="Arial"/>
          <w:color w:val="000000" w:themeColor="text1"/>
          <w:sz w:val="24"/>
          <w:szCs w:val="24"/>
        </w:rPr>
        <w:t> </w:t>
      </w:r>
      <w:r w:rsidR="004A23E1" w:rsidRPr="002A5E3B">
        <w:rPr>
          <w:rFonts w:ascii="Arial" w:hAnsi="Arial" w:cs="Arial"/>
          <w:color w:val="000000" w:themeColor="text1"/>
          <w:sz w:val="24"/>
          <w:szCs w:val="24"/>
        </w:rPr>
        <w:t xml:space="preserve">krajowego </w:t>
      </w:r>
      <w:r w:rsidR="00532C36" w:rsidRPr="002A5E3B">
        <w:rPr>
          <w:rFonts w:ascii="Arial" w:hAnsi="Arial" w:cs="Arial"/>
          <w:color w:val="000000" w:themeColor="text1"/>
          <w:sz w:val="24"/>
          <w:szCs w:val="24"/>
        </w:rPr>
        <w:t>dotyczą</w:t>
      </w:r>
      <w:r w:rsidR="00D04755" w:rsidRPr="002A5E3B">
        <w:rPr>
          <w:rFonts w:ascii="Arial" w:hAnsi="Arial" w:cs="Arial"/>
          <w:color w:val="000000" w:themeColor="text1"/>
          <w:sz w:val="24"/>
          <w:szCs w:val="24"/>
        </w:rPr>
        <w:t xml:space="preserve">cymi </w:t>
      </w:r>
      <w:r w:rsidR="004A23E1" w:rsidRPr="002A5E3B">
        <w:rPr>
          <w:rFonts w:ascii="Arial" w:hAnsi="Arial" w:cs="Arial"/>
          <w:color w:val="000000" w:themeColor="text1"/>
          <w:sz w:val="24"/>
          <w:szCs w:val="24"/>
        </w:rPr>
        <w:t xml:space="preserve">zasad udzielania tej pomocy, </w:t>
      </w:r>
      <w:r w:rsidR="00532C36" w:rsidRPr="002A5E3B">
        <w:rPr>
          <w:rFonts w:ascii="Arial" w:hAnsi="Arial" w:cs="Arial"/>
          <w:color w:val="000000" w:themeColor="text1"/>
          <w:sz w:val="24"/>
          <w:szCs w:val="24"/>
        </w:rPr>
        <w:t>obowiązując</w:t>
      </w:r>
      <w:r w:rsidR="00D04755" w:rsidRPr="002A5E3B">
        <w:rPr>
          <w:rFonts w:ascii="Arial" w:hAnsi="Arial" w:cs="Arial"/>
          <w:color w:val="000000" w:themeColor="text1"/>
          <w:sz w:val="24"/>
          <w:szCs w:val="24"/>
        </w:rPr>
        <w:t>ymi</w:t>
      </w:r>
      <w:r w:rsidR="00532C36" w:rsidRPr="002A5E3B">
        <w:rPr>
          <w:rFonts w:ascii="Arial" w:hAnsi="Arial" w:cs="Arial"/>
          <w:color w:val="000000" w:themeColor="text1"/>
          <w:sz w:val="24"/>
          <w:szCs w:val="24"/>
        </w:rPr>
        <w:t xml:space="preserve"> </w:t>
      </w:r>
      <w:r w:rsidR="004A23E1" w:rsidRPr="002A5E3B">
        <w:rPr>
          <w:rFonts w:ascii="Arial" w:hAnsi="Arial" w:cs="Arial"/>
          <w:color w:val="000000" w:themeColor="text1"/>
          <w:sz w:val="24"/>
          <w:szCs w:val="24"/>
        </w:rPr>
        <w:t>w</w:t>
      </w:r>
      <w:r w:rsidR="002D35E9" w:rsidRPr="002A5E3B">
        <w:rPr>
          <w:rFonts w:ascii="Arial" w:hAnsi="Arial" w:cs="Arial"/>
          <w:color w:val="000000" w:themeColor="text1"/>
          <w:sz w:val="24"/>
          <w:szCs w:val="24"/>
        </w:rPr>
        <w:t> </w:t>
      </w:r>
      <w:r w:rsidR="004A23E1" w:rsidRPr="002A5E3B">
        <w:rPr>
          <w:rFonts w:ascii="Arial" w:hAnsi="Arial" w:cs="Arial"/>
          <w:color w:val="000000" w:themeColor="text1"/>
          <w:sz w:val="24"/>
          <w:szCs w:val="24"/>
        </w:rPr>
        <w:t>momencie udzielania wsparcia oraz na warunkach określonych w niniejszej Umowie.</w:t>
      </w:r>
    </w:p>
    <w:p w14:paraId="54969CEC" w14:textId="498300C0" w:rsidR="003872E6" w:rsidRPr="002A5E3B" w:rsidRDefault="003872E6" w:rsidP="005E51A9">
      <w:pPr>
        <w:numPr>
          <w:ilvl w:val="0"/>
          <w:numId w:val="2"/>
        </w:numPr>
        <w:tabs>
          <w:tab w:val="clear" w:pos="757"/>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W związku z realizacją Projektu Beneficjentowi przysługują, zgodnie z</w:t>
      </w:r>
      <w:r w:rsidR="002A0B60" w:rsidRPr="002A5E3B">
        <w:rPr>
          <w:rFonts w:ascii="Arial" w:hAnsi="Arial" w:cs="Arial"/>
          <w:color w:val="000000" w:themeColor="text1"/>
          <w:sz w:val="24"/>
          <w:szCs w:val="24"/>
        </w:rPr>
        <w:t> </w:t>
      </w:r>
      <w:r w:rsidR="00CC0116" w:rsidRPr="002A5E3B">
        <w:rPr>
          <w:rFonts w:ascii="Arial" w:hAnsi="Arial" w:cs="Arial"/>
          <w:color w:val="000000" w:themeColor="text1"/>
          <w:sz w:val="24"/>
          <w:szCs w:val="24"/>
        </w:rPr>
        <w:t xml:space="preserve">Wytycznymi, o których mowa w § 1 pkt </w:t>
      </w:r>
      <w:r w:rsidR="00E83E14" w:rsidRPr="002A5E3B">
        <w:rPr>
          <w:rFonts w:ascii="Arial" w:hAnsi="Arial" w:cs="Arial"/>
          <w:color w:val="000000" w:themeColor="text1"/>
          <w:sz w:val="24"/>
          <w:szCs w:val="24"/>
        </w:rPr>
        <w:t xml:space="preserve">43 </w:t>
      </w:r>
      <w:r w:rsidR="00C7620E" w:rsidRPr="002A5E3B">
        <w:rPr>
          <w:rFonts w:ascii="Arial" w:hAnsi="Arial" w:cs="Arial"/>
          <w:color w:val="000000" w:themeColor="text1"/>
          <w:sz w:val="24"/>
          <w:szCs w:val="24"/>
        </w:rPr>
        <w:t xml:space="preserve">lit. </w:t>
      </w:r>
      <w:r w:rsidR="00C02D64" w:rsidRPr="002A5E3B">
        <w:rPr>
          <w:rFonts w:ascii="Arial" w:hAnsi="Arial" w:cs="Arial"/>
          <w:color w:val="000000" w:themeColor="text1"/>
          <w:sz w:val="24"/>
          <w:szCs w:val="24"/>
        </w:rPr>
        <w:t>f</w:t>
      </w:r>
      <w:r w:rsidRPr="002A5E3B">
        <w:rPr>
          <w:rFonts w:ascii="Arial" w:hAnsi="Arial" w:cs="Arial"/>
          <w:color w:val="000000" w:themeColor="text1"/>
          <w:sz w:val="24"/>
          <w:szCs w:val="24"/>
        </w:rPr>
        <w:t xml:space="preserve">, koszty pośrednie rozliczane stawką ryczałtową w wysokości ………% zatwierdzonych w ramach Projektu </w:t>
      </w:r>
      <w:r w:rsidR="00F1631E" w:rsidRPr="002A5E3B">
        <w:rPr>
          <w:rFonts w:ascii="Arial" w:hAnsi="Arial" w:cs="Arial"/>
          <w:color w:val="000000" w:themeColor="text1"/>
          <w:sz w:val="24"/>
          <w:szCs w:val="24"/>
        </w:rPr>
        <w:t>kosztów</w:t>
      </w:r>
      <w:r w:rsidRPr="002A5E3B">
        <w:rPr>
          <w:rFonts w:ascii="Arial" w:hAnsi="Arial" w:cs="Arial"/>
          <w:color w:val="000000" w:themeColor="text1"/>
          <w:sz w:val="24"/>
          <w:szCs w:val="24"/>
        </w:rPr>
        <w:t xml:space="preserve"> </w:t>
      </w:r>
      <w:r w:rsidR="00F103B7" w:rsidRPr="002A5E3B">
        <w:rPr>
          <w:rFonts w:ascii="Arial" w:hAnsi="Arial" w:cs="Arial"/>
          <w:color w:val="000000" w:themeColor="text1"/>
          <w:sz w:val="24"/>
          <w:szCs w:val="24"/>
        </w:rPr>
        <w:t>bezpośrednich</w:t>
      </w:r>
      <w:r w:rsidR="00F103B7" w:rsidRPr="002A5E3B">
        <w:rPr>
          <w:rStyle w:val="Odwoanieprzypisudolnego"/>
          <w:rFonts w:ascii="Arial" w:hAnsi="Arial" w:cs="Arial"/>
          <w:color w:val="000000" w:themeColor="text1"/>
          <w:sz w:val="24"/>
          <w:szCs w:val="24"/>
        </w:rPr>
        <w:footnoteReference w:id="23"/>
      </w:r>
      <w:r w:rsidR="00F103B7"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z zastrzeżeniem ust. </w:t>
      </w:r>
      <w:r w:rsidR="00726810" w:rsidRPr="002A5E3B">
        <w:rPr>
          <w:rFonts w:ascii="Arial" w:hAnsi="Arial" w:cs="Arial"/>
          <w:color w:val="000000" w:themeColor="text1"/>
          <w:sz w:val="24"/>
          <w:szCs w:val="24"/>
        </w:rPr>
        <w:t xml:space="preserve">12 </w:t>
      </w:r>
      <w:r w:rsidR="00F446A5" w:rsidRPr="002A5E3B">
        <w:rPr>
          <w:rFonts w:ascii="Arial" w:hAnsi="Arial" w:cs="Arial"/>
          <w:color w:val="000000" w:themeColor="text1"/>
          <w:sz w:val="24"/>
          <w:szCs w:val="24"/>
        </w:rPr>
        <w:t xml:space="preserve">oraz § 5 ust. </w:t>
      </w:r>
      <w:r w:rsidR="00763256" w:rsidRPr="002A5E3B">
        <w:rPr>
          <w:rFonts w:ascii="Arial" w:hAnsi="Arial" w:cs="Arial"/>
          <w:color w:val="000000" w:themeColor="text1"/>
          <w:sz w:val="24"/>
          <w:szCs w:val="24"/>
        </w:rPr>
        <w:t>13</w:t>
      </w:r>
      <w:r w:rsidR="00F446A5" w:rsidRPr="002A5E3B">
        <w:rPr>
          <w:rFonts w:ascii="Arial" w:hAnsi="Arial" w:cs="Arial"/>
          <w:color w:val="000000" w:themeColor="text1"/>
          <w:sz w:val="24"/>
          <w:szCs w:val="24"/>
        </w:rPr>
        <w:t xml:space="preserve">i </w:t>
      </w:r>
      <w:r w:rsidR="00295CA9" w:rsidRPr="002A5E3B">
        <w:rPr>
          <w:rFonts w:ascii="Arial" w:hAnsi="Arial" w:cs="Arial"/>
          <w:color w:val="000000" w:themeColor="text1"/>
          <w:sz w:val="24"/>
          <w:szCs w:val="24"/>
        </w:rPr>
        <w:t xml:space="preserve">§ </w:t>
      </w:r>
      <w:r w:rsidR="007F17D8" w:rsidRPr="002A5E3B">
        <w:rPr>
          <w:rFonts w:ascii="Arial" w:hAnsi="Arial" w:cs="Arial"/>
          <w:color w:val="000000" w:themeColor="text1"/>
          <w:sz w:val="24"/>
          <w:szCs w:val="24"/>
        </w:rPr>
        <w:t>9</w:t>
      </w:r>
      <w:r w:rsidR="00295CA9" w:rsidRPr="002A5E3B">
        <w:rPr>
          <w:rFonts w:ascii="Arial" w:hAnsi="Arial" w:cs="Arial"/>
          <w:color w:val="000000" w:themeColor="text1"/>
          <w:sz w:val="24"/>
          <w:szCs w:val="24"/>
        </w:rPr>
        <w:t xml:space="preserve"> ust. 6</w:t>
      </w:r>
      <w:r w:rsidRPr="002A5E3B">
        <w:rPr>
          <w:rFonts w:ascii="Arial" w:hAnsi="Arial" w:cs="Arial"/>
          <w:color w:val="000000" w:themeColor="text1"/>
          <w:sz w:val="24"/>
          <w:szCs w:val="24"/>
        </w:rPr>
        <w:t>.</w:t>
      </w:r>
    </w:p>
    <w:p w14:paraId="7BE277A6" w14:textId="64C6BA78" w:rsidR="00F204A7" w:rsidRPr="002A5E3B" w:rsidRDefault="1A38BAA0" w:rsidP="005E51A9">
      <w:pPr>
        <w:numPr>
          <w:ilvl w:val="0"/>
          <w:numId w:val="2"/>
        </w:numPr>
        <w:tabs>
          <w:tab w:val="clear" w:pos="757"/>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 xml:space="preserve">Wysokość kosztów pośrednich jest rozliczana zgodnie z ustaloną stawką ryczałtową i jest uzależniona od wysokości zatwierdzonych bezpośrednich kosztów kwalifikowalnych Projektu, ujętych w danym wniosku o płatność. </w:t>
      </w:r>
      <w:r w:rsidR="06C9F5D4" w:rsidRPr="002A5E3B">
        <w:rPr>
          <w:rFonts w:ascii="Arial" w:hAnsi="Arial" w:cs="Arial"/>
          <w:color w:val="000000" w:themeColor="text1"/>
          <w:sz w:val="24"/>
          <w:szCs w:val="24"/>
        </w:rPr>
        <w:t>I</w:t>
      </w:r>
      <w:r w:rsidR="00B47944" w:rsidRPr="002A5E3B">
        <w:rPr>
          <w:rFonts w:ascii="Arial" w:hAnsi="Arial" w:cs="Arial"/>
          <w:color w:val="000000" w:themeColor="text1"/>
          <w:sz w:val="24"/>
          <w:szCs w:val="24"/>
        </w:rPr>
        <w:t>Z</w:t>
      </w:r>
      <w:r w:rsidR="06C9F5D4" w:rsidRPr="002A5E3B">
        <w:rPr>
          <w:rFonts w:ascii="Arial" w:hAnsi="Arial" w:cs="Arial"/>
          <w:color w:val="000000" w:themeColor="text1"/>
          <w:sz w:val="24"/>
          <w:szCs w:val="24"/>
        </w:rPr>
        <w:t xml:space="preserve"> w przypadku stwierdzenia rażącego naruszenia przez Beneficjenta postanowień </w:t>
      </w:r>
      <w:r w:rsidR="007760D9" w:rsidRPr="002A5E3B">
        <w:rPr>
          <w:rFonts w:ascii="Arial" w:hAnsi="Arial" w:cs="Arial"/>
          <w:color w:val="000000" w:themeColor="text1"/>
          <w:sz w:val="24"/>
          <w:szCs w:val="24"/>
        </w:rPr>
        <w:t>U</w:t>
      </w:r>
      <w:r w:rsidR="06C9F5D4" w:rsidRPr="002A5E3B">
        <w:rPr>
          <w:rFonts w:ascii="Arial" w:hAnsi="Arial" w:cs="Arial"/>
          <w:color w:val="000000" w:themeColor="text1"/>
          <w:sz w:val="24"/>
          <w:szCs w:val="24"/>
        </w:rPr>
        <w:t xml:space="preserve">mowy w zakresie zarządzania </w:t>
      </w:r>
      <w:r w:rsidR="006D46EB" w:rsidRPr="002A5E3B">
        <w:rPr>
          <w:rFonts w:ascii="Arial" w:hAnsi="Arial" w:cs="Arial"/>
          <w:color w:val="000000" w:themeColor="text1"/>
          <w:sz w:val="24"/>
          <w:szCs w:val="24"/>
        </w:rPr>
        <w:t xml:space="preserve">Projektem </w:t>
      </w:r>
      <w:r w:rsidR="06C9F5D4" w:rsidRPr="002A5E3B">
        <w:rPr>
          <w:rFonts w:ascii="Arial" w:hAnsi="Arial" w:cs="Arial"/>
          <w:color w:val="000000" w:themeColor="text1"/>
          <w:sz w:val="24"/>
          <w:szCs w:val="24"/>
        </w:rPr>
        <w:t xml:space="preserve">może obniżyć stawkę ryczałtową kosztów pośrednich, na zasadach określonych w </w:t>
      </w:r>
      <w:r w:rsidR="6CF6BE88" w:rsidRPr="002A5E3B">
        <w:rPr>
          <w:rFonts w:ascii="Arial" w:hAnsi="Arial" w:cs="Arial"/>
          <w:color w:val="000000" w:themeColor="text1"/>
          <w:sz w:val="24"/>
          <w:szCs w:val="24"/>
        </w:rPr>
        <w:t>„</w:t>
      </w:r>
      <w:r w:rsidR="06C9F5D4" w:rsidRPr="002A5E3B">
        <w:rPr>
          <w:rFonts w:ascii="Arial" w:hAnsi="Arial" w:cs="Arial"/>
          <w:color w:val="000000" w:themeColor="text1"/>
          <w:sz w:val="24"/>
          <w:szCs w:val="24"/>
        </w:rPr>
        <w:t xml:space="preserve">Taryfikatorze korekt kosztów pośrednich za rażące naruszenia </w:t>
      </w:r>
      <w:r w:rsidR="0059258A" w:rsidRPr="002A5E3B">
        <w:rPr>
          <w:rFonts w:ascii="Arial" w:hAnsi="Arial" w:cs="Arial"/>
          <w:color w:val="000000" w:themeColor="text1"/>
          <w:sz w:val="24"/>
          <w:szCs w:val="24"/>
        </w:rPr>
        <w:t>U</w:t>
      </w:r>
      <w:r w:rsidR="06C9F5D4" w:rsidRPr="002A5E3B">
        <w:rPr>
          <w:rFonts w:ascii="Arial" w:hAnsi="Arial" w:cs="Arial"/>
          <w:color w:val="000000" w:themeColor="text1"/>
          <w:sz w:val="24"/>
          <w:szCs w:val="24"/>
        </w:rPr>
        <w:t>mowy w zakresie zarządzania projektem</w:t>
      </w:r>
      <w:r w:rsidR="6CF6BE88" w:rsidRPr="002A5E3B">
        <w:rPr>
          <w:rFonts w:ascii="Arial" w:hAnsi="Arial" w:cs="Arial"/>
          <w:color w:val="000000" w:themeColor="text1"/>
          <w:sz w:val="24"/>
          <w:szCs w:val="24"/>
        </w:rPr>
        <w:t>”</w:t>
      </w:r>
      <w:r w:rsidR="06C9F5D4" w:rsidRPr="002A5E3B">
        <w:rPr>
          <w:rFonts w:ascii="Arial" w:hAnsi="Arial" w:cs="Arial"/>
          <w:color w:val="000000" w:themeColor="text1"/>
          <w:sz w:val="24"/>
          <w:szCs w:val="24"/>
        </w:rPr>
        <w:t xml:space="preserve">, </w:t>
      </w:r>
      <w:r w:rsidR="6CF6BE88" w:rsidRPr="002A5E3B">
        <w:rPr>
          <w:rFonts w:ascii="Arial" w:hAnsi="Arial" w:cs="Arial"/>
          <w:color w:val="000000" w:themeColor="text1"/>
          <w:sz w:val="24"/>
          <w:szCs w:val="24"/>
        </w:rPr>
        <w:t xml:space="preserve">stanowiącym </w:t>
      </w:r>
      <w:r w:rsidR="06C9F5D4" w:rsidRPr="002A5E3B">
        <w:rPr>
          <w:rFonts w:ascii="Arial" w:hAnsi="Arial" w:cs="Arial"/>
          <w:color w:val="000000" w:themeColor="text1"/>
          <w:sz w:val="24"/>
          <w:szCs w:val="24"/>
        </w:rPr>
        <w:t xml:space="preserve">załącznik nr 7 do Umowy. </w:t>
      </w:r>
    </w:p>
    <w:p w14:paraId="0F6C9BD6" w14:textId="784ECD79" w:rsidR="0059258A" w:rsidRPr="002A5E3B" w:rsidRDefault="0059258A" w:rsidP="006D7576">
      <w:pPr>
        <w:numPr>
          <w:ilvl w:val="0"/>
          <w:numId w:val="2"/>
        </w:numPr>
        <w:tabs>
          <w:tab w:val="clear" w:pos="757"/>
        </w:tabs>
        <w:spacing w:before="120" w:after="120" w:line="288" w:lineRule="auto"/>
        <w:ind w:left="426" w:hanging="426"/>
        <w:rPr>
          <w:rFonts w:ascii="Arial" w:hAnsi="Arial"/>
          <w:color w:val="000000" w:themeColor="text1"/>
          <w:sz w:val="24"/>
          <w:szCs w:val="24"/>
        </w:rPr>
      </w:pPr>
      <w:r w:rsidRPr="002A5E3B">
        <w:rPr>
          <w:rFonts w:ascii="Arial" w:hAnsi="Arial" w:cs="Arial"/>
          <w:color w:val="000000" w:themeColor="text1"/>
          <w:sz w:val="24"/>
          <w:szCs w:val="24"/>
        </w:rPr>
        <w:t>Kwalifikowalność</w:t>
      </w:r>
      <w:r w:rsidRPr="002A5E3B">
        <w:rPr>
          <w:rFonts w:ascii="Arial" w:hAnsi="Arial"/>
          <w:color w:val="000000" w:themeColor="text1"/>
          <w:sz w:val="24"/>
          <w:szCs w:val="24"/>
        </w:rPr>
        <w:t xml:space="preserve"> podatku od towarów i usług VAT w projekcie jest powiązana z całkowitą wartością </w:t>
      </w:r>
      <w:r w:rsidR="00C31AC6" w:rsidRPr="002A5E3B">
        <w:rPr>
          <w:rFonts w:ascii="Arial" w:hAnsi="Arial"/>
          <w:color w:val="000000" w:themeColor="text1"/>
          <w:sz w:val="24"/>
          <w:szCs w:val="24"/>
        </w:rPr>
        <w:t>projektu</w:t>
      </w:r>
      <w:r w:rsidR="003969F5" w:rsidRPr="002A5E3B">
        <w:rPr>
          <w:rFonts w:ascii="Arial" w:hAnsi="Arial"/>
          <w:color w:val="000000" w:themeColor="text1"/>
          <w:sz w:val="24"/>
          <w:szCs w:val="24"/>
        </w:rPr>
        <w:t xml:space="preserve">. </w:t>
      </w:r>
      <w:r w:rsidR="00B003E9" w:rsidRPr="002A5E3B">
        <w:rPr>
          <w:rFonts w:ascii="Arial" w:hAnsi="Arial"/>
          <w:color w:val="000000" w:themeColor="text1"/>
          <w:sz w:val="24"/>
          <w:szCs w:val="24"/>
        </w:rPr>
        <w:t>P</w:t>
      </w:r>
      <w:r w:rsidR="2133C615" w:rsidRPr="002A5E3B">
        <w:rPr>
          <w:rFonts w:ascii="Arial" w:hAnsi="Arial"/>
          <w:color w:val="000000" w:themeColor="text1"/>
          <w:sz w:val="24"/>
          <w:szCs w:val="24"/>
        </w:rPr>
        <w:t>odatek VAT jest kwalifikowalny w projekcie o wartości całkowitej wynoszącej poniżej 5 mln EUR</w:t>
      </w:r>
      <w:r w:rsidRPr="002A5E3B">
        <w:rPr>
          <w:rFonts w:ascii="Arial" w:hAnsi="Arial"/>
          <w:color w:val="000000" w:themeColor="text1"/>
          <w:sz w:val="24"/>
          <w:szCs w:val="24"/>
          <w:vertAlign w:val="superscript"/>
        </w:rPr>
        <w:footnoteReference w:id="24"/>
      </w:r>
      <w:r w:rsidR="2133C615" w:rsidRPr="002A5E3B">
        <w:rPr>
          <w:rFonts w:ascii="Arial" w:hAnsi="Arial"/>
          <w:color w:val="000000" w:themeColor="text1"/>
          <w:sz w:val="24"/>
          <w:szCs w:val="24"/>
        </w:rPr>
        <w:t>, bez względu na to czy podatek ten może zostać odzyskany przez Beneficjenta i/lub Partnera lub inny podmiot zaangażowany w projekt lub wykorzystujący do działalności opodatkowanej produkty będące efektem realizacji projektu</w:t>
      </w:r>
      <w:r w:rsidR="00B003E9" w:rsidRPr="002A5E3B">
        <w:rPr>
          <w:color w:val="000000" w:themeColor="text1"/>
        </w:rPr>
        <w:t>.</w:t>
      </w:r>
    </w:p>
    <w:p w14:paraId="462F7F24" w14:textId="36EC7F30" w:rsidR="0059258A" w:rsidRPr="002A5E3B" w:rsidRDefault="0059258A" w:rsidP="002A7D4C">
      <w:pPr>
        <w:numPr>
          <w:ilvl w:val="0"/>
          <w:numId w:val="2"/>
        </w:numPr>
        <w:tabs>
          <w:tab w:val="clear" w:pos="757"/>
        </w:tabs>
        <w:spacing w:before="120" w:after="120" w:line="288" w:lineRule="auto"/>
        <w:ind w:left="426" w:hanging="426"/>
        <w:rPr>
          <w:rFonts w:ascii="Arial" w:hAnsi="Arial"/>
          <w:color w:val="000000" w:themeColor="text1"/>
          <w:sz w:val="24"/>
          <w:szCs w:val="24"/>
        </w:rPr>
      </w:pPr>
      <w:r w:rsidRPr="002A5E3B">
        <w:rPr>
          <w:rFonts w:ascii="Arial" w:hAnsi="Arial"/>
          <w:color w:val="000000" w:themeColor="text1"/>
          <w:sz w:val="24"/>
          <w:szCs w:val="24"/>
        </w:rPr>
        <w:t>Niezależnie od całkowitej wartości projektu, w przypadku projektów, gdzie występuje pomoc publiczna udzielana przez I</w:t>
      </w:r>
      <w:r w:rsidR="00B47944" w:rsidRPr="002A5E3B">
        <w:rPr>
          <w:rFonts w:ascii="Arial" w:hAnsi="Arial"/>
          <w:color w:val="000000" w:themeColor="text1"/>
          <w:sz w:val="24"/>
          <w:szCs w:val="24"/>
        </w:rPr>
        <w:t>Z</w:t>
      </w:r>
      <w:r w:rsidRPr="002A5E3B">
        <w:rPr>
          <w:rFonts w:ascii="Arial" w:hAnsi="Arial"/>
          <w:color w:val="000000" w:themeColor="text1"/>
          <w:sz w:val="24"/>
          <w:szCs w:val="24"/>
        </w:rPr>
        <w:t xml:space="preserve">, podatek od towarów i usług  </w:t>
      </w:r>
      <w:r w:rsidR="00493971" w:rsidRPr="002A5E3B">
        <w:rPr>
          <w:rFonts w:ascii="Arial" w:hAnsi="Arial"/>
          <w:color w:val="000000" w:themeColor="text1"/>
          <w:sz w:val="24"/>
          <w:szCs w:val="24"/>
        </w:rPr>
        <w:t xml:space="preserve">podlegający zwrotowi </w:t>
      </w:r>
      <w:r w:rsidRPr="002A5E3B">
        <w:rPr>
          <w:rFonts w:ascii="Arial" w:hAnsi="Arial"/>
          <w:color w:val="000000" w:themeColor="text1"/>
          <w:sz w:val="24"/>
          <w:szCs w:val="24"/>
        </w:rPr>
        <w:t xml:space="preserve">jest niekwalifikowalny. Nie dotyczy to projektów, gdzie </w:t>
      </w:r>
      <w:r w:rsidRPr="002A5E3B">
        <w:rPr>
          <w:rFonts w:ascii="Arial" w:hAnsi="Arial"/>
          <w:color w:val="000000" w:themeColor="text1"/>
          <w:sz w:val="24"/>
          <w:szCs w:val="24"/>
        </w:rPr>
        <w:lastRenderedPageBreak/>
        <w:t>wskazano pomoc de minimis.</w:t>
      </w:r>
      <w:r w:rsidR="002A7D4C" w:rsidRPr="002A5E3B">
        <w:rPr>
          <w:rFonts w:ascii="Arial" w:hAnsi="Arial"/>
          <w:color w:val="000000" w:themeColor="text1"/>
          <w:sz w:val="24"/>
          <w:szCs w:val="24"/>
        </w:rPr>
        <w:t xml:space="preserve"> W przypadku, gdy w projekcie występuje pomoc publiczna udzielana przez IP, konieczne jest złożenie przez Beneficjenta i/lub Partnera</w:t>
      </w:r>
      <w:r w:rsidR="003B522A" w:rsidRPr="002A5E3B">
        <w:rPr>
          <w:rFonts w:ascii="Arial" w:hAnsi="Arial"/>
          <w:color w:val="000000" w:themeColor="text1"/>
          <w:sz w:val="24"/>
          <w:szCs w:val="24"/>
        </w:rPr>
        <w:t>/Partnerów</w:t>
      </w:r>
      <w:r w:rsidR="002A7D4C" w:rsidRPr="002A5E3B">
        <w:rPr>
          <w:rFonts w:ascii="Arial" w:hAnsi="Arial"/>
          <w:color w:val="000000" w:themeColor="text1"/>
          <w:sz w:val="24"/>
          <w:szCs w:val="24"/>
        </w:rPr>
        <w:t xml:space="preserve"> oświadczenia stanowiącego załącznik nr 5 do Umowy</w:t>
      </w:r>
      <w:r w:rsidR="00F36E4E" w:rsidRPr="002A5E3B">
        <w:rPr>
          <w:rStyle w:val="Odwoanieprzypisudolnego"/>
          <w:rFonts w:ascii="Arial" w:hAnsi="Arial"/>
          <w:color w:val="000000" w:themeColor="text1"/>
          <w:sz w:val="24"/>
          <w:szCs w:val="24"/>
        </w:rPr>
        <w:footnoteReference w:id="25"/>
      </w:r>
      <w:r w:rsidR="002A7D4C" w:rsidRPr="002A5E3B">
        <w:rPr>
          <w:rFonts w:ascii="Arial" w:hAnsi="Arial"/>
          <w:color w:val="000000" w:themeColor="text1"/>
          <w:sz w:val="24"/>
          <w:szCs w:val="24"/>
        </w:rPr>
        <w:t>.</w:t>
      </w:r>
    </w:p>
    <w:p w14:paraId="046CA5DF" w14:textId="77777777" w:rsidR="006740BF" w:rsidRPr="002A5E3B" w:rsidRDefault="006740BF" w:rsidP="005E51A9">
      <w:pPr>
        <w:numPr>
          <w:ilvl w:val="0"/>
          <w:numId w:val="2"/>
        </w:numPr>
        <w:tabs>
          <w:tab w:val="clear" w:pos="757"/>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 xml:space="preserve">Za </w:t>
      </w:r>
      <w:r w:rsidRPr="002A5E3B">
        <w:rPr>
          <w:rFonts w:ascii="Arial" w:hAnsi="Arial"/>
          <w:color w:val="000000" w:themeColor="text1"/>
          <w:sz w:val="24"/>
          <w:szCs w:val="24"/>
        </w:rPr>
        <w:t>ustalenie</w:t>
      </w:r>
      <w:r w:rsidRPr="002A5E3B">
        <w:rPr>
          <w:rFonts w:ascii="Arial" w:hAnsi="Arial" w:cs="Arial"/>
          <w:color w:val="000000" w:themeColor="text1"/>
          <w:sz w:val="24"/>
          <w:szCs w:val="24"/>
        </w:rPr>
        <w:t xml:space="preserve"> prawidłowej kwalifikowalności podatku VAT odpowiada Beneficjent.</w:t>
      </w:r>
    </w:p>
    <w:p w14:paraId="16D21D1E" w14:textId="1D013D7B" w:rsidR="00AE6A0C" w:rsidRPr="002A5E3B" w:rsidRDefault="006740BF" w:rsidP="005E51A9">
      <w:pPr>
        <w:numPr>
          <w:ilvl w:val="0"/>
          <w:numId w:val="2"/>
        </w:numPr>
        <w:tabs>
          <w:tab w:val="clear" w:pos="757"/>
        </w:tabs>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W każdym przypadku, gdy zachodzi konieczność zwrotu podatku VAT, który stał się kosztem niekwalifikowalnym w projekcie, ww. zwrot odbywa się na zasadach określonych w ustawie z dnia 27 sierpnia 2009 r. o finansach publicznych (tj. wraz z odsetkami w wysokości określonej jak dla zaległości podatkowych liczonymi od dnia przekazania środków). Niniejszy punkt ma zastosowanie na etapie zarówno realizacji, kontroli jak i trwałości projektu.</w:t>
      </w:r>
    </w:p>
    <w:p w14:paraId="6CED29CC" w14:textId="77777777" w:rsidR="00B7063A" w:rsidRPr="002A5E3B" w:rsidRDefault="00B7063A" w:rsidP="001D1A56">
      <w:pPr>
        <w:spacing w:before="120" w:after="120" w:line="288" w:lineRule="auto"/>
        <w:ind w:left="426"/>
        <w:rPr>
          <w:rFonts w:ascii="Arial" w:hAnsi="Arial" w:cs="Arial"/>
          <w:b/>
          <w:bCs/>
          <w:color w:val="000000" w:themeColor="text1"/>
          <w:sz w:val="24"/>
          <w:szCs w:val="24"/>
        </w:rPr>
      </w:pPr>
      <w:r w:rsidRPr="002A5E3B">
        <w:rPr>
          <w:rFonts w:ascii="Arial" w:hAnsi="Arial" w:cs="Arial"/>
          <w:b/>
          <w:bCs/>
          <w:color w:val="000000" w:themeColor="text1"/>
          <w:sz w:val="24"/>
          <w:szCs w:val="24"/>
        </w:rPr>
        <w:t>Kwoty ryczałtowe</w:t>
      </w:r>
    </w:p>
    <w:p w14:paraId="616957FD" w14:textId="2DD56AA7" w:rsidR="00B7063A" w:rsidRPr="002A5E3B" w:rsidRDefault="5A6518B9" w:rsidP="001D1A56">
      <w:pPr>
        <w:numPr>
          <w:ilvl w:val="0"/>
          <w:numId w:val="2"/>
        </w:numPr>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Beneficjent rozlicza wydatki bezpośrednie w ramach Projektu w oparciu o kwoty ryczałtowe:</w:t>
      </w:r>
    </w:p>
    <w:p w14:paraId="21617FDF" w14:textId="77777777" w:rsidR="00B7063A" w:rsidRPr="002A5E3B" w:rsidRDefault="00B7063A" w:rsidP="006D7576">
      <w:pPr>
        <w:numPr>
          <w:ilvl w:val="0"/>
          <w:numId w:val="37"/>
        </w:numPr>
        <w:autoSpaceDE w:val="0"/>
        <w:autoSpaceDN w:val="0"/>
        <w:adjustRightInd w:val="0"/>
        <w:spacing w:before="120" w:after="120" w:line="288" w:lineRule="auto"/>
        <w:ind w:left="851" w:hanging="425"/>
        <w:rPr>
          <w:rFonts w:ascii="Arial" w:hAnsi="Arial" w:cs="Arial"/>
          <w:color w:val="000000" w:themeColor="text1"/>
          <w:sz w:val="24"/>
          <w:szCs w:val="24"/>
        </w:rPr>
      </w:pPr>
      <w:r w:rsidRPr="002A5E3B">
        <w:rPr>
          <w:rFonts w:ascii="Arial" w:hAnsi="Arial" w:cs="Arial"/>
          <w:color w:val="000000" w:themeColor="text1"/>
          <w:sz w:val="24"/>
          <w:szCs w:val="24"/>
        </w:rPr>
        <w:t xml:space="preserve">za wykonanie zadania ……… </w:t>
      </w:r>
      <w:r w:rsidR="00297285" w:rsidRPr="002A5E3B">
        <w:rPr>
          <w:rFonts w:ascii="Arial" w:hAnsi="Arial" w:cs="Arial"/>
          <w:color w:val="000000" w:themeColor="text1"/>
          <w:sz w:val="24"/>
          <w:szCs w:val="24"/>
        </w:rPr>
        <w:t>kwota ryczałtowa wynosi:</w:t>
      </w:r>
      <w:r w:rsidRPr="002A5E3B">
        <w:rPr>
          <w:rFonts w:ascii="Arial" w:hAnsi="Arial" w:cs="Arial"/>
          <w:color w:val="000000" w:themeColor="text1"/>
          <w:sz w:val="24"/>
          <w:szCs w:val="24"/>
        </w:rPr>
        <w:t xml:space="preserve"> ……; </w:t>
      </w:r>
    </w:p>
    <w:p w14:paraId="34734443" w14:textId="77777777" w:rsidR="00B7063A" w:rsidRPr="002A5E3B" w:rsidRDefault="00B7063A" w:rsidP="006D7576">
      <w:pPr>
        <w:numPr>
          <w:ilvl w:val="0"/>
          <w:numId w:val="37"/>
        </w:numPr>
        <w:autoSpaceDE w:val="0"/>
        <w:autoSpaceDN w:val="0"/>
        <w:adjustRightInd w:val="0"/>
        <w:spacing w:before="120" w:after="120" w:line="288" w:lineRule="auto"/>
        <w:ind w:left="851" w:hanging="425"/>
        <w:rPr>
          <w:rFonts w:ascii="Arial" w:hAnsi="Arial" w:cs="Arial"/>
          <w:color w:val="000000" w:themeColor="text1"/>
          <w:sz w:val="24"/>
          <w:szCs w:val="24"/>
        </w:rPr>
      </w:pPr>
      <w:r w:rsidRPr="002A5E3B">
        <w:rPr>
          <w:rFonts w:ascii="Arial" w:hAnsi="Arial" w:cs="Arial"/>
          <w:color w:val="000000" w:themeColor="text1"/>
          <w:sz w:val="24"/>
          <w:szCs w:val="24"/>
        </w:rPr>
        <w:t>za wykonanie zadania ……</w:t>
      </w:r>
      <w:r w:rsidR="00297285" w:rsidRPr="002A5E3B">
        <w:rPr>
          <w:rFonts w:ascii="Arial" w:hAnsi="Arial" w:cs="Arial"/>
          <w:color w:val="000000" w:themeColor="text1"/>
          <w:sz w:val="24"/>
          <w:szCs w:val="24"/>
        </w:rPr>
        <w:t>… kwota ryczałtowa wynosi:</w:t>
      </w:r>
      <w:r w:rsidRPr="002A5E3B">
        <w:rPr>
          <w:rFonts w:ascii="Arial" w:hAnsi="Arial" w:cs="Arial"/>
          <w:color w:val="000000" w:themeColor="text1"/>
          <w:sz w:val="24"/>
          <w:szCs w:val="24"/>
        </w:rPr>
        <w:t xml:space="preserve"> …… </w:t>
      </w:r>
    </w:p>
    <w:p w14:paraId="450E854C" w14:textId="77777777" w:rsidR="00B7063A" w:rsidRPr="002A5E3B" w:rsidRDefault="00B7063A" w:rsidP="001D1A56">
      <w:pPr>
        <w:numPr>
          <w:ilvl w:val="0"/>
          <w:numId w:val="2"/>
        </w:numPr>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 xml:space="preserve">Dokumentami potwierdzającymi wykonanie: </w:t>
      </w:r>
    </w:p>
    <w:p w14:paraId="591C8EF9" w14:textId="4C8833F8" w:rsidR="00B7063A" w:rsidRPr="002A5E3B" w:rsidRDefault="00B7063A" w:rsidP="006D7576">
      <w:pPr>
        <w:numPr>
          <w:ilvl w:val="0"/>
          <w:numId w:val="124"/>
        </w:numPr>
        <w:autoSpaceDE w:val="0"/>
        <w:autoSpaceDN w:val="0"/>
        <w:adjustRightInd w:val="0"/>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 xml:space="preserve">kwoty ryczałtowej, o której mowa w ust. </w:t>
      </w:r>
      <w:r w:rsidR="00ED35DA" w:rsidRPr="002A5E3B">
        <w:rPr>
          <w:rFonts w:ascii="Arial" w:hAnsi="Arial" w:cs="Arial"/>
          <w:color w:val="000000" w:themeColor="text1"/>
          <w:sz w:val="24"/>
          <w:szCs w:val="24"/>
        </w:rPr>
        <w:t>1</w:t>
      </w:r>
      <w:r w:rsidR="00C449C3" w:rsidRPr="002A5E3B">
        <w:rPr>
          <w:rFonts w:ascii="Arial" w:hAnsi="Arial" w:cs="Arial"/>
          <w:color w:val="000000" w:themeColor="text1"/>
          <w:sz w:val="24"/>
          <w:szCs w:val="24"/>
        </w:rPr>
        <w:t>7</w:t>
      </w:r>
      <w:r w:rsidR="00BB47C8" w:rsidRPr="002A5E3B">
        <w:rPr>
          <w:rFonts w:ascii="Arial" w:hAnsi="Arial" w:cs="Arial"/>
          <w:color w:val="000000" w:themeColor="text1"/>
          <w:sz w:val="24"/>
          <w:szCs w:val="24"/>
        </w:rPr>
        <w:t xml:space="preserve"> </w:t>
      </w:r>
      <w:r w:rsidR="006678FB" w:rsidRPr="002A5E3B">
        <w:rPr>
          <w:rFonts w:ascii="Arial" w:hAnsi="Arial" w:cs="Arial"/>
          <w:color w:val="000000" w:themeColor="text1"/>
          <w:sz w:val="24"/>
          <w:szCs w:val="24"/>
        </w:rPr>
        <w:t xml:space="preserve">lit. </w:t>
      </w:r>
      <w:r w:rsidRPr="002A5E3B">
        <w:rPr>
          <w:rFonts w:ascii="Arial" w:hAnsi="Arial" w:cs="Arial"/>
          <w:color w:val="000000" w:themeColor="text1"/>
          <w:sz w:val="24"/>
          <w:szCs w:val="24"/>
        </w:rPr>
        <w:t>a</w:t>
      </w:r>
      <w:r w:rsidR="00D04755"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są: </w:t>
      </w:r>
    </w:p>
    <w:p w14:paraId="37A5C28B" w14:textId="77777777" w:rsidR="00B7063A" w:rsidRPr="002A5E3B" w:rsidRDefault="00B7063A" w:rsidP="001D1A56">
      <w:pPr>
        <w:numPr>
          <w:ilvl w:val="0"/>
          <w:numId w:val="38"/>
        </w:numPr>
        <w:autoSpaceDE w:val="0"/>
        <w:autoSpaceDN w:val="0"/>
        <w:adjustRightInd w:val="0"/>
        <w:spacing w:before="120" w:after="120" w:line="288" w:lineRule="auto"/>
        <w:ind w:left="1418" w:hanging="425"/>
        <w:rPr>
          <w:rFonts w:ascii="Arial" w:hAnsi="Arial" w:cs="Arial"/>
          <w:color w:val="000000" w:themeColor="text1"/>
          <w:sz w:val="24"/>
          <w:szCs w:val="24"/>
        </w:rPr>
      </w:pPr>
      <w:r w:rsidRPr="002A5E3B">
        <w:rPr>
          <w:rFonts w:ascii="Arial" w:hAnsi="Arial" w:cs="Arial"/>
          <w:color w:val="000000" w:themeColor="text1"/>
          <w:sz w:val="24"/>
          <w:szCs w:val="24"/>
        </w:rPr>
        <w:t xml:space="preserve">dostępne podczas kontroli na miejscu: ……; </w:t>
      </w:r>
    </w:p>
    <w:p w14:paraId="6D253166" w14:textId="77777777" w:rsidR="00B7063A" w:rsidRPr="002A5E3B" w:rsidRDefault="00B7063A" w:rsidP="001D1A56">
      <w:pPr>
        <w:numPr>
          <w:ilvl w:val="0"/>
          <w:numId w:val="38"/>
        </w:numPr>
        <w:autoSpaceDE w:val="0"/>
        <w:autoSpaceDN w:val="0"/>
        <w:adjustRightInd w:val="0"/>
        <w:spacing w:before="120" w:after="120" w:line="288" w:lineRule="auto"/>
        <w:ind w:left="1418" w:hanging="425"/>
        <w:rPr>
          <w:rFonts w:ascii="Arial" w:hAnsi="Arial" w:cs="Arial"/>
          <w:color w:val="000000" w:themeColor="text1"/>
          <w:sz w:val="24"/>
          <w:szCs w:val="24"/>
        </w:rPr>
      </w:pPr>
      <w:r w:rsidRPr="002A5E3B">
        <w:rPr>
          <w:rFonts w:ascii="Arial" w:hAnsi="Arial" w:cs="Arial"/>
          <w:color w:val="000000" w:themeColor="text1"/>
          <w:sz w:val="24"/>
          <w:szCs w:val="24"/>
        </w:rPr>
        <w:t xml:space="preserve">załączane do wniosku o płatność: ……; </w:t>
      </w:r>
    </w:p>
    <w:p w14:paraId="46E50D44" w14:textId="7BBDA36B" w:rsidR="00B7063A" w:rsidRPr="002A5E3B" w:rsidRDefault="00B7063A" w:rsidP="006D7576">
      <w:pPr>
        <w:numPr>
          <w:ilvl w:val="0"/>
          <w:numId w:val="124"/>
        </w:numPr>
        <w:autoSpaceDE w:val="0"/>
        <w:autoSpaceDN w:val="0"/>
        <w:adjustRightInd w:val="0"/>
        <w:spacing w:before="120" w:after="120" w:line="288" w:lineRule="auto"/>
        <w:ind w:left="851" w:hanging="425"/>
        <w:rPr>
          <w:rFonts w:ascii="Arial" w:hAnsi="Arial" w:cs="Arial"/>
          <w:color w:val="000000" w:themeColor="text1"/>
          <w:sz w:val="24"/>
          <w:szCs w:val="24"/>
        </w:rPr>
      </w:pPr>
      <w:r w:rsidRPr="002A5E3B">
        <w:rPr>
          <w:rFonts w:ascii="Arial" w:hAnsi="Arial" w:cs="Arial"/>
          <w:color w:val="000000" w:themeColor="text1"/>
          <w:sz w:val="24"/>
          <w:szCs w:val="24"/>
        </w:rPr>
        <w:t xml:space="preserve">kwoty ryczałtowej, o której mowa w ust. </w:t>
      </w:r>
      <w:r w:rsidR="00ED35DA" w:rsidRPr="002A5E3B">
        <w:rPr>
          <w:rFonts w:ascii="Arial" w:hAnsi="Arial" w:cs="Arial"/>
          <w:color w:val="000000" w:themeColor="text1"/>
          <w:sz w:val="24"/>
          <w:szCs w:val="24"/>
        </w:rPr>
        <w:t>1</w:t>
      </w:r>
      <w:r w:rsidR="00C449C3" w:rsidRPr="002A5E3B">
        <w:rPr>
          <w:rFonts w:ascii="Arial" w:hAnsi="Arial" w:cs="Arial"/>
          <w:color w:val="000000" w:themeColor="text1"/>
          <w:sz w:val="24"/>
          <w:szCs w:val="24"/>
        </w:rPr>
        <w:t>7</w:t>
      </w:r>
      <w:r w:rsidR="00BB47C8" w:rsidRPr="002A5E3B">
        <w:rPr>
          <w:rFonts w:ascii="Arial" w:hAnsi="Arial" w:cs="Arial"/>
          <w:color w:val="000000" w:themeColor="text1"/>
          <w:sz w:val="24"/>
          <w:szCs w:val="24"/>
        </w:rPr>
        <w:t xml:space="preserve"> </w:t>
      </w:r>
      <w:r w:rsidR="006678FB" w:rsidRPr="002A5E3B">
        <w:rPr>
          <w:rFonts w:ascii="Arial" w:hAnsi="Arial" w:cs="Arial"/>
          <w:color w:val="000000" w:themeColor="text1"/>
          <w:sz w:val="24"/>
          <w:szCs w:val="24"/>
        </w:rPr>
        <w:t xml:space="preserve">lit. </w:t>
      </w:r>
      <w:r w:rsidRPr="002A5E3B">
        <w:rPr>
          <w:rFonts w:ascii="Arial" w:hAnsi="Arial" w:cs="Arial"/>
          <w:color w:val="000000" w:themeColor="text1"/>
          <w:sz w:val="24"/>
          <w:szCs w:val="24"/>
        </w:rPr>
        <w:t>b</w:t>
      </w:r>
      <w:r w:rsidR="00D04755"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są: </w:t>
      </w:r>
    </w:p>
    <w:p w14:paraId="5C3AC33E" w14:textId="77777777" w:rsidR="00B7063A" w:rsidRPr="002A5E3B" w:rsidRDefault="00B7063A" w:rsidP="001D1A56">
      <w:pPr>
        <w:numPr>
          <w:ilvl w:val="0"/>
          <w:numId w:val="39"/>
        </w:numPr>
        <w:autoSpaceDE w:val="0"/>
        <w:autoSpaceDN w:val="0"/>
        <w:adjustRightInd w:val="0"/>
        <w:spacing w:before="120" w:after="120" w:line="288" w:lineRule="auto"/>
        <w:ind w:hanging="436"/>
        <w:rPr>
          <w:rFonts w:ascii="Arial" w:hAnsi="Arial" w:cs="Arial"/>
          <w:color w:val="000000" w:themeColor="text1"/>
          <w:sz w:val="24"/>
          <w:szCs w:val="24"/>
        </w:rPr>
      </w:pPr>
      <w:r w:rsidRPr="002A5E3B">
        <w:rPr>
          <w:rFonts w:ascii="Arial" w:hAnsi="Arial" w:cs="Arial"/>
          <w:color w:val="000000" w:themeColor="text1"/>
          <w:sz w:val="24"/>
          <w:szCs w:val="24"/>
        </w:rPr>
        <w:t xml:space="preserve">dostępne podczas kontroli na miejscu: ……; </w:t>
      </w:r>
    </w:p>
    <w:p w14:paraId="5560FDAF" w14:textId="43D7DFE4" w:rsidR="00B7063A" w:rsidRPr="002A5E3B" w:rsidRDefault="00B7063A" w:rsidP="001D1A56">
      <w:pPr>
        <w:numPr>
          <w:ilvl w:val="0"/>
          <w:numId w:val="39"/>
        </w:numPr>
        <w:autoSpaceDE w:val="0"/>
        <w:autoSpaceDN w:val="0"/>
        <w:adjustRightInd w:val="0"/>
        <w:spacing w:before="120" w:after="120" w:line="288" w:lineRule="auto"/>
        <w:ind w:hanging="436"/>
        <w:rPr>
          <w:rFonts w:ascii="Arial" w:hAnsi="Arial" w:cs="Arial"/>
          <w:color w:val="000000" w:themeColor="text1"/>
          <w:sz w:val="24"/>
          <w:szCs w:val="24"/>
        </w:rPr>
      </w:pPr>
      <w:r w:rsidRPr="002A5E3B">
        <w:rPr>
          <w:rFonts w:ascii="Arial" w:hAnsi="Arial" w:cs="Arial"/>
          <w:color w:val="000000" w:themeColor="text1"/>
          <w:sz w:val="24"/>
          <w:szCs w:val="24"/>
        </w:rPr>
        <w:t>załączane do wniosku o płatność: ……</w:t>
      </w:r>
      <w:r w:rsidR="0060565B" w:rsidRPr="002A5E3B">
        <w:rPr>
          <w:rFonts w:ascii="Arial" w:hAnsi="Arial" w:cs="Arial"/>
          <w:color w:val="000000" w:themeColor="text1"/>
          <w:sz w:val="24"/>
          <w:szCs w:val="24"/>
        </w:rPr>
        <w:t>.</w:t>
      </w:r>
    </w:p>
    <w:p w14:paraId="04F10C74" w14:textId="2BBE6CE3" w:rsidR="00B7063A" w:rsidRPr="002A5E3B" w:rsidRDefault="00B7063A" w:rsidP="001D1A56">
      <w:pPr>
        <w:numPr>
          <w:ilvl w:val="0"/>
          <w:numId w:val="2"/>
        </w:numPr>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 xml:space="preserve">W związku z kwotami ryczałtowymi, o których mowa w ust. </w:t>
      </w:r>
      <w:r w:rsidR="00A92BB1" w:rsidRPr="002A5E3B">
        <w:rPr>
          <w:rFonts w:ascii="Arial" w:hAnsi="Arial" w:cs="Arial"/>
          <w:color w:val="000000" w:themeColor="text1"/>
          <w:sz w:val="24"/>
          <w:szCs w:val="24"/>
        </w:rPr>
        <w:t>1</w:t>
      </w:r>
      <w:r w:rsidR="00C449C3" w:rsidRPr="002A5E3B">
        <w:rPr>
          <w:rFonts w:ascii="Arial" w:hAnsi="Arial" w:cs="Arial"/>
          <w:color w:val="000000" w:themeColor="text1"/>
          <w:sz w:val="24"/>
          <w:szCs w:val="24"/>
        </w:rPr>
        <w:t>7</w:t>
      </w:r>
      <w:r w:rsidR="00A92BB1"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 xml:space="preserve">Beneficjent zobowiązuje się osiągnąć co najmniej następujące wskaźniki: </w:t>
      </w:r>
    </w:p>
    <w:p w14:paraId="2E776481" w14:textId="70DC52C5" w:rsidR="00B7063A" w:rsidRPr="002A5E3B" w:rsidRDefault="00B7063A" w:rsidP="001D1A56">
      <w:pPr>
        <w:numPr>
          <w:ilvl w:val="0"/>
          <w:numId w:val="40"/>
        </w:numPr>
        <w:autoSpaceDE w:val="0"/>
        <w:autoSpaceDN w:val="0"/>
        <w:adjustRightInd w:val="0"/>
        <w:spacing w:before="120" w:after="120" w:line="288" w:lineRule="auto"/>
        <w:ind w:left="851" w:hanging="425"/>
        <w:rPr>
          <w:rFonts w:ascii="Arial" w:hAnsi="Arial" w:cs="Arial"/>
          <w:color w:val="000000" w:themeColor="text1"/>
          <w:sz w:val="24"/>
          <w:szCs w:val="24"/>
        </w:rPr>
      </w:pPr>
      <w:r w:rsidRPr="002A5E3B">
        <w:rPr>
          <w:rFonts w:ascii="Arial" w:hAnsi="Arial" w:cs="Arial"/>
          <w:color w:val="000000" w:themeColor="text1"/>
          <w:sz w:val="24"/>
          <w:szCs w:val="24"/>
        </w:rPr>
        <w:t xml:space="preserve">w ramach kwoty ryczałtowej, o której mowa w ust. </w:t>
      </w:r>
      <w:r w:rsidR="00A92BB1" w:rsidRPr="002A5E3B">
        <w:rPr>
          <w:rFonts w:ascii="Arial" w:hAnsi="Arial" w:cs="Arial"/>
          <w:color w:val="000000" w:themeColor="text1"/>
          <w:sz w:val="24"/>
          <w:szCs w:val="24"/>
        </w:rPr>
        <w:t>1</w:t>
      </w:r>
      <w:r w:rsidR="00C449C3" w:rsidRPr="002A5E3B">
        <w:rPr>
          <w:rFonts w:ascii="Arial" w:hAnsi="Arial" w:cs="Arial"/>
          <w:color w:val="000000" w:themeColor="text1"/>
          <w:sz w:val="24"/>
          <w:szCs w:val="24"/>
        </w:rPr>
        <w:t>7</w:t>
      </w:r>
      <w:r w:rsidR="00A92BB1" w:rsidRPr="002A5E3B">
        <w:rPr>
          <w:rFonts w:ascii="Arial" w:hAnsi="Arial" w:cs="Arial"/>
          <w:color w:val="000000" w:themeColor="text1"/>
          <w:sz w:val="24"/>
          <w:szCs w:val="24"/>
        </w:rPr>
        <w:t xml:space="preserve"> </w:t>
      </w:r>
      <w:r w:rsidR="006678FB" w:rsidRPr="002A5E3B">
        <w:rPr>
          <w:rFonts w:ascii="Arial" w:hAnsi="Arial" w:cs="Arial"/>
          <w:color w:val="000000" w:themeColor="text1"/>
          <w:sz w:val="24"/>
          <w:szCs w:val="24"/>
        </w:rPr>
        <w:t xml:space="preserve">lit. </w:t>
      </w:r>
      <w:r w:rsidRPr="002A5E3B">
        <w:rPr>
          <w:rFonts w:ascii="Arial" w:hAnsi="Arial" w:cs="Arial"/>
          <w:color w:val="000000" w:themeColor="text1"/>
          <w:sz w:val="24"/>
          <w:szCs w:val="24"/>
        </w:rPr>
        <w:t>a</w:t>
      </w:r>
      <w:r w:rsidR="00D04755"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w:t>
      </w:r>
      <w:r w:rsidR="00482BC4" w:rsidRPr="002A5E3B">
        <w:rPr>
          <w:rFonts w:ascii="Arial" w:hAnsi="Arial" w:cs="Arial"/>
          <w:color w:val="000000" w:themeColor="text1"/>
          <w:sz w:val="24"/>
          <w:szCs w:val="24"/>
        </w:rPr>
        <w:t>N</w:t>
      </w:r>
      <w:r w:rsidRPr="002A5E3B">
        <w:rPr>
          <w:rFonts w:ascii="Arial" w:hAnsi="Arial" w:cs="Arial"/>
          <w:color w:val="000000" w:themeColor="text1"/>
          <w:sz w:val="24"/>
          <w:szCs w:val="24"/>
        </w:rPr>
        <w:t xml:space="preserve">azwa wskaźnika i jego wartość]; </w:t>
      </w:r>
    </w:p>
    <w:p w14:paraId="7036319B" w14:textId="05A268A2" w:rsidR="00544603" w:rsidRPr="002A5E3B" w:rsidRDefault="00B7063A" w:rsidP="001D1A56">
      <w:pPr>
        <w:numPr>
          <w:ilvl w:val="0"/>
          <w:numId w:val="40"/>
        </w:numPr>
        <w:autoSpaceDE w:val="0"/>
        <w:autoSpaceDN w:val="0"/>
        <w:adjustRightInd w:val="0"/>
        <w:spacing w:before="120" w:after="120" w:line="288" w:lineRule="auto"/>
        <w:ind w:left="851" w:hanging="425"/>
        <w:rPr>
          <w:rFonts w:ascii="Arial" w:hAnsi="Arial" w:cs="Arial"/>
          <w:color w:val="000000" w:themeColor="text1"/>
          <w:sz w:val="24"/>
          <w:szCs w:val="24"/>
        </w:rPr>
      </w:pPr>
      <w:r w:rsidRPr="002A5E3B">
        <w:rPr>
          <w:rFonts w:ascii="Arial" w:hAnsi="Arial" w:cs="Arial"/>
          <w:color w:val="000000" w:themeColor="text1"/>
          <w:sz w:val="24"/>
          <w:szCs w:val="24"/>
        </w:rPr>
        <w:t xml:space="preserve">w ramach kwoty ryczałtowej, o której mowa w ust. </w:t>
      </w:r>
      <w:r w:rsidR="00BB47C8" w:rsidRPr="002A5E3B">
        <w:rPr>
          <w:rFonts w:ascii="Arial" w:hAnsi="Arial" w:cs="Arial"/>
          <w:color w:val="000000" w:themeColor="text1"/>
          <w:sz w:val="24"/>
          <w:szCs w:val="24"/>
        </w:rPr>
        <w:t>1</w:t>
      </w:r>
      <w:r w:rsidR="00C449C3" w:rsidRPr="002A5E3B">
        <w:rPr>
          <w:rFonts w:ascii="Arial" w:hAnsi="Arial" w:cs="Arial"/>
          <w:color w:val="000000" w:themeColor="text1"/>
          <w:sz w:val="24"/>
          <w:szCs w:val="24"/>
        </w:rPr>
        <w:t>7</w:t>
      </w:r>
      <w:r w:rsidR="00BB47C8" w:rsidRPr="002A5E3B">
        <w:rPr>
          <w:rFonts w:ascii="Arial" w:hAnsi="Arial" w:cs="Arial"/>
          <w:color w:val="000000" w:themeColor="text1"/>
          <w:sz w:val="24"/>
          <w:szCs w:val="24"/>
        </w:rPr>
        <w:t xml:space="preserve"> </w:t>
      </w:r>
      <w:r w:rsidR="006678FB" w:rsidRPr="002A5E3B">
        <w:rPr>
          <w:rFonts w:ascii="Arial" w:hAnsi="Arial" w:cs="Arial"/>
          <w:color w:val="000000" w:themeColor="text1"/>
          <w:sz w:val="24"/>
          <w:szCs w:val="24"/>
        </w:rPr>
        <w:t xml:space="preserve">lit. </w:t>
      </w:r>
      <w:r w:rsidRPr="002A5E3B">
        <w:rPr>
          <w:rFonts w:ascii="Arial" w:hAnsi="Arial" w:cs="Arial"/>
          <w:color w:val="000000" w:themeColor="text1"/>
          <w:sz w:val="24"/>
          <w:szCs w:val="24"/>
        </w:rPr>
        <w:t>b</w:t>
      </w:r>
      <w:r w:rsidR="00D04755"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w:t>
      </w:r>
      <w:r w:rsidR="00482BC4" w:rsidRPr="002A5E3B">
        <w:rPr>
          <w:rFonts w:ascii="Arial" w:hAnsi="Arial" w:cs="Arial"/>
          <w:color w:val="000000" w:themeColor="text1"/>
          <w:sz w:val="24"/>
          <w:szCs w:val="24"/>
        </w:rPr>
        <w:t>N</w:t>
      </w:r>
      <w:r w:rsidRPr="002A5E3B">
        <w:rPr>
          <w:rFonts w:ascii="Arial" w:hAnsi="Arial" w:cs="Arial"/>
          <w:color w:val="000000" w:themeColor="text1"/>
          <w:sz w:val="24"/>
          <w:szCs w:val="24"/>
        </w:rPr>
        <w:t xml:space="preserve">azwa wskaźnika i jego wartość]. </w:t>
      </w:r>
    </w:p>
    <w:p w14:paraId="29AB49EE" w14:textId="29D81600" w:rsidR="00B3093E" w:rsidRPr="002A5E3B" w:rsidRDefault="00B3093E" w:rsidP="00B3093E">
      <w:pPr>
        <w:numPr>
          <w:ilvl w:val="0"/>
          <w:numId w:val="2"/>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W związku z realizacją Projektu Beneficjent zobowiązuje się</w:t>
      </w:r>
      <w:r w:rsidR="005743E5" w:rsidRPr="002A5E3B">
        <w:rPr>
          <w:rFonts w:ascii="Arial" w:hAnsi="Arial" w:cs="Arial"/>
          <w:color w:val="000000" w:themeColor="text1"/>
          <w:sz w:val="24"/>
          <w:szCs w:val="24"/>
        </w:rPr>
        <w:t xml:space="preserve"> osiągnąć wskaźniki zakładane we wniosku o dofinansowanie oraz zrealizować projekt </w:t>
      </w:r>
      <w:r w:rsidR="005743E5" w:rsidRPr="002A5E3B">
        <w:rPr>
          <w:rFonts w:ascii="Arial" w:hAnsi="Arial" w:cs="Arial"/>
          <w:color w:val="000000" w:themeColor="text1"/>
          <w:sz w:val="24"/>
          <w:szCs w:val="24"/>
        </w:rPr>
        <w:lastRenderedPageBreak/>
        <w:t>zgodnie ze złożonym i zatwierdzonym wnioskiem o dofinansowanie w szczególności</w:t>
      </w:r>
      <w:r w:rsidR="00654841" w:rsidRPr="002A5E3B">
        <w:rPr>
          <w:rFonts w:ascii="Arial" w:hAnsi="Arial" w:cs="Arial"/>
          <w:color w:val="000000" w:themeColor="text1"/>
          <w:sz w:val="24"/>
          <w:szCs w:val="24"/>
        </w:rPr>
        <w:t xml:space="preserve"> tymi</w:t>
      </w:r>
      <w:r w:rsidR="005743E5" w:rsidRPr="002A5E3B">
        <w:rPr>
          <w:rFonts w:ascii="Arial" w:hAnsi="Arial" w:cs="Arial"/>
          <w:color w:val="000000" w:themeColor="text1"/>
          <w:sz w:val="24"/>
          <w:szCs w:val="24"/>
        </w:rPr>
        <w:t xml:space="preserve"> elementami, za które otrzymał dodatkowe punkty.</w:t>
      </w:r>
    </w:p>
    <w:p w14:paraId="793E050F" w14:textId="01698E0A" w:rsidR="00B54F42" w:rsidRPr="002A5E3B" w:rsidRDefault="00B7063A" w:rsidP="001D1A56">
      <w:pPr>
        <w:numPr>
          <w:ilvl w:val="0"/>
          <w:numId w:val="2"/>
        </w:numPr>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W przypadku nieosiągnięcia w ramach danej kwoty ryczałtowej wskaźnik</w:t>
      </w:r>
      <w:r w:rsidR="00394515" w:rsidRPr="002A5E3B">
        <w:rPr>
          <w:rFonts w:ascii="Arial" w:hAnsi="Arial" w:cs="Arial"/>
          <w:color w:val="000000" w:themeColor="text1"/>
          <w:sz w:val="24"/>
          <w:szCs w:val="24"/>
        </w:rPr>
        <w:t>ów, o</w:t>
      </w:r>
      <w:r w:rsidR="002D35E9" w:rsidRPr="002A5E3B">
        <w:rPr>
          <w:rFonts w:ascii="Arial" w:hAnsi="Arial" w:cs="Arial"/>
          <w:color w:val="000000" w:themeColor="text1"/>
          <w:sz w:val="24"/>
          <w:szCs w:val="24"/>
        </w:rPr>
        <w:t> </w:t>
      </w:r>
      <w:r w:rsidR="00394515" w:rsidRPr="002A5E3B">
        <w:rPr>
          <w:rFonts w:ascii="Arial" w:hAnsi="Arial" w:cs="Arial"/>
          <w:color w:val="000000" w:themeColor="text1"/>
          <w:sz w:val="24"/>
          <w:szCs w:val="24"/>
        </w:rPr>
        <w:t>których mowa</w:t>
      </w:r>
      <w:r w:rsidR="00530FDD" w:rsidRPr="002A5E3B">
        <w:rPr>
          <w:rFonts w:ascii="Arial" w:hAnsi="Arial" w:cs="Arial"/>
          <w:color w:val="000000" w:themeColor="text1"/>
          <w:sz w:val="24"/>
          <w:szCs w:val="24"/>
        </w:rPr>
        <w:t xml:space="preserve"> </w:t>
      </w:r>
      <w:r w:rsidR="00394515" w:rsidRPr="002A5E3B">
        <w:rPr>
          <w:rFonts w:ascii="Arial" w:hAnsi="Arial" w:cs="Arial"/>
          <w:color w:val="000000" w:themeColor="text1"/>
          <w:sz w:val="24"/>
          <w:szCs w:val="24"/>
        </w:rPr>
        <w:t xml:space="preserve">w ust. </w:t>
      </w:r>
      <w:r w:rsidR="00C449C3" w:rsidRPr="002A5E3B">
        <w:rPr>
          <w:rFonts w:ascii="Arial" w:hAnsi="Arial" w:cs="Arial"/>
          <w:color w:val="000000" w:themeColor="text1"/>
          <w:sz w:val="24"/>
          <w:szCs w:val="24"/>
        </w:rPr>
        <w:t>19</w:t>
      </w:r>
      <w:r w:rsidR="00841B78"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uznaje się, iż Beneficjent nie wykonał zadania prawidłowo oraz nie rozliczył przyznanej kwoty ryczałtowej</w:t>
      </w:r>
      <w:r w:rsidR="00726810" w:rsidRPr="002A5E3B">
        <w:rPr>
          <w:rFonts w:ascii="Arial" w:hAnsi="Arial" w:cs="Arial"/>
          <w:color w:val="000000" w:themeColor="text1"/>
          <w:sz w:val="24"/>
          <w:szCs w:val="24"/>
        </w:rPr>
        <w:t xml:space="preserve">. W takim przypadku nie stosuje </w:t>
      </w:r>
      <w:r w:rsidR="00C45512" w:rsidRPr="002A5E3B">
        <w:rPr>
          <w:rFonts w:ascii="Arial" w:hAnsi="Arial" w:cs="Arial"/>
          <w:color w:val="000000" w:themeColor="text1"/>
          <w:sz w:val="24"/>
          <w:szCs w:val="24"/>
        </w:rPr>
        <w:t>się reguły proporcjonalności, o</w:t>
      </w:r>
      <w:r w:rsidR="0092753D" w:rsidRPr="002A5E3B">
        <w:rPr>
          <w:rFonts w:ascii="Arial" w:hAnsi="Arial" w:cs="Arial"/>
          <w:color w:val="000000" w:themeColor="text1"/>
          <w:sz w:val="24"/>
          <w:szCs w:val="24"/>
        </w:rPr>
        <w:t xml:space="preserve"> </w:t>
      </w:r>
      <w:r w:rsidR="00726810" w:rsidRPr="002A5E3B">
        <w:rPr>
          <w:rFonts w:ascii="Arial" w:hAnsi="Arial" w:cs="Arial"/>
          <w:color w:val="000000" w:themeColor="text1"/>
          <w:sz w:val="24"/>
          <w:szCs w:val="24"/>
        </w:rPr>
        <w:t xml:space="preserve">której mowa w </w:t>
      </w:r>
      <w:r w:rsidR="00F350CD" w:rsidRPr="002A5E3B">
        <w:rPr>
          <w:rFonts w:ascii="Arial" w:hAnsi="Arial" w:cs="Arial"/>
          <w:color w:val="000000" w:themeColor="text1"/>
          <w:sz w:val="24"/>
          <w:szCs w:val="24"/>
        </w:rPr>
        <w:t>w</w:t>
      </w:r>
      <w:r w:rsidR="00726810" w:rsidRPr="002A5E3B">
        <w:rPr>
          <w:rFonts w:ascii="Arial" w:hAnsi="Arial" w:cs="Arial"/>
          <w:color w:val="000000" w:themeColor="text1"/>
          <w:sz w:val="24"/>
          <w:szCs w:val="24"/>
        </w:rPr>
        <w:t>ytycznych wskazanych</w:t>
      </w:r>
      <w:r w:rsidR="000D4281" w:rsidRPr="002A5E3B">
        <w:rPr>
          <w:rFonts w:ascii="Arial" w:hAnsi="Arial" w:cs="Arial"/>
          <w:color w:val="000000" w:themeColor="text1"/>
          <w:sz w:val="24"/>
          <w:szCs w:val="24"/>
        </w:rPr>
        <w:t xml:space="preserve"> </w:t>
      </w:r>
      <w:r w:rsidR="00726810" w:rsidRPr="002A5E3B">
        <w:rPr>
          <w:rFonts w:ascii="Arial" w:hAnsi="Arial" w:cs="Arial"/>
          <w:color w:val="000000" w:themeColor="text1"/>
          <w:sz w:val="24"/>
          <w:szCs w:val="24"/>
        </w:rPr>
        <w:t xml:space="preserve">w § 1 pkt </w:t>
      </w:r>
      <w:r w:rsidR="00F402A2" w:rsidRPr="002A5E3B">
        <w:rPr>
          <w:rFonts w:ascii="Arial" w:hAnsi="Arial" w:cs="Arial"/>
          <w:color w:val="000000" w:themeColor="text1"/>
          <w:sz w:val="24"/>
          <w:szCs w:val="24"/>
        </w:rPr>
        <w:t xml:space="preserve">43 </w:t>
      </w:r>
      <w:r w:rsidR="00492AE6" w:rsidRPr="002A5E3B">
        <w:rPr>
          <w:rFonts w:ascii="Arial" w:hAnsi="Arial" w:cs="Arial"/>
          <w:color w:val="000000" w:themeColor="text1"/>
          <w:sz w:val="24"/>
          <w:szCs w:val="24"/>
        </w:rPr>
        <w:t xml:space="preserve">lit. </w:t>
      </w:r>
      <w:r w:rsidR="00FC2989" w:rsidRPr="002A5E3B">
        <w:rPr>
          <w:rFonts w:ascii="Arial" w:hAnsi="Arial" w:cs="Arial"/>
          <w:color w:val="000000" w:themeColor="text1"/>
          <w:sz w:val="24"/>
          <w:szCs w:val="24"/>
        </w:rPr>
        <w:t>f</w:t>
      </w:r>
      <w:r w:rsidR="00B10988" w:rsidRPr="002A5E3B">
        <w:rPr>
          <w:rFonts w:ascii="Arial" w:hAnsi="Arial" w:cs="Arial"/>
          <w:color w:val="000000" w:themeColor="text1"/>
          <w:sz w:val="24"/>
          <w:szCs w:val="24"/>
        </w:rPr>
        <w:t xml:space="preserve"> </w:t>
      </w:r>
      <w:bookmarkStart w:id="1" w:name="_Hlk4145090"/>
      <w:r w:rsidR="00B10988" w:rsidRPr="002A5E3B">
        <w:rPr>
          <w:rFonts w:ascii="Arial" w:hAnsi="Arial" w:cs="Arial"/>
          <w:color w:val="000000" w:themeColor="text1"/>
          <w:sz w:val="24"/>
          <w:szCs w:val="24"/>
        </w:rPr>
        <w:t xml:space="preserve">i w § 5 ust. </w:t>
      </w:r>
      <w:r w:rsidR="00763256" w:rsidRPr="002A5E3B">
        <w:rPr>
          <w:rFonts w:ascii="Arial" w:hAnsi="Arial" w:cs="Arial"/>
          <w:color w:val="000000" w:themeColor="text1"/>
          <w:sz w:val="24"/>
          <w:szCs w:val="24"/>
        </w:rPr>
        <w:t xml:space="preserve">33 </w:t>
      </w:r>
      <w:r w:rsidR="00B10988" w:rsidRPr="002A5E3B">
        <w:rPr>
          <w:rFonts w:ascii="Arial" w:hAnsi="Arial" w:cs="Arial"/>
          <w:color w:val="000000" w:themeColor="text1"/>
          <w:sz w:val="24"/>
          <w:szCs w:val="24"/>
        </w:rPr>
        <w:t>-</w:t>
      </w:r>
      <w:r w:rsidR="000943BC" w:rsidRPr="002A5E3B">
        <w:rPr>
          <w:rFonts w:ascii="Arial" w:hAnsi="Arial" w:cs="Arial"/>
          <w:color w:val="000000" w:themeColor="text1"/>
          <w:sz w:val="24"/>
          <w:szCs w:val="24"/>
        </w:rPr>
        <w:t xml:space="preserve"> </w:t>
      </w:r>
      <w:bookmarkEnd w:id="1"/>
      <w:r w:rsidR="00763256" w:rsidRPr="002A5E3B">
        <w:rPr>
          <w:rFonts w:ascii="Arial" w:hAnsi="Arial" w:cs="Arial"/>
          <w:color w:val="000000" w:themeColor="text1"/>
          <w:sz w:val="24"/>
          <w:szCs w:val="24"/>
        </w:rPr>
        <w:t>39</w:t>
      </w:r>
      <w:r w:rsidRPr="002A5E3B">
        <w:rPr>
          <w:rFonts w:ascii="Arial" w:hAnsi="Arial" w:cs="Arial"/>
          <w:color w:val="000000" w:themeColor="text1"/>
          <w:sz w:val="24"/>
          <w:szCs w:val="24"/>
        </w:rPr>
        <w:t xml:space="preserve">. </w:t>
      </w:r>
    </w:p>
    <w:p w14:paraId="5B551033" w14:textId="5B073143" w:rsidR="00562FD6" w:rsidRPr="002A5E3B" w:rsidRDefault="743D3E07" w:rsidP="001D1A56">
      <w:pPr>
        <w:numPr>
          <w:ilvl w:val="0"/>
          <w:numId w:val="2"/>
        </w:numPr>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Wydatki bezpośrednie</w:t>
      </w:r>
      <w:r w:rsidR="00F35754" w:rsidRPr="002A5E3B">
        <w:rPr>
          <w:rFonts w:ascii="Arial" w:hAnsi="Arial" w:cs="Arial"/>
          <w:color w:val="000000" w:themeColor="text1"/>
          <w:sz w:val="24"/>
          <w:szCs w:val="24"/>
        </w:rPr>
        <w:t xml:space="preserve"> </w:t>
      </w:r>
      <w:r w:rsidR="008534C5" w:rsidRPr="002A5E3B">
        <w:rPr>
          <w:rFonts w:ascii="Arial" w:hAnsi="Arial" w:cs="Arial"/>
          <w:color w:val="000000" w:themeColor="text1"/>
          <w:sz w:val="24"/>
          <w:szCs w:val="24"/>
        </w:rPr>
        <w:t xml:space="preserve">zadeklarowane </w:t>
      </w:r>
      <w:r w:rsidR="00F35754" w:rsidRPr="002A5E3B">
        <w:rPr>
          <w:rFonts w:ascii="Arial" w:hAnsi="Arial" w:cs="Arial"/>
          <w:color w:val="000000" w:themeColor="text1"/>
          <w:sz w:val="24"/>
          <w:szCs w:val="24"/>
        </w:rPr>
        <w:t>przez</w:t>
      </w:r>
      <w:r w:rsidRPr="002A5E3B">
        <w:rPr>
          <w:rFonts w:ascii="Arial" w:hAnsi="Arial" w:cs="Arial"/>
          <w:color w:val="000000" w:themeColor="text1"/>
          <w:sz w:val="24"/>
          <w:szCs w:val="24"/>
        </w:rPr>
        <w:t xml:space="preserve"> Beneficjent</w:t>
      </w:r>
      <w:r w:rsidR="00F35754" w:rsidRPr="002A5E3B">
        <w:rPr>
          <w:rFonts w:ascii="Arial" w:hAnsi="Arial" w:cs="Arial"/>
          <w:color w:val="000000" w:themeColor="text1"/>
          <w:sz w:val="24"/>
          <w:szCs w:val="24"/>
        </w:rPr>
        <w:t>a</w:t>
      </w:r>
      <w:r w:rsidRPr="002A5E3B">
        <w:rPr>
          <w:rFonts w:ascii="Arial" w:hAnsi="Arial" w:cs="Arial"/>
          <w:color w:val="000000" w:themeColor="text1"/>
          <w:sz w:val="24"/>
          <w:szCs w:val="24"/>
        </w:rPr>
        <w:t xml:space="preserve"> na zadanie objęte kwotą ryczałtową, która została uznana za </w:t>
      </w:r>
      <w:r w:rsidR="008534C5" w:rsidRPr="002A5E3B">
        <w:rPr>
          <w:rFonts w:ascii="Arial" w:hAnsi="Arial" w:cs="Arial"/>
          <w:color w:val="000000" w:themeColor="text1"/>
          <w:sz w:val="24"/>
          <w:szCs w:val="24"/>
        </w:rPr>
        <w:t>nie</w:t>
      </w:r>
      <w:r w:rsidRPr="002A5E3B">
        <w:rPr>
          <w:rFonts w:ascii="Arial" w:hAnsi="Arial" w:cs="Arial"/>
          <w:color w:val="000000" w:themeColor="text1"/>
          <w:sz w:val="24"/>
          <w:szCs w:val="24"/>
        </w:rPr>
        <w:t>rozliczoną</w:t>
      </w:r>
      <w:r w:rsidR="00F35754" w:rsidRPr="002A5E3B">
        <w:rPr>
          <w:rFonts w:ascii="Arial" w:hAnsi="Arial" w:cs="Arial"/>
          <w:color w:val="000000" w:themeColor="text1"/>
          <w:sz w:val="24"/>
          <w:szCs w:val="24"/>
        </w:rPr>
        <w:t xml:space="preserve"> są</w:t>
      </w:r>
      <w:r w:rsidRPr="002A5E3B">
        <w:rPr>
          <w:rFonts w:ascii="Arial" w:hAnsi="Arial" w:cs="Arial"/>
          <w:color w:val="000000" w:themeColor="text1"/>
          <w:sz w:val="24"/>
          <w:szCs w:val="24"/>
        </w:rPr>
        <w:t xml:space="preserve"> niekwalifikowalne.</w:t>
      </w:r>
    </w:p>
    <w:p w14:paraId="695B6930" w14:textId="085973A4" w:rsidR="00FA4D7E" w:rsidRPr="002A5E3B" w:rsidRDefault="00726810" w:rsidP="001D1A56">
      <w:pPr>
        <w:numPr>
          <w:ilvl w:val="0"/>
          <w:numId w:val="2"/>
        </w:numPr>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 xml:space="preserve">W zakresie wskaźników innych niż wymienione w ust. </w:t>
      </w:r>
      <w:r w:rsidR="00C449C3" w:rsidRPr="002A5E3B">
        <w:rPr>
          <w:rFonts w:ascii="Arial" w:hAnsi="Arial" w:cs="Arial"/>
          <w:color w:val="000000" w:themeColor="text1"/>
          <w:sz w:val="24"/>
          <w:szCs w:val="24"/>
        </w:rPr>
        <w:t>19</w:t>
      </w:r>
      <w:r w:rsidRPr="002A5E3B">
        <w:rPr>
          <w:rFonts w:ascii="Arial" w:hAnsi="Arial" w:cs="Arial"/>
          <w:color w:val="000000" w:themeColor="text1"/>
          <w:sz w:val="24"/>
          <w:szCs w:val="24"/>
        </w:rPr>
        <w:t xml:space="preserve">, określonych we </w:t>
      </w:r>
      <w:r w:rsidR="00290783" w:rsidRPr="002A5E3B">
        <w:rPr>
          <w:rFonts w:ascii="Arial" w:hAnsi="Arial" w:cs="Arial"/>
          <w:color w:val="000000" w:themeColor="text1"/>
          <w:sz w:val="24"/>
          <w:szCs w:val="24"/>
        </w:rPr>
        <w:t>w</w:t>
      </w:r>
      <w:r w:rsidRPr="002A5E3B">
        <w:rPr>
          <w:rFonts w:ascii="Arial" w:hAnsi="Arial" w:cs="Arial"/>
          <w:color w:val="000000" w:themeColor="text1"/>
          <w:sz w:val="24"/>
          <w:szCs w:val="24"/>
        </w:rPr>
        <w:t>niosku</w:t>
      </w:r>
      <w:r w:rsidR="00290783" w:rsidRPr="002A5E3B">
        <w:rPr>
          <w:rFonts w:ascii="Arial" w:hAnsi="Arial" w:cs="Arial"/>
          <w:color w:val="000000" w:themeColor="text1"/>
          <w:sz w:val="24"/>
          <w:szCs w:val="24"/>
        </w:rPr>
        <w:t xml:space="preserve"> o dofinansowanie</w:t>
      </w:r>
      <w:r w:rsidRPr="002A5E3B">
        <w:rPr>
          <w:rFonts w:ascii="Arial" w:hAnsi="Arial" w:cs="Arial"/>
          <w:color w:val="000000" w:themeColor="text1"/>
          <w:sz w:val="24"/>
          <w:szCs w:val="24"/>
        </w:rPr>
        <w:t>, stosuje się regułę proporcjonalności, o której mowa w</w:t>
      </w:r>
      <w:r w:rsidR="002D35E9" w:rsidRPr="002A5E3B">
        <w:rPr>
          <w:rFonts w:ascii="Arial" w:hAnsi="Arial" w:cs="Arial"/>
          <w:color w:val="000000" w:themeColor="text1"/>
          <w:sz w:val="24"/>
          <w:szCs w:val="24"/>
        </w:rPr>
        <w:t> </w:t>
      </w:r>
      <w:r w:rsidR="00F350CD" w:rsidRPr="002A5E3B">
        <w:rPr>
          <w:rFonts w:ascii="Arial" w:hAnsi="Arial" w:cs="Arial"/>
          <w:color w:val="000000" w:themeColor="text1"/>
          <w:sz w:val="24"/>
          <w:szCs w:val="24"/>
        </w:rPr>
        <w:t>w</w:t>
      </w:r>
      <w:r w:rsidRPr="002A5E3B">
        <w:rPr>
          <w:rFonts w:ascii="Arial" w:hAnsi="Arial" w:cs="Arial"/>
          <w:color w:val="000000" w:themeColor="text1"/>
          <w:sz w:val="24"/>
          <w:szCs w:val="24"/>
        </w:rPr>
        <w:t xml:space="preserve">ytycznych wskazanych w § 1 pkt </w:t>
      </w:r>
      <w:r w:rsidR="00F402A2" w:rsidRPr="002A5E3B">
        <w:rPr>
          <w:rFonts w:ascii="Arial" w:hAnsi="Arial" w:cs="Arial"/>
          <w:color w:val="000000" w:themeColor="text1"/>
          <w:sz w:val="24"/>
          <w:szCs w:val="24"/>
        </w:rPr>
        <w:t xml:space="preserve">43 </w:t>
      </w:r>
      <w:r w:rsidR="00AD73B3" w:rsidRPr="002A5E3B">
        <w:rPr>
          <w:rFonts w:ascii="Arial" w:hAnsi="Arial" w:cs="Arial"/>
          <w:color w:val="000000" w:themeColor="text1"/>
          <w:sz w:val="24"/>
          <w:szCs w:val="24"/>
        </w:rPr>
        <w:t xml:space="preserve">lit. </w:t>
      </w:r>
      <w:r w:rsidR="00C765D8" w:rsidRPr="002A5E3B">
        <w:rPr>
          <w:rFonts w:ascii="Arial" w:hAnsi="Arial" w:cs="Arial"/>
          <w:color w:val="000000" w:themeColor="text1"/>
          <w:sz w:val="24"/>
          <w:szCs w:val="24"/>
        </w:rPr>
        <w:t>f</w:t>
      </w:r>
      <w:r w:rsidR="00B10988" w:rsidRPr="002A5E3B">
        <w:rPr>
          <w:rFonts w:ascii="Arial" w:hAnsi="Arial" w:cs="Arial"/>
          <w:color w:val="000000" w:themeColor="text1"/>
          <w:sz w:val="24"/>
          <w:szCs w:val="24"/>
        </w:rPr>
        <w:t xml:space="preserve"> i w § 5 ust. </w:t>
      </w:r>
      <w:r w:rsidR="00763256" w:rsidRPr="002A5E3B">
        <w:rPr>
          <w:rFonts w:ascii="Arial" w:hAnsi="Arial" w:cs="Arial"/>
          <w:color w:val="000000" w:themeColor="text1"/>
          <w:sz w:val="24"/>
          <w:szCs w:val="24"/>
        </w:rPr>
        <w:t xml:space="preserve">33 </w:t>
      </w:r>
      <w:r w:rsidR="00B10988" w:rsidRPr="002A5E3B">
        <w:rPr>
          <w:rFonts w:ascii="Arial" w:hAnsi="Arial" w:cs="Arial"/>
          <w:color w:val="000000" w:themeColor="text1"/>
          <w:sz w:val="24"/>
          <w:szCs w:val="24"/>
        </w:rPr>
        <w:t>-</w:t>
      </w:r>
      <w:r w:rsidR="00682290" w:rsidRPr="002A5E3B">
        <w:rPr>
          <w:rFonts w:ascii="Arial" w:hAnsi="Arial" w:cs="Arial"/>
          <w:color w:val="000000" w:themeColor="text1"/>
          <w:sz w:val="24"/>
          <w:szCs w:val="24"/>
        </w:rPr>
        <w:t xml:space="preserve"> </w:t>
      </w:r>
      <w:r w:rsidR="00763256" w:rsidRPr="002A5E3B">
        <w:rPr>
          <w:rFonts w:ascii="Arial" w:hAnsi="Arial" w:cs="Arial"/>
          <w:color w:val="000000" w:themeColor="text1"/>
          <w:sz w:val="24"/>
          <w:szCs w:val="24"/>
        </w:rPr>
        <w:t>39</w:t>
      </w:r>
      <w:r w:rsidRPr="002A5E3B">
        <w:rPr>
          <w:rFonts w:ascii="Arial" w:hAnsi="Arial" w:cs="Arial"/>
          <w:color w:val="000000" w:themeColor="text1"/>
          <w:sz w:val="24"/>
          <w:szCs w:val="24"/>
        </w:rPr>
        <w:t>.</w:t>
      </w:r>
    </w:p>
    <w:p w14:paraId="698CE803" w14:textId="075AA9DE" w:rsidR="00E77035" w:rsidRPr="002A5E3B" w:rsidRDefault="538FB0A0" w:rsidP="001D1A56">
      <w:pPr>
        <w:numPr>
          <w:ilvl w:val="0"/>
          <w:numId w:val="2"/>
        </w:numPr>
        <w:tabs>
          <w:tab w:val="left" w:pos="1843"/>
        </w:tabs>
        <w:spacing w:before="120" w:after="120" w:line="288" w:lineRule="auto"/>
        <w:ind w:left="425" w:hanging="425"/>
        <w:rPr>
          <w:rFonts w:ascii="Arial" w:hAnsi="Arial" w:cs="Arial"/>
          <w:color w:val="000000" w:themeColor="text1"/>
          <w:sz w:val="24"/>
          <w:szCs w:val="24"/>
        </w:rPr>
      </w:pPr>
      <w:r w:rsidRPr="002A5E3B">
        <w:rPr>
          <w:rFonts w:ascii="Arial" w:hAnsi="Arial" w:cs="Arial"/>
          <w:color w:val="000000" w:themeColor="text1"/>
          <w:sz w:val="24"/>
          <w:szCs w:val="24"/>
        </w:rPr>
        <w:t xml:space="preserve">Wkład własny jest wnoszony odpowiednio do realizowanych zadań i rozliczany jest proporcjonalnie do udziału kwoty wkładu własnego </w:t>
      </w:r>
      <w:r w:rsidR="4376384B" w:rsidRPr="002A5E3B">
        <w:rPr>
          <w:rFonts w:ascii="Arial" w:hAnsi="Arial" w:cs="Arial"/>
          <w:color w:val="000000" w:themeColor="text1"/>
          <w:sz w:val="24"/>
          <w:szCs w:val="24"/>
        </w:rPr>
        <w:t xml:space="preserve">w </w:t>
      </w:r>
      <w:r w:rsidRPr="002A5E3B">
        <w:rPr>
          <w:rFonts w:ascii="Arial" w:hAnsi="Arial" w:cs="Arial"/>
          <w:color w:val="000000" w:themeColor="text1"/>
          <w:sz w:val="24"/>
          <w:szCs w:val="24"/>
        </w:rPr>
        <w:t xml:space="preserve">całkowitej wartości </w:t>
      </w:r>
      <w:r w:rsidR="281FE08C" w:rsidRPr="002A5E3B">
        <w:rPr>
          <w:rFonts w:ascii="Arial" w:hAnsi="Arial" w:cs="Arial"/>
          <w:color w:val="000000" w:themeColor="text1"/>
          <w:sz w:val="24"/>
          <w:szCs w:val="24"/>
        </w:rPr>
        <w:t>P</w:t>
      </w:r>
      <w:r w:rsidRPr="002A5E3B">
        <w:rPr>
          <w:rFonts w:ascii="Arial" w:hAnsi="Arial" w:cs="Arial"/>
          <w:color w:val="000000" w:themeColor="text1"/>
          <w:sz w:val="24"/>
          <w:szCs w:val="24"/>
        </w:rPr>
        <w:t>rojektu.</w:t>
      </w:r>
      <w:r w:rsidR="5EA586EA" w:rsidRPr="002A5E3B">
        <w:rPr>
          <w:rFonts w:ascii="Arial" w:hAnsi="Arial" w:cs="Arial"/>
          <w:color w:val="000000" w:themeColor="text1"/>
          <w:sz w:val="24"/>
          <w:szCs w:val="24"/>
        </w:rPr>
        <w:t xml:space="preserve"> Wkład </w:t>
      </w:r>
      <w:r w:rsidR="4376384B" w:rsidRPr="002A5E3B">
        <w:rPr>
          <w:rFonts w:ascii="Arial" w:hAnsi="Arial" w:cs="Arial"/>
          <w:color w:val="000000" w:themeColor="text1"/>
          <w:sz w:val="24"/>
          <w:szCs w:val="24"/>
        </w:rPr>
        <w:t xml:space="preserve">własny </w:t>
      </w:r>
      <w:r w:rsidR="5EA586EA" w:rsidRPr="002A5E3B">
        <w:rPr>
          <w:rFonts w:ascii="Arial" w:hAnsi="Arial" w:cs="Arial"/>
          <w:color w:val="000000" w:themeColor="text1"/>
          <w:sz w:val="24"/>
          <w:szCs w:val="24"/>
        </w:rPr>
        <w:t>uznaje się za wniesion</w:t>
      </w:r>
      <w:r w:rsidR="70D4259A" w:rsidRPr="002A5E3B">
        <w:rPr>
          <w:rFonts w:ascii="Arial" w:hAnsi="Arial" w:cs="Arial"/>
          <w:color w:val="000000" w:themeColor="text1"/>
          <w:sz w:val="24"/>
          <w:szCs w:val="24"/>
        </w:rPr>
        <w:t xml:space="preserve">y w kwocie, o której mowa w </w:t>
      </w:r>
      <w:r w:rsidR="18D6B0BA" w:rsidRPr="002A5E3B">
        <w:rPr>
          <w:rFonts w:ascii="Arial" w:hAnsi="Arial" w:cs="Arial"/>
          <w:color w:val="000000" w:themeColor="text1"/>
          <w:sz w:val="24"/>
          <w:szCs w:val="24"/>
        </w:rPr>
        <w:t xml:space="preserve">§ 2 </w:t>
      </w:r>
      <w:r w:rsidR="5EA586EA" w:rsidRPr="002A5E3B">
        <w:rPr>
          <w:rFonts w:ascii="Arial" w:hAnsi="Arial" w:cs="Arial"/>
          <w:color w:val="000000" w:themeColor="text1"/>
          <w:sz w:val="24"/>
          <w:szCs w:val="24"/>
        </w:rPr>
        <w:t xml:space="preserve">ust. 7, pod warunkiem rozliczenia kwot ryczałtowych, o których mowa w ust. </w:t>
      </w:r>
      <w:r w:rsidR="65B3B982" w:rsidRPr="002A5E3B">
        <w:rPr>
          <w:rFonts w:ascii="Arial" w:hAnsi="Arial" w:cs="Arial"/>
          <w:color w:val="000000" w:themeColor="text1"/>
          <w:sz w:val="24"/>
          <w:szCs w:val="24"/>
        </w:rPr>
        <w:t>1</w:t>
      </w:r>
      <w:r w:rsidR="008F150C" w:rsidRPr="002A5E3B">
        <w:rPr>
          <w:rFonts w:ascii="Arial" w:hAnsi="Arial" w:cs="Arial"/>
          <w:color w:val="000000" w:themeColor="text1"/>
          <w:sz w:val="24"/>
          <w:szCs w:val="24"/>
        </w:rPr>
        <w:t>7</w:t>
      </w:r>
      <w:r w:rsidR="00FA4D7E" w:rsidRPr="002A5E3B">
        <w:rPr>
          <w:rFonts w:ascii="Arial" w:hAnsi="Arial" w:cs="Arial"/>
          <w:color w:val="000000" w:themeColor="text1"/>
          <w:sz w:val="24"/>
          <w:szCs w:val="24"/>
          <w:vertAlign w:val="superscript"/>
        </w:rPr>
        <w:footnoteReference w:id="26"/>
      </w:r>
      <w:r w:rsidR="077D4C91" w:rsidRPr="002A5E3B">
        <w:rPr>
          <w:rFonts w:ascii="Arial" w:hAnsi="Arial" w:cs="Arial"/>
          <w:color w:val="000000" w:themeColor="text1"/>
          <w:sz w:val="24"/>
          <w:szCs w:val="24"/>
        </w:rPr>
        <w:t>.</w:t>
      </w:r>
    </w:p>
    <w:p w14:paraId="56615C1A" w14:textId="4BBCFC5C" w:rsidR="00897BD0" w:rsidRPr="002A5E3B" w:rsidRDefault="00897BD0" w:rsidP="001D1A56">
      <w:pPr>
        <w:numPr>
          <w:ilvl w:val="0"/>
          <w:numId w:val="2"/>
        </w:numPr>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W ramach kwoty ryczałtowej wydatki objęte finansowaniem krzyżowym (cross-financingie</w:t>
      </w:r>
      <w:r w:rsidR="059FF3EE" w:rsidRPr="002A5E3B">
        <w:rPr>
          <w:rFonts w:ascii="Arial" w:hAnsi="Arial" w:cs="Arial"/>
          <w:color w:val="000000" w:themeColor="text1"/>
          <w:sz w:val="24"/>
          <w:szCs w:val="24"/>
        </w:rPr>
        <w:t>m</w:t>
      </w:r>
      <w:r w:rsidR="007E7248" w:rsidRPr="002A5E3B">
        <w:rPr>
          <w:rFonts w:ascii="Arial" w:hAnsi="Arial" w:cs="Arial"/>
          <w:color w:val="000000" w:themeColor="text1"/>
          <w:sz w:val="24"/>
          <w:szCs w:val="24"/>
        </w:rPr>
        <w:t>)</w:t>
      </w:r>
      <w:r w:rsidR="059FF3EE"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 xml:space="preserve">oraz inne wydatki objęte limitami, o których mowa w </w:t>
      </w:r>
      <w:r w:rsidR="00310CC6" w:rsidRPr="002A5E3B">
        <w:rPr>
          <w:rFonts w:ascii="Arial" w:hAnsi="Arial" w:cs="Arial"/>
          <w:color w:val="000000" w:themeColor="text1"/>
          <w:sz w:val="24"/>
          <w:szCs w:val="24"/>
        </w:rPr>
        <w:t xml:space="preserve">Wytycznych wskazanych w § 1 pkt </w:t>
      </w:r>
      <w:r w:rsidR="00F402A2" w:rsidRPr="002A5E3B">
        <w:rPr>
          <w:rFonts w:ascii="Arial" w:hAnsi="Arial" w:cs="Arial"/>
          <w:color w:val="000000" w:themeColor="text1"/>
          <w:sz w:val="24"/>
          <w:szCs w:val="24"/>
        </w:rPr>
        <w:t xml:space="preserve">43 </w:t>
      </w:r>
      <w:r w:rsidR="00310CC6" w:rsidRPr="002A5E3B">
        <w:rPr>
          <w:rFonts w:ascii="Arial" w:hAnsi="Arial" w:cs="Arial"/>
          <w:color w:val="000000" w:themeColor="text1"/>
          <w:sz w:val="24"/>
          <w:szCs w:val="24"/>
        </w:rPr>
        <w:t>lit.</w:t>
      </w:r>
      <w:r w:rsidR="007D30FF" w:rsidRPr="002A5E3B">
        <w:rPr>
          <w:rFonts w:ascii="Arial" w:hAnsi="Arial" w:cs="Arial"/>
          <w:color w:val="000000" w:themeColor="text1"/>
          <w:sz w:val="24"/>
          <w:szCs w:val="24"/>
        </w:rPr>
        <w:t xml:space="preserve"> </w:t>
      </w:r>
      <w:r w:rsidR="00FC2989" w:rsidRPr="002A5E3B">
        <w:rPr>
          <w:rFonts w:ascii="Arial" w:hAnsi="Arial" w:cs="Arial"/>
          <w:color w:val="000000" w:themeColor="text1"/>
          <w:sz w:val="24"/>
          <w:szCs w:val="24"/>
        </w:rPr>
        <w:t>f</w:t>
      </w:r>
      <w:r w:rsidRPr="002A5E3B">
        <w:rPr>
          <w:rFonts w:ascii="Arial" w:hAnsi="Arial" w:cs="Arial"/>
          <w:color w:val="000000" w:themeColor="text1"/>
          <w:sz w:val="24"/>
          <w:szCs w:val="24"/>
        </w:rPr>
        <w:t xml:space="preserve"> lub Umowie</w:t>
      </w:r>
      <w:r w:rsidR="002A2496"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 xml:space="preserve">wykazywane są we wniosku o płatność do wysokości limitu określonego w zatwierdzonym wniosku o dofinansowanie. </w:t>
      </w:r>
    </w:p>
    <w:p w14:paraId="4D404FDE" w14:textId="61D0D55D" w:rsidR="002746AB" w:rsidRPr="002A5E3B" w:rsidRDefault="419BAAD7" w:rsidP="001D1A56">
      <w:pPr>
        <w:numPr>
          <w:ilvl w:val="0"/>
          <w:numId w:val="2"/>
        </w:numPr>
        <w:spacing w:before="120" w:after="120" w:line="288" w:lineRule="auto"/>
        <w:ind w:left="425" w:hanging="425"/>
        <w:rPr>
          <w:rFonts w:ascii="Arial" w:hAnsi="Arial" w:cs="Arial"/>
          <w:color w:val="000000" w:themeColor="text1"/>
          <w:sz w:val="24"/>
          <w:szCs w:val="24"/>
        </w:rPr>
      </w:pPr>
      <w:r w:rsidRPr="002A5E3B">
        <w:rPr>
          <w:rFonts w:ascii="Arial" w:hAnsi="Arial" w:cs="Arial"/>
          <w:color w:val="000000" w:themeColor="text1"/>
          <w:sz w:val="24"/>
          <w:szCs w:val="24"/>
        </w:rPr>
        <w:t>W przypadku</w:t>
      </w:r>
      <w:r w:rsidR="0E783940"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 xml:space="preserve">zrealizowania zadania objętego daną kwotą ryczałtową, wymienioną w ust. </w:t>
      </w:r>
      <w:r w:rsidR="00846BD3" w:rsidRPr="002A5E3B">
        <w:rPr>
          <w:rFonts w:ascii="Arial" w:hAnsi="Arial" w:cs="Arial"/>
          <w:color w:val="000000" w:themeColor="text1"/>
          <w:sz w:val="24"/>
          <w:szCs w:val="24"/>
        </w:rPr>
        <w:t>1</w:t>
      </w:r>
      <w:r w:rsidR="008F150C" w:rsidRPr="002A5E3B">
        <w:rPr>
          <w:rFonts w:ascii="Arial" w:hAnsi="Arial" w:cs="Arial"/>
          <w:color w:val="000000" w:themeColor="text1"/>
          <w:sz w:val="24"/>
          <w:szCs w:val="24"/>
        </w:rPr>
        <w:t>7</w:t>
      </w:r>
      <w:r w:rsidRPr="002A5E3B">
        <w:rPr>
          <w:rFonts w:ascii="Arial" w:hAnsi="Arial" w:cs="Arial"/>
          <w:color w:val="000000" w:themeColor="text1"/>
          <w:sz w:val="24"/>
          <w:szCs w:val="24"/>
        </w:rPr>
        <w:t xml:space="preserve">, niezgodnie z zakresem lub standardem określonym we </w:t>
      </w:r>
      <w:r w:rsidR="2867B6F1" w:rsidRPr="002A5E3B">
        <w:rPr>
          <w:rFonts w:ascii="Arial" w:hAnsi="Arial" w:cs="Arial"/>
          <w:color w:val="000000" w:themeColor="text1"/>
          <w:sz w:val="24"/>
          <w:szCs w:val="24"/>
        </w:rPr>
        <w:t>w</w:t>
      </w:r>
      <w:r w:rsidRPr="002A5E3B">
        <w:rPr>
          <w:rFonts w:ascii="Arial" w:hAnsi="Arial" w:cs="Arial"/>
          <w:color w:val="000000" w:themeColor="text1"/>
          <w:sz w:val="24"/>
          <w:szCs w:val="24"/>
        </w:rPr>
        <w:t>niosku</w:t>
      </w:r>
      <w:r w:rsidR="0016183A" w:rsidRPr="002A5E3B">
        <w:rPr>
          <w:rFonts w:ascii="Arial" w:hAnsi="Arial" w:cs="Arial"/>
          <w:color w:val="000000" w:themeColor="text1"/>
          <w:sz w:val="24"/>
          <w:szCs w:val="24"/>
        </w:rPr>
        <w:t xml:space="preserve"> o dofinansowanie</w:t>
      </w:r>
      <w:r w:rsidRPr="002A5E3B">
        <w:rPr>
          <w:rFonts w:ascii="Arial" w:hAnsi="Arial" w:cs="Arial"/>
          <w:color w:val="000000" w:themeColor="text1"/>
          <w:sz w:val="24"/>
          <w:szCs w:val="24"/>
        </w:rPr>
        <w:t xml:space="preserve">, przy jednoczesnym osiągnięciu wskaźników rozliczających kwoty ryczałtowe, o których mowa w ust. </w:t>
      </w:r>
      <w:r w:rsidR="008F150C" w:rsidRPr="002A5E3B">
        <w:rPr>
          <w:rFonts w:ascii="Arial" w:hAnsi="Arial" w:cs="Arial"/>
          <w:color w:val="000000" w:themeColor="text1"/>
          <w:sz w:val="24"/>
          <w:szCs w:val="24"/>
        </w:rPr>
        <w:t>19</w:t>
      </w:r>
      <w:r w:rsidR="007E7248" w:rsidRPr="002A5E3B">
        <w:rPr>
          <w:rFonts w:ascii="Arial" w:hAnsi="Arial" w:cs="Arial"/>
          <w:color w:val="000000" w:themeColor="text1"/>
          <w:sz w:val="24"/>
          <w:szCs w:val="24"/>
        </w:rPr>
        <w:t>,</w:t>
      </w:r>
      <w:r w:rsidR="610052D8"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I</w:t>
      </w:r>
      <w:r w:rsidR="00B47944" w:rsidRPr="002A5E3B">
        <w:rPr>
          <w:rFonts w:ascii="Arial" w:hAnsi="Arial" w:cs="Arial"/>
          <w:color w:val="000000" w:themeColor="text1"/>
          <w:sz w:val="24"/>
          <w:szCs w:val="24"/>
        </w:rPr>
        <w:t>Z</w:t>
      </w:r>
      <w:r w:rsidRPr="002A5E3B">
        <w:rPr>
          <w:rFonts w:ascii="Arial" w:hAnsi="Arial" w:cs="Arial"/>
          <w:color w:val="000000" w:themeColor="text1"/>
          <w:sz w:val="24"/>
          <w:szCs w:val="24"/>
        </w:rPr>
        <w:t xml:space="preserve"> może uznać część wydatków objętych kwotą ryczałtową za niekwalifikowalne.</w:t>
      </w:r>
    </w:p>
    <w:p w14:paraId="54D780F7" w14:textId="4ACE5BE2" w:rsidR="002129ED" w:rsidRPr="002A5E3B" w:rsidRDefault="00A40166" w:rsidP="001D1A56">
      <w:pPr>
        <w:pStyle w:val="Nagwek2"/>
        <w:spacing w:line="288" w:lineRule="auto"/>
        <w:rPr>
          <w:color w:val="000000" w:themeColor="text1"/>
        </w:rPr>
      </w:pPr>
      <w:r w:rsidRPr="002A5E3B">
        <w:rPr>
          <w:color w:val="000000" w:themeColor="text1"/>
        </w:rPr>
        <w:t>§ 3</w:t>
      </w:r>
      <w:r w:rsidR="00D4769B" w:rsidRPr="002A5E3B">
        <w:rPr>
          <w:color w:val="000000" w:themeColor="text1"/>
        </w:rPr>
        <w:t>.</w:t>
      </w:r>
      <w:r w:rsidR="002129ED" w:rsidRPr="002A5E3B">
        <w:rPr>
          <w:color w:val="000000" w:themeColor="text1"/>
        </w:rPr>
        <w:t xml:space="preserve"> </w:t>
      </w:r>
      <w:r w:rsidR="003D3D9B" w:rsidRPr="002A5E3B">
        <w:rPr>
          <w:color w:val="000000" w:themeColor="text1"/>
        </w:rPr>
        <w:br/>
      </w:r>
      <w:r w:rsidR="002129ED" w:rsidRPr="002A5E3B">
        <w:rPr>
          <w:color w:val="000000" w:themeColor="text1"/>
        </w:rPr>
        <w:t>Okres realizacji Projektu</w:t>
      </w:r>
    </w:p>
    <w:p w14:paraId="6A7B56E6" w14:textId="6360369D" w:rsidR="00270DE1" w:rsidRPr="002A5E3B" w:rsidRDefault="00270DE1" w:rsidP="001D1A56">
      <w:pPr>
        <w:numPr>
          <w:ilvl w:val="0"/>
          <w:numId w:val="7"/>
        </w:numPr>
        <w:tabs>
          <w:tab w:val="left" w:pos="360"/>
        </w:tabs>
        <w:spacing w:before="120" w:after="120" w:line="288" w:lineRule="auto"/>
        <w:rPr>
          <w:rFonts w:ascii="Arial" w:hAnsi="Arial" w:cs="Arial"/>
          <w:bCs/>
          <w:color w:val="000000" w:themeColor="text1"/>
          <w:sz w:val="24"/>
          <w:szCs w:val="24"/>
        </w:rPr>
      </w:pPr>
      <w:r w:rsidRPr="002A5E3B">
        <w:rPr>
          <w:rFonts w:ascii="Arial" w:hAnsi="Arial" w:cs="Arial"/>
          <w:bCs/>
          <w:color w:val="000000" w:themeColor="text1"/>
          <w:sz w:val="24"/>
          <w:szCs w:val="24"/>
        </w:rPr>
        <w:t xml:space="preserve">Rozpoczęciem </w:t>
      </w:r>
      <w:r w:rsidR="00D21E03" w:rsidRPr="002A5E3B">
        <w:rPr>
          <w:rFonts w:ascii="Arial" w:hAnsi="Arial" w:cs="Arial"/>
          <w:bCs/>
          <w:color w:val="000000" w:themeColor="text1"/>
          <w:sz w:val="24"/>
          <w:szCs w:val="24"/>
        </w:rPr>
        <w:t xml:space="preserve">okresu </w:t>
      </w:r>
      <w:r w:rsidRPr="002A5E3B">
        <w:rPr>
          <w:rFonts w:ascii="Arial" w:hAnsi="Arial" w:cs="Arial"/>
          <w:bCs/>
          <w:color w:val="000000" w:themeColor="text1"/>
          <w:sz w:val="24"/>
          <w:szCs w:val="24"/>
        </w:rPr>
        <w:t>kwalifikowa</w:t>
      </w:r>
      <w:r w:rsidR="00F446A5" w:rsidRPr="002A5E3B">
        <w:rPr>
          <w:rFonts w:ascii="Arial" w:hAnsi="Arial" w:cs="Arial"/>
          <w:bCs/>
          <w:color w:val="000000" w:themeColor="text1"/>
          <w:sz w:val="24"/>
          <w:szCs w:val="24"/>
        </w:rPr>
        <w:t xml:space="preserve">lności wydatków jest data 1 stycznia </w:t>
      </w:r>
      <w:r w:rsidRPr="002A5E3B">
        <w:rPr>
          <w:rFonts w:ascii="Arial" w:hAnsi="Arial" w:cs="Arial"/>
          <w:bCs/>
          <w:color w:val="000000" w:themeColor="text1"/>
          <w:sz w:val="24"/>
          <w:szCs w:val="24"/>
        </w:rPr>
        <w:t>20</w:t>
      </w:r>
      <w:r w:rsidR="00133186" w:rsidRPr="002A5E3B">
        <w:rPr>
          <w:rFonts w:ascii="Arial" w:hAnsi="Arial" w:cs="Arial"/>
          <w:bCs/>
          <w:color w:val="000000" w:themeColor="text1"/>
          <w:sz w:val="24"/>
          <w:szCs w:val="24"/>
        </w:rPr>
        <w:t>21</w:t>
      </w:r>
      <w:r w:rsidR="00772EBA" w:rsidRPr="002A5E3B">
        <w:rPr>
          <w:rFonts w:ascii="Arial" w:hAnsi="Arial" w:cs="Arial"/>
          <w:bCs/>
          <w:color w:val="000000" w:themeColor="text1"/>
          <w:sz w:val="24"/>
          <w:szCs w:val="24"/>
        </w:rPr>
        <w:t xml:space="preserve"> </w:t>
      </w:r>
      <w:r w:rsidRPr="002A5E3B">
        <w:rPr>
          <w:rFonts w:ascii="Arial" w:hAnsi="Arial" w:cs="Arial"/>
          <w:bCs/>
          <w:color w:val="000000" w:themeColor="text1"/>
          <w:sz w:val="24"/>
          <w:szCs w:val="24"/>
        </w:rPr>
        <w:t>r., z</w:t>
      </w:r>
      <w:r w:rsidR="002D35E9" w:rsidRPr="002A5E3B">
        <w:rPr>
          <w:rFonts w:ascii="Arial" w:hAnsi="Arial" w:cs="Arial"/>
          <w:bCs/>
          <w:color w:val="000000" w:themeColor="text1"/>
          <w:sz w:val="24"/>
          <w:szCs w:val="24"/>
        </w:rPr>
        <w:t> </w:t>
      </w:r>
      <w:r w:rsidRPr="002A5E3B">
        <w:rPr>
          <w:rFonts w:ascii="Arial" w:hAnsi="Arial" w:cs="Arial"/>
          <w:bCs/>
          <w:color w:val="000000" w:themeColor="text1"/>
          <w:sz w:val="24"/>
          <w:szCs w:val="24"/>
        </w:rPr>
        <w:t xml:space="preserve">wyłączeniem </w:t>
      </w:r>
      <w:r w:rsidR="00DA2B22" w:rsidRPr="002A5E3B">
        <w:rPr>
          <w:rFonts w:ascii="Arial" w:hAnsi="Arial" w:cs="Arial"/>
          <w:bCs/>
          <w:color w:val="000000" w:themeColor="text1"/>
          <w:sz w:val="24"/>
          <w:szCs w:val="24"/>
        </w:rPr>
        <w:t>P</w:t>
      </w:r>
      <w:r w:rsidRPr="002A5E3B">
        <w:rPr>
          <w:rFonts w:ascii="Arial" w:hAnsi="Arial" w:cs="Arial"/>
          <w:bCs/>
          <w:color w:val="000000" w:themeColor="text1"/>
          <w:sz w:val="24"/>
          <w:szCs w:val="24"/>
        </w:rPr>
        <w:t>rojektów objętych pomocą publiczną</w:t>
      </w:r>
      <w:r w:rsidR="00D21E03" w:rsidRPr="002A5E3B">
        <w:rPr>
          <w:rFonts w:ascii="Arial" w:hAnsi="Arial" w:cs="Arial"/>
          <w:bCs/>
          <w:color w:val="000000" w:themeColor="text1"/>
          <w:sz w:val="24"/>
          <w:szCs w:val="24"/>
        </w:rPr>
        <w:t>/pomocą de minimis</w:t>
      </w:r>
      <w:r w:rsidRPr="002A5E3B">
        <w:rPr>
          <w:rFonts w:ascii="Arial" w:hAnsi="Arial" w:cs="Arial"/>
          <w:bCs/>
          <w:color w:val="000000" w:themeColor="text1"/>
          <w:sz w:val="24"/>
          <w:szCs w:val="24"/>
        </w:rPr>
        <w:t xml:space="preserve">, </w:t>
      </w:r>
      <w:r w:rsidR="00177538" w:rsidRPr="002A5E3B">
        <w:rPr>
          <w:rFonts w:ascii="Arial" w:hAnsi="Arial" w:cs="Arial"/>
          <w:bCs/>
          <w:color w:val="000000" w:themeColor="text1"/>
          <w:sz w:val="24"/>
          <w:szCs w:val="24"/>
        </w:rPr>
        <w:t>w których</w:t>
      </w:r>
      <w:r w:rsidR="00177538" w:rsidRPr="002A5E3B">
        <w:rPr>
          <w:rFonts w:ascii="Arial" w:hAnsi="Arial" w:cs="Arial"/>
          <w:bCs/>
          <w:iCs/>
          <w:color w:val="000000" w:themeColor="text1"/>
          <w:sz w:val="24"/>
          <w:szCs w:val="24"/>
        </w:rPr>
        <w:t xml:space="preserve"> </w:t>
      </w:r>
      <w:r w:rsidRPr="002A5E3B">
        <w:rPr>
          <w:rFonts w:ascii="Arial" w:hAnsi="Arial" w:cs="Arial"/>
          <w:bCs/>
          <w:color w:val="000000" w:themeColor="text1"/>
          <w:sz w:val="24"/>
          <w:szCs w:val="24"/>
        </w:rPr>
        <w:t>kwalifikowalność wydatków określona jest zgodnie z właściwymi przepisami prawa wspólnotowego i krajowego,</w:t>
      </w:r>
      <w:r w:rsidR="00D21E03" w:rsidRPr="002A5E3B">
        <w:rPr>
          <w:rFonts w:ascii="Arial" w:hAnsi="Arial" w:cs="Arial"/>
          <w:bCs/>
          <w:color w:val="000000" w:themeColor="text1"/>
          <w:sz w:val="24"/>
          <w:szCs w:val="24"/>
        </w:rPr>
        <w:t xml:space="preserve"> obowiązującymi na dzień udziele</w:t>
      </w:r>
      <w:r w:rsidRPr="002A5E3B">
        <w:rPr>
          <w:rFonts w:ascii="Arial" w:hAnsi="Arial" w:cs="Arial"/>
          <w:bCs/>
          <w:color w:val="000000" w:themeColor="text1"/>
          <w:sz w:val="24"/>
          <w:szCs w:val="24"/>
        </w:rPr>
        <w:t xml:space="preserve">nia wsparcia. </w:t>
      </w:r>
    </w:p>
    <w:p w14:paraId="18C1A739" w14:textId="2396490C" w:rsidR="00985837" w:rsidRPr="002A5E3B" w:rsidRDefault="753F0657" w:rsidP="001D1A56">
      <w:pPr>
        <w:numPr>
          <w:ilvl w:val="0"/>
          <w:numId w:val="7"/>
        </w:numPr>
        <w:tabs>
          <w:tab w:val="left" w:pos="360"/>
        </w:tabs>
        <w:spacing w:before="120" w:after="120" w:line="288" w:lineRule="auto"/>
        <w:ind w:left="357" w:hanging="357"/>
        <w:rPr>
          <w:rFonts w:ascii="Arial" w:hAnsi="Arial" w:cs="Arial"/>
          <w:color w:val="000000" w:themeColor="text1"/>
          <w:sz w:val="24"/>
          <w:szCs w:val="24"/>
        </w:rPr>
      </w:pPr>
      <w:r w:rsidRPr="002A5E3B">
        <w:rPr>
          <w:rFonts w:ascii="Arial" w:hAnsi="Arial" w:cs="Arial"/>
          <w:color w:val="000000" w:themeColor="text1"/>
          <w:sz w:val="24"/>
          <w:szCs w:val="24"/>
        </w:rPr>
        <w:t>Okres realizacji Projektu ustala się zgodnie z wnios</w:t>
      </w:r>
      <w:r w:rsidR="7A1C7866" w:rsidRPr="002A5E3B">
        <w:rPr>
          <w:rFonts w:ascii="Arial" w:hAnsi="Arial" w:cs="Arial"/>
          <w:color w:val="000000" w:themeColor="text1"/>
          <w:sz w:val="24"/>
          <w:szCs w:val="24"/>
        </w:rPr>
        <w:t>kiem o dofinansowanie</w:t>
      </w:r>
      <w:r w:rsidR="649D093B" w:rsidRPr="002A5E3B">
        <w:rPr>
          <w:rFonts w:ascii="Arial" w:hAnsi="Arial" w:cs="Arial"/>
          <w:color w:val="000000" w:themeColor="text1"/>
          <w:sz w:val="24"/>
          <w:szCs w:val="24"/>
        </w:rPr>
        <w:t xml:space="preserve"> </w:t>
      </w:r>
      <w:r w:rsidR="64466DAC" w:rsidRPr="002A5E3B">
        <w:rPr>
          <w:rFonts w:ascii="Arial" w:hAnsi="Arial" w:cs="Arial"/>
          <w:color w:val="000000" w:themeColor="text1"/>
          <w:sz w:val="24"/>
          <w:szCs w:val="24"/>
        </w:rPr>
        <w:t>P</w:t>
      </w:r>
      <w:r w:rsidRPr="002A5E3B">
        <w:rPr>
          <w:rFonts w:ascii="Arial" w:hAnsi="Arial" w:cs="Arial"/>
          <w:color w:val="000000" w:themeColor="text1"/>
          <w:sz w:val="24"/>
          <w:szCs w:val="24"/>
        </w:rPr>
        <w:t>rojektu</w:t>
      </w:r>
      <w:r w:rsidR="008F150C" w:rsidRPr="002A5E3B">
        <w:rPr>
          <w:rFonts w:ascii="Arial" w:hAnsi="Arial" w:cs="Arial"/>
          <w:color w:val="000000" w:themeColor="text1"/>
          <w:sz w:val="24"/>
          <w:szCs w:val="24"/>
        </w:rPr>
        <w:t xml:space="preserve">. Termin zakończenia realizacji projektu nie może być dłuższy niż 24 </w:t>
      </w:r>
      <w:r w:rsidR="008F150C" w:rsidRPr="002A5E3B">
        <w:rPr>
          <w:rFonts w:ascii="Arial" w:hAnsi="Arial" w:cs="Arial"/>
          <w:color w:val="000000" w:themeColor="text1"/>
          <w:sz w:val="24"/>
          <w:szCs w:val="24"/>
        </w:rPr>
        <w:lastRenderedPageBreak/>
        <w:t xml:space="preserve">miesiące </w:t>
      </w:r>
      <w:r w:rsidR="0022075D" w:rsidRPr="002A5E3B">
        <w:rPr>
          <w:rFonts w:ascii="Arial" w:hAnsi="Arial" w:cs="Arial"/>
          <w:color w:val="000000" w:themeColor="text1"/>
          <w:sz w:val="24"/>
          <w:szCs w:val="24"/>
        </w:rPr>
        <w:t xml:space="preserve">od </w:t>
      </w:r>
      <w:r w:rsidR="008F150C" w:rsidRPr="002A5E3B">
        <w:rPr>
          <w:rFonts w:ascii="Arial" w:hAnsi="Arial" w:cs="Arial"/>
          <w:color w:val="000000" w:themeColor="text1"/>
          <w:sz w:val="24"/>
          <w:szCs w:val="24"/>
        </w:rPr>
        <w:t>dnia podpisania umowy i jednocześnie nie może przekroczyć 30 czerwca 2029 r.</w:t>
      </w:r>
    </w:p>
    <w:p w14:paraId="5838FE3D" w14:textId="577D194A" w:rsidR="00B23468" w:rsidRPr="002A5E3B" w:rsidRDefault="00270DE1" w:rsidP="001D1A56">
      <w:pPr>
        <w:numPr>
          <w:ilvl w:val="0"/>
          <w:numId w:val="7"/>
        </w:numPr>
        <w:tabs>
          <w:tab w:val="left" w:pos="360"/>
        </w:tabs>
        <w:spacing w:before="120" w:after="120" w:line="288" w:lineRule="auto"/>
        <w:ind w:left="357" w:hanging="357"/>
        <w:rPr>
          <w:rFonts w:ascii="Arial" w:hAnsi="Arial" w:cs="Arial"/>
          <w:color w:val="000000" w:themeColor="text1"/>
          <w:sz w:val="24"/>
          <w:szCs w:val="24"/>
        </w:rPr>
      </w:pPr>
      <w:r w:rsidRPr="002A5E3B">
        <w:rPr>
          <w:rFonts w:ascii="Arial" w:hAnsi="Arial" w:cs="Arial"/>
          <w:color w:val="000000" w:themeColor="text1"/>
          <w:sz w:val="24"/>
          <w:szCs w:val="24"/>
        </w:rPr>
        <w:t>Na wniosek Beneficjenta I</w:t>
      </w:r>
      <w:r w:rsidR="00B47944" w:rsidRPr="002A5E3B">
        <w:rPr>
          <w:rFonts w:ascii="Arial" w:hAnsi="Arial" w:cs="Arial"/>
          <w:color w:val="000000" w:themeColor="text1"/>
          <w:sz w:val="24"/>
          <w:szCs w:val="24"/>
        </w:rPr>
        <w:t>Z</w:t>
      </w:r>
      <w:r w:rsidRPr="002A5E3B">
        <w:rPr>
          <w:rFonts w:ascii="Arial" w:hAnsi="Arial" w:cs="Arial"/>
          <w:color w:val="000000" w:themeColor="text1"/>
          <w:sz w:val="24"/>
          <w:szCs w:val="24"/>
        </w:rPr>
        <w:t xml:space="preserve"> może uznać za kwalifikowalne wydatki poniesione po </w:t>
      </w:r>
      <w:r w:rsidR="0010253D" w:rsidRPr="002A5E3B">
        <w:rPr>
          <w:rFonts w:ascii="Arial" w:hAnsi="Arial" w:cs="Arial"/>
          <w:color w:val="000000" w:themeColor="text1"/>
          <w:sz w:val="24"/>
          <w:szCs w:val="24"/>
        </w:rPr>
        <w:t xml:space="preserve">okresie realizacji </w:t>
      </w:r>
      <w:r w:rsidR="007A15DD" w:rsidRPr="002A5E3B">
        <w:rPr>
          <w:rFonts w:ascii="Arial" w:hAnsi="Arial" w:cs="Arial"/>
          <w:color w:val="000000" w:themeColor="text1"/>
          <w:sz w:val="24"/>
          <w:szCs w:val="24"/>
        </w:rPr>
        <w:t>P</w:t>
      </w:r>
      <w:r w:rsidR="0010253D" w:rsidRPr="002A5E3B">
        <w:rPr>
          <w:rFonts w:ascii="Arial" w:hAnsi="Arial" w:cs="Arial"/>
          <w:color w:val="000000" w:themeColor="text1"/>
          <w:sz w:val="24"/>
          <w:szCs w:val="24"/>
        </w:rPr>
        <w:t>rojektu</w:t>
      </w:r>
      <w:r w:rsidRPr="002A5E3B">
        <w:rPr>
          <w:rFonts w:ascii="Arial" w:hAnsi="Arial" w:cs="Arial"/>
          <w:color w:val="000000" w:themeColor="text1"/>
          <w:sz w:val="24"/>
          <w:szCs w:val="24"/>
        </w:rPr>
        <w:t>, pod warunkiem, że wydatki te odnoszą si</w:t>
      </w:r>
      <w:r w:rsidR="00A220F1" w:rsidRPr="002A5E3B">
        <w:rPr>
          <w:rFonts w:ascii="Arial" w:hAnsi="Arial" w:cs="Arial"/>
          <w:color w:val="000000" w:themeColor="text1"/>
          <w:sz w:val="24"/>
          <w:szCs w:val="24"/>
        </w:rPr>
        <w:t>ę do okresu realizacji Projektu</w:t>
      </w:r>
      <w:r w:rsidRPr="002A5E3B">
        <w:rPr>
          <w:rFonts w:ascii="Arial" w:hAnsi="Arial" w:cs="Arial"/>
          <w:color w:val="000000" w:themeColor="text1"/>
          <w:sz w:val="24"/>
          <w:szCs w:val="24"/>
        </w:rPr>
        <w:t xml:space="preserve"> oraz Beneficjent przedstawi je do rozliczenia we wniosku o</w:t>
      </w:r>
      <w:r w:rsidR="002A0B60" w:rsidRPr="002A5E3B">
        <w:rPr>
          <w:rFonts w:ascii="Arial" w:hAnsi="Arial" w:cs="Arial"/>
          <w:color w:val="000000" w:themeColor="text1"/>
          <w:sz w:val="24"/>
          <w:szCs w:val="24"/>
        </w:rPr>
        <w:t> </w:t>
      </w:r>
      <w:r w:rsidRPr="002A5E3B">
        <w:rPr>
          <w:rFonts w:ascii="Arial" w:hAnsi="Arial" w:cs="Arial"/>
          <w:color w:val="000000" w:themeColor="text1"/>
          <w:sz w:val="24"/>
          <w:szCs w:val="24"/>
        </w:rPr>
        <w:t>płatność końcową wraz z uzasadnieniem.</w:t>
      </w:r>
      <w:r w:rsidR="0010253D" w:rsidRPr="002A5E3B">
        <w:rPr>
          <w:rFonts w:ascii="Arial" w:hAnsi="Arial" w:cs="Arial"/>
          <w:color w:val="000000" w:themeColor="text1"/>
          <w:sz w:val="24"/>
          <w:szCs w:val="24"/>
        </w:rPr>
        <w:t xml:space="preserve"> Nie dotyczy to kwot ryczałtowych, o których mowa w § 2 ust. 1</w:t>
      </w:r>
      <w:r w:rsidR="008F150C" w:rsidRPr="002A5E3B">
        <w:rPr>
          <w:rFonts w:ascii="Arial" w:hAnsi="Arial" w:cs="Arial"/>
          <w:color w:val="000000" w:themeColor="text1"/>
          <w:sz w:val="24"/>
          <w:szCs w:val="24"/>
        </w:rPr>
        <w:t>7</w:t>
      </w:r>
      <w:r w:rsidR="0010253D" w:rsidRPr="002A5E3B">
        <w:rPr>
          <w:rFonts w:ascii="Arial" w:hAnsi="Arial" w:cs="Arial"/>
          <w:color w:val="000000" w:themeColor="text1"/>
          <w:sz w:val="24"/>
          <w:szCs w:val="24"/>
        </w:rPr>
        <w:t>.</w:t>
      </w:r>
    </w:p>
    <w:p w14:paraId="7888FDC1" w14:textId="65EC4D2F" w:rsidR="001235B7" w:rsidRPr="002A5E3B" w:rsidRDefault="003B3CF6" w:rsidP="001D1A56">
      <w:pPr>
        <w:pStyle w:val="Nagwek2"/>
        <w:spacing w:line="288" w:lineRule="auto"/>
        <w:rPr>
          <w:color w:val="000000" w:themeColor="text1"/>
        </w:rPr>
      </w:pPr>
      <w:r w:rsidRPr="002A5E3B">
        <w:rPr>
          <w:color w:val="000000" w:themeColor="text1"/>
        </w:rPr>
        <w:t>§ 4</w:t>
      </w:r>
      <w:r w:rsidR="00D4769B" w:rsidRPr="002A5E3B">
        <w:rPr>
          <w:color w:val="000000" w:themeColor="text1"/>
        </w:rPr>
        <w:t>.</w:t>
      </w:r>
      <w:r w:rsidR="003D3D9B" w:rsidRPr="002A5E3B">
        <w:rPr>
          <w:color w:val="000000" w:themeColor="text1"/>
        </w:rPr>
        <w:br/>
      </w:r>
      <w:r w:rsidR="001235B7" w:rsidRPr="002A5E3B">
        <w:rPr>
          <w:color w:val="000000" w:themeColor="text1"/>
        </w:rPr>
        <w:t>System informatyczn</w:t>
      </w:r>
      <w:r w:rsidR="00493C55" w:rsidRPr="002A5E3B">
        <w:rPr>
          <w:color w:val="000000" w:themeColor="text1"/>
        </w:rPr>
        <w:t>y</w:t>
      </w:r>
      <w:r w:rsidR="00D778F8" w:rsidRPr="002A5E3B">
        <w:rPr>
          <w:color w:val="000000" w:themeColor="text1"/>
        </w:rPr>
        <w:t xml:space="preserve"> </w:t>
      </w:r>
    </w:p>
    <w:p w14:paraId="548EF79D" w14:textId="1B91D98F" w:rsidR="00C85BA7" w:rsidRPr="002A5E3B" w:rsidRDefault="00C85BA7" w:rsidP="00C85BA7">
      <w:pPr>
        <w:numPr>
          <w:ilvl w:val="0"/>
          <w:numId w:val="49"/>
        </w:numPr>
        <w:autoSpaceDE w:val="0"/>
        <w:autoSpaceDN w:val="0"/>
        <w:adjustRightInd w:val="0"/>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Beneficjent</w:t>
      </w:r>
      <w:r w:rsidRPr="002A5E3B">
        <w:rPr>
          <w:rFonts w:ascii="Arial" w:hAnsi="Arial" w:cs="Arial"/>
          <w:color w:val="000000" w:themeColor="text1"/>
          <w:sz w:val="24"/>
          <w:szCs w:val="24"/>
          <w:vertAlign w:val="superscript"/>
        </w:rPr>
        <w:footnoteReference w:id="27"/>
      </w:r>
      <w:r w:rsidRPr="002A5E3B">
        <w:rPr>
          <w:rFonts w:ascii="Arial" w:hAnsi="Arial" w:cs="Arial"/>
          <w:color w:val="000000" w:themeColor="text1"/>
          <w:sz w:val="24"/>
          <w:szCs w:val="24"/>
        </w:rPr>
        <w:t xml:space="preserve"> od daty zawarcia Umowy zobowiązuje się do wykorzystywania CST2021 w procesie rozliczania Projektu oraz komunikowania się z I</w:t>
      </w:r>
      <w:r w:rsidR="005E7D80" w:rsidRPr="002A5E3B">
        <w:rPr>
          <w:rFonts w:ascii="Arial" w:hAnsi="Arial" w:cs="Arial"/>
          <w:color w:val="000000" w:themeColor="text1"/>
          <w:sz w:val="24"/>
          <w:szCs w:val="24"/>
        </w:rPr>
        <w:t>Z</w:t>
      </w:r>
      <w:r w:rsidRPr="002A5E3B">
        <w:rPr>
          <w:rFonts w:ascii="Arial" w:hAnsi="Arial" w:cs="Arial"/>
          <w:color w:val="000000" w:themeColor="text1"/>
          <w:sz w:val="24"/>
          <w:szCs w:val="24"/>
        </w:rPr>
        <w:t xml:space="preserve">. Wykorzystanie CST2021 w związku z obsługą Projektu następuje co najmniej w zakresie: </w:t>
      </w:r>
    </w:p>
    <w:p w14:paraId="0BBE30A2" w14:textId="77777777" w:rsidR="00C85BA7" w:rsidRPr="002A5E3B" w:rsidRDefault="00C85BA7" w:rsidP="00C85BA7">
      <w:pPr>
        <w:autoSpaceDE w:val="0"/>
        <w:autoSpaceDN w:val="0"/>
        <w:adjustRightInd w:val="0"/>
        <w:spacing w:after="0" w:line="288" w:lineRule="auto"/>
        <w:ind w:left="709" w:hanging="283"/>
        <w:rPr>
          <w:rFonts w:ascii="Arial" w:eastAsia="Calibri" w:hAnsi="Arial"/>
          <w:color w:val="000000" w:themeColor="text1"/>
          <w:sz w:val="24"/>
          <w:szCs w:val="24"/>
          <w:lang w:eastAsia="en-US"/>
        </w:rPr>
      </w:pPr>
      <w:r w:rsidRPr="002A5E3B">
        <w:rPr>
          <w:rFonts w:ascii="Arial" w:hAnsi="Arial" w:cs="Arial"/>
          <w:color w:val="000000" w:themeColor="text1"/>
          <w:sz w:val="24"/>
          <w:szCs w:val="24"/>
        </w:rPr>
        <w:t>a)</w:t>
      </w:r>
      <w:r w:rsidRPr="002A5E3B">
        <w:rPr>
          <w:rFonts w:ascii="Arial" w:hAnsi="Arial" w:cs="Arial"/>
          <w:color w:val="000000" w:themeColor="text1"/>
          <w:sz w:val="24"/>
          <w:szCs w:val="24"/>
        </w:rPr>
        <w:tab/>
      </w:r>
      <w:r w:rsidRPr="002A5E3B">
        <w:rPr>
          <w:rFonts w:ascii="Arial" w:eastAsia="Calibri" w:hAnsi="Arial"/>
          <w:color w:val="000000" w:themeColor="text1"/>
          <w:sz w:val="24"/>
          <w:szCs w:val="24"/>
          <w:lang w:eastAsia="en-US"/>
        </w:rPr>
        <w:t xml:space="preserve">wniosków o płatność, </w:t>
      </w:r>
    </w:p>
    <w:p w14:paraId="1A5C6E3A" w14:textId="77777777" w:rsidR="00C85BA7" w:rsidRPr="002A5E3B" w:rsidRDefault="00C85BA7" w:rsidP="00C85BA7">
      <w:pPr>
        <w:autoSpaceDE w:val="0"/>
        <w:autoSpaceDN w:val="0"/>
        <w:adjustRightInd w:val="0"/>
        <w:spacing w:after="0" w:line="288" w:lineRule="auto"/>
        <w:ind w:left="709" w:hanging="283"/>
        <w:rPr>
          <w:rFonts w:ascii="Arial" w:eastAsia="Calibri" w:hAnsi="Arial"/>
          <w:color w:val="000000" w:themeColor="text1"/>
          <w:sz w:val="24"/>
          <w:szCs w:val="24"/>
          <w:lang w:eastAsia="en-US"/>
        </w:rPr>
      </w:pPr>
      <w:r w:rsidRPr="002A5E3B">
        <w:rPr>
          <w:rFonts w:ascii="Arial" w:eastAsia="Calibri" w:hAnsi="Arial"/>
          <w:color w:val="000000" w:themeColor="text1"/>
          <w:sz w:val="24"/>
          <w:szCs w:val="24"/>
          <w:lang w:eastAsia="en-US"/>
        </w:rPr>
        <w:t>b)</w:t>
      </w:r>
      <w:r w:rsidRPr="002A5E3B">
        <w:rPr>
          <w:rFonts w:ascii="Arial" w:eastAsia="Calibri" w:hAnsi="Arial"/>
          <w:color w:val="000000" w:themeColor="text1"/>
          <w:sz w:val="24"/>
          <w:szCs w:val="24"/>
          <w:lang w:eastAsia="en-US"/>
        </w:rPr>
        <w:tab/>
        <w:t>harmonogramów płatności,</w:t>
      </w:r>
    </w:p>
    <w:p w14:paraId="66FD6376" w14:textId="77777777" w:rsidR="00C85BA7" w:rsidRPr="002A5E3B" w:rsidRDefault="00C85BA7" w:rsidP="00C85BA7">
      <w:pPr>
        <w:autoSpaceDE w:val="0"/>
        <w:autoSpaceDN w:val="0"/>
        <w:adjustRightInd w:val="0"/>
        <w:spacing w:after="0" w:line="288" w:lineRule="auto"/>
        <w:ind w:left="709" w:hanging="283"/>
        <w:rPr>
          <w:rFonts w:ascii="Arial" w:eastAsia="Calibri" w:hAnsi="Arial"/>
          <w:color w:val="000000" w:themeColor="text1"/>
          <w:sz w:val="24"/>
          <w:szCs w:val="24"/>
          <w:lang w:eastAsia="en-US"/>
        </w:rPr>
      </w:pPr>
      <w:r w:rsidRPr="002A5E3B">
        <w:rPr>
          <w:rFonts w:ascii="Arial" w:eastAsia="Calibri" w:hAnsi="Arial"/>
          <w:color w:val="000000" w:themeColor="text1"/>
          <w:sz w:val="24"/>
          <w:szCs w:val="24"/>
          <w:lang w:eastAsia="en-US"/>
        </w:rPr>
        <w:t>c)</w:t>
      </w:r>
      <w:r w:rsidRPr="002A5E3B">
        <w:rPr>
          <w:rFonts w:ascii="Arial" w:eastAsia="Calibri" w:hAnsi="Arial"/>
          <w:color w:val="000000" w:themeColor="text1"/>
          <w:sz w:val="24"/>
          <w:szCs w:val="24"/>
          <w:lang w:eastAsia="en-US"/>
        </w:rPr>
        <w:tab/>
        <w:t>danych uczestników Projektu i podmiotów objętych wsparciem,</w:t>
      </w:r>
    </w:p>
    <w:p w14:paraId="21DD8F25" w14:textId="77777777" w:rsidR="00C85BA7" w:rsidRPr="002A5E3B" w:rsidRDefault="00C85BA7" w:rsidP="00C85BA7">
      <w:pPr>
        <w:autoSpaceDE w:val="0"/>
        <w:autoSpaceDN w:val="0"/>
        <w:adjustRightInd w:val="0"/>
        <w:spacing w:after="0" w:line="288" w:lineRule="auto"/>
        <w:ind w:left="709" w:hanging="283"/>
        <w:rPr>
          <w:rFonts w:ascii="Arial" w:eastAsia="Calibri" w:hAnsi="Arial"/>
          <w:color w:val="000000" w:themeColor="text1"/>
          <w:sz w:val="24"/>
          <w:szCs w:val="24"/>
          <w:lang w:eastAsia="en-US"/>
        </w:rPr>
      </w:pPr>
      <w:r w:rsidRPr="002A5E3B">
        <w:rPr>
          <w:rFonts w:ascii="Arial" w:eastAsia="Calibri" w:hAnsi="Arial"/>
          <w:color w:val="000000" w:themeColor="text1"/>
          <w:sz w:val="24"/>
          <w:szCs w:val="24"/>
          <w:lang w:eastAsia="en-US"/>
        </w:rPr>
        <w:t>d)</w:t>
      </w:r>
      <w:r w:rsidRPr="002A5E3B">
        <w:rPr>
          <w:rFonts w:ascii="Arial" w:eastAsia="Calibri" w:hAnsi="Arial"/>
          <w:color w:val="000000" w:themeColor="text1"/>
          <w:sz w:val="24"/>
          <w:szCs w:val="24"/>
          <w:lang w:eastAsia="en-US"/>
        </w:rPr>
        <w:tab/>
        <w:t>przechowywania wybranych informacji o zamówieniach publicznych</w:t>
      </w:r>
      <w:r w:rsidRPr="002A5E3B">
        <w:rPr>
          <w:rStyle w:val="Odwoanieprzypisudolnego"/>
          <w:rFonts w:ascii="Arial" w:eastAsia="Calibri" w:hAnsi="Arial"/>
          <w:color w:val="000000" w:themeColor="text1"/>
          <w:sz w:val="24"/>
          <w:szCs w:val="24"/>
          <w:lang w:eastAsia="en-US"/>
        </w:rPr>
        <w:footnoteReference w:id="28"/>
      </w:r>
      <w:r w:rsidRPr="002A5E3B">
        <w:rPr>
          <w:rFonts w:ascii="Arial" w:eastAsia="Calibri" w:hAnsi="Arial"/>
          <w:color w:val="000000" w:themeColor="text1"/>
          <w:sz w:val="24"/>
          <w:szCs w:val="24"/>
          <w:lang w:eastAsia="en-US"/>
        </w:rPr>
        <w:t xml:space="preserve"> i kontraktach powiązanych z Projektem w zakresie wynikającym z załącznika XVII do Rozporządzenia ogólnego,</w:t>
      </w:r>
    </w:p>
    <w:p w14:paraId="4BC939C9" w14:textId="6B5966F8" w:rsidR="00C85BA7" w:rsidRPr="002A5E3B" w:rsidRDefault="00C85BA7" w:rsidP="00C85BA7">
      <w:pPr>
        <w:autoSpaceDE w:val="0"/>
        <w:autoSpaceDN w:val="0"/>
        <w:adjustRightInd w:val="0"/>
        <w:spacing w:after="0" w:line="288" w:lineRule="auto"/>
        <w:ind w:left="709" w:hanging="283"/>
        <w:rPr>
          <w:rFonts w:ascii="Arial" w:eastAsia="Calibri" w:hAnsi="Arial"/>
          <w:color w:val="000000" w:themeColor="text1"/>
          <w:sz w:val="24"/>
          <w:szCs w:val="24"/>
          <w:lang w:eastAsia="en-US"/>
        </w:rPr>
      </w:pPr>
      <w:r w:rsidRPr="002A5E3B">
        <w:rPr>
          <w:rFonts w:ascii="Arial" w:eastAsia="Calibri" w:hAnsi="Arial"/>
          <w:color w:val="000000" w:themeColor="text1"/>
          <w:sz w:val="24"/>
          <w:szCs w:val="24"/>
          <w:lang w:eastAsia="en-US"/>
        </w:rPr>
        <w:t>e)</w:t>
      </w:r>
      <w:r w:rsidRPr="002A5E3B">
        <w:rPr>
          <w:rFonts w:ascii="Arial" w:eastAsia="Calibri" w:hAnsi="Arial"/>
          <w:color w:val="000000" w:themeColor="text1"/>
          <w:sz w:val="24"/>
          <w:szCs w:val="24"/>
          <w:lang w:eastAsia="en-US"/>
        </w:rPr>
        <w:tab/>
        <w:t>przechow</w:t>
      </w:r>
      <w:r w:rsidR="00177538" w:rsidRPr="002A5E3B">
        <w:rPr>
          <w:rFonts w:ascii="Arial" w:eastAsia="Calibri" w:hAnsi="Arial"/>
          <w:color w:val="000000" w:themeColor="text1"/>
          <w:sz w:val="24"/>
          <w:szCs w:val="24"/>
          <w:lang w:eastAsia="en-US"/>
        </w:rPr>
        <w:t>yw</w:t>
      </w:r>
      <w:r w:rsidRPr="002A5E3B">
        <w:rPr>
          <w:rFonts w:ascii="Arial" w:eastAsia="Calibri" w:hAnsi="Arial"/>
          <w:color w:val="000000" w:themeColor="text1"/>
          <w:sz w:val="24"/>
          <w:szCs w:val="24"/>
          <w:lang w:eastAsia="en-US"/>
        </w:rPr>
        <w:t>ania wybranych informacji o osobach zatrudnionych do</w:t>
      </w:r>
    </w:p>
    <w:p w14:paraId="01BAA878" w14:textId="77777777" w:rsidR="00C85BA7" w:rsidRPr="002A5E3B" w:rsidRDefault="00C85BA7" w:rsidP="00C85BA7">
      <w:pPr>
        <w:autoSpaceDE w:val="0"/>
        <w:autoSpaceDN w:val="0"/>
        <w:adjustRightInd w:val="0"/>
        <w:spacing w:after="0" w:line="288" w:lineRule="auto"/>
        <w:ind w:left="709"/>
        <w:rPr>
          <w:rFonts w:ascii="Arial" w:eastAsia="Calibri" w:hAnsi="Arial"/>
          <w:color w:val="000000" w:themeColor="text1"/>
          <w:sz w:val="24"/>
          <w:szCs w:val="24"/>
          <w:lang w:eastAsia="en-US"/>
        </w:rPr>
      </w:pPr>
      <w:r w:rsidRPr="002A5E3B">
        <w:rPr>
          <w:rFonts w:ascii="Arial" w:eastAsia="Calibri" w:hAnsi="Arial"/>
          <w:color w:val="000000" w:themeColor="text1"/>
          <w:sz w:val="24"/>
          <w:szCs w:val="24"/>
          <w:lang w:eastAsia="en-US"/>
        </w:rPr>
        <w:t>realizacji Projektów,</w:t>
      </w:r>
    </w:p>
    <w:p w14:paraId="0318B27D" w14:textId="13BB6BA0" w:rsidR="00C85BA7" w:rsidRPr="002A5E3B" w:rsidRDefault="0055390C" w:rsidP="00C85BA7">
      <w:pPr>
        <w:autoSpaceDE w:val="0"/>
        <w:autoSpaceDN w:val="0"/>
        <w:adjustRightInd w:val="0"/>
        <w:spacing w:after="0" w:line="288" w:lineRule="auto"/>
        <w:ind w:left="709" w:hanging="283"/>
        <w:rPr>
          <w:rFonts w:ascii="Arial" w:eastAsia="Calibri" w:hAnsi="Arial"/>
          <w:color w:val="000000" w:themeColor="text1"/>
          <w:sz w:val="24"/>
          <w:szCs w:val="24"/>
          <w:lang w:eastAsia="en-US"/>
        </w:rPr>
      </w:pPr>
      <w:r w:rsidRPr="002A5E3B">
        <w:rPr>
          <w:rFonts w:ascii="Arial" w:eastAsia="Calibri" w:hAnsi="Arial"/>
          <w:color w:val="000000" w:themeColor="text1"/>
          <w:sz w:val="24"/>
          <w:szCs w:val="24"/>
          <w:lang w:eastAsia="en-US"/>
        </w:rPr>
        <w:t>f</w:t>
      </w:r>
      <w:r w:rsidR="00C85BA7" w:rsidRPr="002A5E3B">
        <w:rPr>
          <w:rFonts w:ascii="Arial" w:eastAsia="Calibri" w:hAnsi="Arial"/>
          <w:color w:val="000000" w:themeColor="text1"/>
          <w:sz w:val="24"/>
          <w:szCs w:val="24"/>
          <w:lang w:eastAsia="en-US"/>
        </w:rPr>
        <w:t>)</w:t>
      </w:r>
      <w:r w:rsidR="00C85BA7" w:rsidRPr="002A5E3B">
        <w:rPr>
          <w:rFonts w:ascii="Arial" w:eastAsia="Calibri" w:hAnsi="Arial"/>
          <w:color w:val="000000" w:themeColor="text1"/>
          <w:sz w:val="24"/>
          <w:szCs w:val="24"/>
          <w:lang w:eastAsia="en-US"/>
        </w:rPr>
        <w:tab/>
        <w:t>innych dokumentów dotyczących realizacji, rozliczania, kontroli i monitorowania Projektu.</w:t>
      </w:r>
    </w:p>
    <w:p w14:paraId="6584094D" w14:textId="375D1443" w:rsidR="00C85BA7" w:rsidRPr="002A5E3B" w:rsidRDefault="00C85BA7" w:rsidP="00C85BA7">
      <w:pPr>
        <w:numPr>
          <w:ilvl w:val="0"/>
          <w:numId w:val="49"/>
        </w:numPr>
        <w:autoSpaceDE w:val="0"/>
        <w:autoSpaceDN w:val="0"/>
        <w:adjustRightInd w:val="0"/>
        <w:spacing w:before="120" w:after="120" w:line="288" w:lineRule="auto"/>
        <w:ind w:left="425" w:hanging="425"/>
        <w:rPr>
          <w:rFonts w:ascii="Arial" w:hAnsi="Arial" w:cs="Arial"/>
          <w:color w:val="000000" w:themeColor="text1"/>
          <w:sz w:val="24"/>
          <w:szCs w:val="24"/>
        </w:rPr>
      </w:pPr>
      <w:r w:rsidRPr="002A5E3B">
        <w:rPr>
          <w:rFonts w:ascii="Arial" w:eastAsia="Calibri" w:hAnsi="Arial"/>
          <w:color w:val="000000" w:themeColor="text1"/>
          <w:sz w:val="24"/>
          <w:szCs w:val="24"/>
          <w:lang w:eastAsia="en-US"/>
        </w:rPr>
        <w:t>Przekazanie</w:t>
      </w:r>
      <w:r w:rsidRPr="002A5E3B">
        <w:rPr>
          <w:rFonts w:ascii="Arial" w:hAnsi="Arial" w:cs="Arial"/>
          <w:color w:val="000000" w:themeColor="text1"/>
          <w:sz w:val="24"/>
          <w:szCs w:val="24"/>
        </w:rPr>
        <w:t xml:space="preserve"> dokumentów, o których mowa w ust. 1</w:t>
      </w:r>
      <w:r w:rsidR="00467D1E"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w formie elektronicznej nie zwalnia Beneficjenta</w:t>
      </w:r>
      <w:r w:rsidRPr="002A5E3B">
        <w:rPr>
          <w:rFonts w:ascii="Arial" w:hAnsi="Arial" w:cs="Arial"/>
          <w:color w:val="000000" w:themeColor="text1"/>
          <w:sz w:val="24"/>
          <w:szCs w:val="24"/>
          <w:vertAlign w:val="superscript"/>
        </w:rPr>
        <w:footnoteReference w:id="29"/>
      </w:r>
      <w:r w:rsidRPr="002A5E3B">
        <w:rPr>
          <w:rFonts w:ascii="Arial" w:hAnsi="Arial" w:cs="Arial"/>
          <w:color w:val="000000" w:themeColor="text1"/>
          <w:sz w:val="24"/>
          <w:szCs w:val="24"/>
        </w:rPr>
        <w:t xml:space="preserve"> z obowiązku przechowywania oryginałów dokumentów i ich udostępniania podczas kontroli na miejscu.</w:t>
      </w:r>
    </w:p>
    <w:p w14:paraId="1565A90B" w14:textId="46549969" w:rsidR="00C85BA7" w:rsidRPr="002A5E3B" w:rsidRDefault="00C85BA7" w:rsidP="00C85BA7">
      <w:pPr>
        <w:numPr>
          <w:ilvl w:val="0"/>
          <w:numId w:val="49"/>
        </w:numPr>
        <w:autoSpaceDE w:val="0"/>
        <w:autoSpaceDN w:val="0"/>
        <w:adjustRightInd w:val="0"/>
        <w:spacing w:before="120" w:after="120" w:line="288" w:lineRule="auto"/>
        <w:ind w:left="425" w:hanging="425"/>
        <w:rPr>
          <w:rFonts w:ascii="Arial" w:hAnsi="Arial" w:cs="Arial"/>
          <w:color w:val="000000" w:themeColor="text1"/>
          <w:sz w:val="24"/>
          <w:szCs w:val="24"/>
        </w:rPr>
      </w:pPr>
      <w:r w:rsidRPr="002A5E3B">
        <w:rPr>
          <w:rFonts w:ascii="Arial" w:hAnsi="Arial" w:cs="Arial"/>
          <w:color w:val="000000" w:themeColor="text1"/>
          <w:sz w:val="24"/>
          <w:szCs w:val="24"/>
        </w:rPr>
        <w:t>Beneficjent</w:t>
      </w:r>
      <w:r w:rsidRPr="002A5E3B">
        <w:rPr>
          <w:rStyle w:val="Odwoanieprzypisudolnego"/>
          <w:rFonts w:ascii="Arial" w:hAnsi="Arial" w:cs="Arial"/>
          <w:color w:val="000000" w:themeColor="text1"/>
          <w:sz w:val="24"/>
          <w:szCs w:val="24"/>
        </w:rPr>
        <w:footnoteReference w:id="30"/>
      </w:r>
      <w:r w:rsidR="00B47944" w:rsidRPr="002A5E3B">
        <w:rPr>
          <w:rFonts w:ascii="Arial" w:hAnsi="Arial" w:cs="Arial"/>
          <w:color w:val="000000" w:themeColor="text1"/>
          <w:sz w:val="24"/>
          <w:szCs w:val="24"/>
        </w:rPr>
        <w:t xml:space="preserve"> i IZ</w:t>
      </w:r>
      <w:r w:rsidRPr="002A5E3B">
        <w:rPr>
          <w:rFonts w:ascii="Arial" w:hAnsi="Arial" w:cs="Arial"/>
          <w:color w:val="000000" w:themeColor="text1"/>
          <w:sz w:val="24"/>
          <w:szCs w:val="24"/>
        </w:rPr>
        <w:t xml:space="preserve"> uznają za prawnie wiążące przyjęte w Umowie rozwiązania stosowane w zakresie komunikacji i wymiany danych w CST2021, bez możliwości kwestionowania skutków ich stosowania.</w:t>
      </w:r>
    </w:p>
    <w:p w14:paraId="7812BBD9" w14:textId="77777777" w:rsidR="00C85BA7" w:rsidRPr="002A5E3B" w:rsidRDefault="00C85BA7" w:rsidP="00C85BA7">
      <w:pPr>
        <w:numPr>
          <w:ilvl w:val="0"/>
          <w:numId w:val="49"/>
        </w:numPr>
        <w:autoSpaceDE w:val="0"/>
        <w:autoSpaceDN w:val="0"/>
        <w:adjustRightInd w:val="0"/>
        <w:spacing w:before="120" w:after="120" w:line="288" w:lineRule="auto"/>
        <w:ind w:left="425" w:hanging="425"/>
        <w:rPr>
          <w:rFonts w:ascii="Arial" w:hAnsi="Arial" w:cs="Arial"/>
          <w:color w:val="000000" w:themeColor="text1"/>
          <w:sz w:val="24"/>
          <w:szCs w:val="24"/>
        </w:rPr>
      </w:pPr>
      <w:r w:rsidRPr="002A5E3B">
        <w:rPr>
          <w:rFonts w:ascii="Arial" w:hAnsi="Arial" w:cs="Arial"/>
          <w:color w:val="000000" w:themeColor="text1"/>
          <w:sz w:val="24"/>
          <w:szCs w:val="24"/>
        </w:rPr>
        <w:lastRenderedPageBreak/>
        <w:t>Beneficjent</w:t>
      </w:r>
      <w:r w:rsidRPr="002A5E3B">
        <w:rPr>
          <w:rFonts w:ascii="Arial" w:hAnsi="Arial" w:cs="Arial"/>
          <w:color w:val="000000" w:themeColor="text1"/>
          <w:sz w:val="24"/>
          <w:szCs w:val="24"/>
          <w:vertAlign w:val="superscript"/>
        </w:rPr>
        <w:footnoteReference w:id="31"/>
      </w:r>
      <w:r w:rsidRPr="002A5E3B">
        <w:rPr>
          <w:rFonts w:ascii="Arial" w:hAnsi="Arial" w:cs="Arial"/>
          <w:color w:val="000000" w:themeColor="text1"/>
          <w:sz w:val="24"/>
          <w:szCs w:val="24"/>
        </w:rPr>
        <w:t xml:space="preserve"> ponosi pełną odpowiedzialność za użycie zasobów CST2021 przy wykorzystaniu posiadanych loginów i haseł oraz za dokumenty i informacje wprowadzone do CST2021.</w:t>
      </w:r>
    </w:p>
    <w:p w14:paraId="01BD5E29" w14:textId="513FA61A" w:rsidR="00C85BA7" w:rsidRPr="002A5E3B" w:rsidRDefault="00C85BA7" w:rsidP="00C85BA7">
      <w:pPr>
        <w:numPr>
          <w:ilvl w:val="0"/>
          <w:numId w:val="49"/>
        </w:numPr>
        <w:autoSpaceDE w:val="0"/>
        <w:autoSpaceDN w:val="0"/>
        <w:adjustRightInd w:val="0"/>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Beneficjent</w:t>
      </w:r>
      <w:r w:rsidRPr="002A5E3B">
        <w:rPr>
          <w:rFonts w:ascii="Arial" w:hAnsi="Arial" w:cs="Arial"/>
          <w:color w:val="000000" w:themeColor="text1"/>
          <w:sz w:val="24"/>
          <w:szCs w:val="24"/>
          <w:vertAlign w:val="superscript"/>
        </w:rPr>
        <w:footnoteReference w:id="32"/>
      </w:r>
      <w:r w:rsidRPr="002A5E3B">
        <w:rPr>
          <w:rFonts w:ascii="Arial" w:hAnsi="Arial" w:cs="Arial"/>
          <w:color w:val="000000" w:themeColor="text1"/>
          <w:sz w:val="24"/>
          <w:szCs w:val="24"/>
        </w:rPr>
        <w:t xml:space="preserve"> wyznacza osoby uprawnione do wykonywania w jego imieniu w CST2021 czynności związanych z realizacją Projektu i zgłasza je do</w:t>
      </w:r>
      <w:r w:rsidR="00B47944" w:rsidRPr="002A5E3B">
        <w:rPr>
          <w:rFonts w:ascii="Arial" w:hAnsi="Arial" w:cs="Arial"/>
          <w:color w:val="000000" w:themeColor="text1"/>
          <w:sz w:val="24"/>
          <w:szCs w:val="24"/>
        </w:rPr>
        <w:t xml:space="preserve"> I</w:t>
      </w:r>
      <w:r w:rsidR="009830BE" w:rsidRPr="002A5E3B">
        <w:rPr>
          <w:rFonts w:ascii="Arial" w:hAnsi="Arial" w:cs="Arial"/>
          <w:color w:val="000000" w:themeColor="text1"/>
          <w:sz w:val="24"/>
          <w:szCs w:val="24"/>
        </w:rPr>
        <w:t>Z</w:t>
      </w:r>
      <w:r w:rsidRPr="002A5E3B">
        <w:rPr>
          <w:rFonts w:ascii="Arial" w:hAnsi="Arial" w:cs="Arial"/>
          <w:color w:val="000000" w:themeColor="text1"/>
          <w:sz w:val="24"/>
          <w:szCs w:val="24"/>
        </w:rPr>
        <w:t>. Wszelkie działania w CST2021 osób uprawnionych są traktowane w sensie prawnym jako działanie Beneficjenta. Zgłoszenie ww. osób jest dokonywane zgodnie z Załącznikiem nr 6 do Umowy.</w:t>
      </w:r>
    </w:p>
    <w:p w14:paraId="58D1F4C7" w14:textId="67D78276" w:rsidR="00C85BA7" w:rsidRPr="002A5E3B" w:rsidRDefault="00C85BA7" w:rsidP="00C85BA7">
      <w:pPr>
        <w:numPr>
          <w:ilvl w:val="0"/>
          <w:numId w:val="49"/>
        </w:numPr>
        <w:autoSpaceDE w:val="0"/>
        <w:autoSpaceDN w:val="0"/>
        <w:adjustRightInd w:val="0"/>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Beneficjent</w:t>
      </w:r>
      <w:r w:rsidRPr="002A5E3B">
        <w:rPr>
          <w:rFonts w:ascii="Arial" w:hAnsi="Arial" w:cs="Arial"/>
          <w:color w:val="000000" w:themeColor="text1"/>
          <w:sz w:val="24"/>
          <w:szCs w:val="24"/>
          <w:vertAlign w:val="superscript"/>
        </w:rPr>
        <w:footnoteReference w:id="33"/>
      </w:r>
      <w:r w:rsidRPr="002A5E3B">
        <w:rPr>
          <w:rFonts w:ascii="Arial" w:hAnsi="Arial" w:cs="Arial"/>
          <w:color w:val="000000" w:themeColor="text1"/>
          <w:sz w:val="24"/>
          <w:szCs w:val="24"/>
        </w:rPr>
        <w:t xml:space="preserve"> zapewnia, że osoby, o których mowa w ust. 5,</w:t>
      </w:r>
      <w:r w:rsidRPr="002A5E3B">
        <w:rPr>
          <w:color w:val="000000" w:themeColor="text1"/>
        </w:rPr>
        <w:t xml:space="preserve"> </w:t>
      </w:r>
      <w:r w:rsidRPr="002A5E3B">
        <w:rPr>
          <w:rFonts w:ascii="Arial" w:hAnsi="Arial" w:cs="Arial"/>
          <w:color w:val="000000" w:themeColor="text1"/>
          <w:sz w:val="24"/>
          <w:szCs w:val="24"/>
        </w:rPr>
        <w:t>w ramach uwierzytelniania czynności dokonywanych w CST2021, wykorzystują  kwalifikowany podpis elektroniczny zgodnie z definicją wynikającą z § 1 pkt 1</w:t>
      </w:r>
      <w:r w:rsidR="004347E8" w:rsidRPr="002A5E3B">
        <w:rPr>
          <w:rFonts w:ascii="Arial" w:hAnsi="Arial" w:cs="Arial"/>
          <w:color w:val="000000" w:themeColor="text1"/>
          <w:sz w:val="24"/>
          <w:szCs w:val="24"/>
        </w:rPr>
        <w:t>2</w:t>
      </w:r>
      <w:r w:rsidRPr="002A5E3B">
        <w:rPr>
          <w:rFonts w:ascii="Arial" w:hAnsi="Arial" w:cs="Arial"/>
          <w:color w:val="000000" w:themeColor="text1"/>
          <w:sz w:val="24"/>
          <w:szCs w:val="24"/>
        </w:rPr>
        <w:t xml:space="preserve"> lub certyfikat niekwalifikowany generowany przez CST2021 (jako kod autoryzacyjny przesyłany na adres email danej osoby uprawnionej) do podpisywanie wniosków o płatność. Beneficjent zapewnia, że nie udziela dostępu do konta założonego w CST2021 osobom nieupoważnionym.</w:t>
      </w:r>
    </w:p>
    <w:p w14:paraId="09A864BE" w14:textId="7540141B" w:rsidR="00C85BA7" w:rsidRPr="002A5E3B" w:rsidRDefault="00C85BA7" w:rsidP="00C85BA7">
      <w:pPr>
        <w:numPr>
          <w:ilvl w:val="0"/>
          <w:numId w:val="49"/>
        </w:numPr>
        <w:autoSpaceDE w:val="0"/>
        <w:autoSpaceDN w:val="0"/>
        <w:adjustRightInd w:val="0"/>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 xml:space="preserve">Wszystkie dokumenty, </w:t>
      </w:r>
      <w:r w:rsidRPr="002A5E3B">
        <w:rPr>
          <w:rFonts w:ascii="Arial" w:hAnsi="Arial"/>
          <w:color w:val="000000" w:themeColor="text1"/>
          <w:sz w:val="24"/>
          <w:szCs w:val="24"/>
        </w:rPr>
        <w:t xml:space="preserve">inne niż wniosek o płatność, </w:t>
      </w:r>
      <w:r w:rsidRPr="002A5E3B">
        <w:rPr>
          <w:rFonts w:ascii="Arial" w:hAnsi="Arial" w:cs="Arial"/>
          <w:color w:val="000000" w:themeColor="text1"/>
          <w:sz w:val="24"/>
          <w:szCs w:val="24"/>
        </w:rPr>
        <w:t>wysłane w toku realizacji niniejszej Umowy za pośrednictwem CST2021, powinny przybrać formę elektroniczną, uwierzytelnioną w sposób określony w § 1 pkt 1</w:t>
      </w:r>
      <w:r w:rsidR="004347E8" w:rsidRPr="002A5E3B">
        <w:rPr>
          <w:rFonts w:ascii="Arial" w:hAnsi="Arial" w:cs="Arial"/>
          <w:color w:val="000000" w:themeColor="text1"/>
          <w:sz w:val="24"/>
          <w:szCs w:val="24"/>
        </w:rPr>
        <w:t>2</w:t>
      </w:r>
      <w:r w:rsidRPr="002A5E3B">
        <w:rPr>
          <w:rFonts w:ascii="Arial" w:hAnsi="Arial" w:cs="Arial"/>
          <w:color w:val="000000" w:themeColor="text1"/>
          <w:sz w:val="24"/>
          <w:szCs w:val="24"/>
        </w:rPr>
        <w:t>.</w:t>
      </w:r>
      <w:r w:rsidRPr="002A5E3B">
        <w:rPr>
          <w:color w:val="000000" w:themeColor="text1"/>
        </w:rPr>
        <w:t xml:space="preserve"> </w:t>
      </w:r>
      <w:r w:rsidRPr="002A5E3B">
        <w:rPr>
          <w:rFonts w:ascii="Arial" w:hAnsi="Arial" w:cs="Arial"/>
          <w:color w:val="000000" w:themeColor="text1"/>
          <w:sz w:val="24"/>
          <w:szCs w:val="24"/>
        </w:rPr>
        <w:t>Dokumenty oraz wszelka korespondencja wysłana za pośrednictwem CST2021, a dotycząca przedmiotowego Projektu, uznana zostaje za skutecznie doręczoną w chwili jej wpływu na Konto Beneficjenta lub I</w:t>
      </w:r>
      <w:r w:rsidR="00467D1E" w:rsidRPr="002A5E3B">
        <w:rPr>
          <w:rFonts w:ascii="Arial" w:hAnsi="Arial" w:cs="Arial"/>
          <w:color w:val="000000" w:themeColor="text1"/>
          <w:sz w:val="24"/>
          <w:szCs w:val="24"/>
        </w:rPr>
        <w:t>Z</w:t>
      </w:r>
      <w:r w:rsidRPr="002A5E3B">
        <w:rPr>
          <w:rFonts w:ascii="Arial" w:hAnsi="Arial" w:cs="Arial"/>
          <w:color w:val="000000" w:themeColor="text1"/>
          <w:sz w:val="24"/>
          <w:szCs w:val="24"/>
        </w:rPr>
        <w:t xml:space="preserve"> w CST2021, z zastrzeżeniem § 10 ust. 18.</w:t>
      </w:r>
    </w:p>
    <w:p w14:paraId="1C2D8D77" w14:textId="36EB339E" w:rsidR="00C85BA7" w:rsidRPr="002A5E3B" w:rsidRDefault="00C85BA7" w:rsidP="00C85BA7">
      <w:pPr>
        <w:numPr>
          <w:ilvl w:val="0"/>
          <w:numId w:val="49"/>
        </w:numPr>
        <w:autoSpaceDE w:val="0"/>
        <w:autoSpaceDN w:val="0"/>
        <w:adjustRightInd w:val="0"/>
        <w:spacing w:before="120" w:after="120" w:line="288" w:lineRule="auto"/>
        <w:ind w:left="425" w:hanging="425"/>
        <w:rPr>
          <w:rFonts w:ascii="Arial" w:hAnsi="Arial" w:cs="Arial"/>
          <w:color w:val="000000" w:themeColor="text1"/>
          <w:sz w:val="24"/>
          <w:szCs w:val="24"/>
        </w:rPr>
      </w:pPr>
      <w:r w:rsidRPr="002A5E3B">
        <w:rPr>
          <w:rFonts w:ascii="Arial" w:hAnsi="Arial" w:cs="Arial"/>
          <w:color w:val="000000" w:themeColor="text1"/>
          <w:sz w:val="24"/>
          <w:szCs w:val="24"/>
        </w:rPr>
        <w:t>Beneficjent</w:t>
      </w:r>
      <w:r w:rsidRPr="002A5E3B">
        <w:rPr>
          <w:rFonts w:ascii="Arial" w:hAnsi="Arial" w:cs="Arial"/>
          <w:color w:val="000000" w:themeColor="text1"/>
          <w:sz w:val="24"/>
          <w:szCs w:val="24"/>
          <w:vertAlign w:val="superscript"/>
        </w:rPr>
        <w:footnoteReference w:id="34"/>
      </w:r>
      <w:r w:rsidRPr="002A5E3B">
        <w:rPr>
          <w:rFonts w:ascii="Arial" w:hAnsi="Arial" w:cs="Arial"/>
          <w:color w:val="000000" w:themeColor="text1"/>
          <w:sz w:val="24"/>
          <w:szCs w:val="24"/>
        </w:rPr>
        <w:t xml:space="preserve"> zapewnia, że wszystkie osoby, o których mowa w ust. 5, przestrzegają Regulaminu bezpiecznego użytkowania Centralnego Systemu</w:t>
      </w:r>
      <w:r w:rsidRPr="002A5E3B">
        <w:rPr>
          <w:rFonts w:ascii="Arial" w:hAnsi="Arial" w:cs="Arial"/>
          <w:caps/>
          <w:color w:val="000000" w:themeColor="text1"/>
          <w:sz w:val="24"/>
          <w:szCs w:val="24"/>
        </w:rPr>
        <w:t xml:space="preserve"> t</w:t>
      </w:r>
      <w:r w:rsidRPr="002A5E3B">
        <w:rPr>
          <w:rFonts w:ascii="Arial" w:hAnsi="Arial" w:cs="Arial"/>
          <w:color w:val="000000" w:themeColor="text1"/>
          <w:sz w:val="24"/>
          <w:szCs w:val="24"/>
        </w:rPr>
        <w:t>eleinformatycznego (CST2021), o którym mowa w § 1 pkt 2</w:t>
      </w:r>
      <w:r w:rsidR="004347E8" w:rsidRPr="002A5E3B">
        <w:rPr>
          <w:rFonts w:ascii="Arial" w:hAnsi="Arial" w:cs="Arial"/>
          <w:color w:val="000000" w:themeColor="text1"/>
          <w:sz w:val="24"/>
          <w:szCs w:val="24"/>
        </w:rPr>
        <w:t>7</w:t>
      </w:r>
      <w:r w:rsidRPr="002A5E3B">
        <w:rPr>
          <w:rFonts w:ascii="Arial" w:hAnsi="Arial" w:cs="Arial"/>
          <w:color w:val="000000" w:themeColor="text1"/>
          <w:sz w:val="24"/>
          <w:szCs w:val="24"/>
        </w:rPr>
        <w:t>.</w:t>
      </w:r>
    </w:p>
    <w:p w14:paraId="1A98C9CD" w14:textId="3650430D" w:rsidR="00C85BA7" w:rsidRPr="002A5E3B" w:rsidRDefault="00C85BA7" w:rsidP="00C85BA7">
      <w:pPr>
        <w:numPr>
          <w:ilvl w:val="0"/>
          <w:numId w:val="49"/>
        </w:numPr>
        <w:autoSpaceDE w:val="0"/>
        <w:autoSpaceDN w:val="0"/>
        <w:adjustRightInd w:val="0"/>
        <w:spacing w:before="120" w:after="120" w:line="288" w:lineRule="auto"/>
        <w:ind w:left="425" w:hanging="425"/>
        <w:rPr>
          <w:rFonts w:ascii="Arial" w:hAnsi="Arial" w:cs="Arial"/>
          <w:color w:val="000000" w:themeColor="text1"/>
          <w:sz w:val="24"/>
          <w:szCs w:val="24"/>
        </w:rPr>
      </w:pPr>
      <w:r w:rsidRPr="002A5E3B">
        <w:rPr>
          <w:rFonts w:ascii="Arial" w:hAnsi="Arial" w:cs="Arial"/>
          <w:color w:val="000000" w:themeColor="text1"/>
          <w:sz w:val="24"/>
          <w:szCs w:val="24"/>
        </w:rPr>
        <w:t>Beneficjent zobowiązuje się do każdorazowego informowania I</w:t>
      </w:r>
      <w:r w:rsidR="00467D1E" w:rsidRPr="002A5E3B">
        <w:rPr>
          <w:rFonts w:ascii="Arial" w:hAnsi="Arial" w:cs="Arial"/>
          <w:color w:val="000000" w:themeColor="text1"/>
          <w:sz w:val="24"/>
          <w:szCs w:val="24"/>
        </w:rPr>
        <w:t>Z</w:t>
      </w:r>
      <w:r w:rsidRPr="002A5E3B">
        <w:rPr>
          <w:rFonts w:ascii="Arial" w:hAnsi="Arial" w:cs="Arial"/>
          <w:color w:val="000000" w:themeColor="text1"/>
          <w:sz w:val="24"/>
          <w:szCs w:val="24"/>
        </w:rPr>
        <w:t xml:space="preserve"> o nieautoryzowanym dostępie do danych Beneficjenta w CST2021 zgodnie z zapisami Regulaminu bezpiecznego użytkowania Centralnego Systemu</w:t>
      </w:r>
      <w:r w:rsidRPr="002A5E3B">
        <w:rPr>
          <w:rFonts w:ascii="Arial" w:hAnsi="Arial" w:cs="Arial"/>
          <w:caps/>
          <w:color w:val="000000" w:themeColor="text1"/>
          <w:sz w:val="24"/>
          <w:szCs w:val="24"/>
        </w:rPr>
        <w:t xml:space="preserve"> t</w:t>
      </w:r>
      <w:r w:rsidRPr="002A5E3B">
        <w:rPr>
          <w:rFonts w:ascii="Arial" w:hAnsi="Arial" w:cs="Arial"/>
          <w:color w:val="000000" w:themeColor="text1"/>
          <w:sz w:val="24"/>
          <w:szCs w:val="24"/>
        </w:rPr>
        <w:t>eleinformatycznego (CST2021), o którym mowa w § 1 pkt 2</w:t>
      </w:r>
      <w:r w:rsidR="004347E8" w:rsidRPr="002A5E3B">
        <w:rPr>
          <w:rFonts w:ascii="Arial" w:hAnsi="Arial" w:cs="Arial"/>
          <w:color w:val="000000" w:themeColor="text1"/>
          <w:sz w:val="24"/>
          <w:szCs w:val="24"/>
        </w:rPr>
        <w:t>7</w:t>
      </w:r>
      <w:r w:rsidRPr="002A5E3B">
        <w:rPr>
          <w:rFonts w:ascii="Arial" w:hAnsi="Arial" w:cs="Arial"/>
          <w:color w:val="000000" w:themeColor="text1"/>
          <w:sz w:val="24"/>
          <w:szCs w:val="24"/>
        </w:rPr>
        <w:t>.</w:t>
      </w:r>
    </w:p>
    <w:p w14:paraId="72828075" w14:textId="385E9889" w:rsidR="00C85BA7" w:rsidRPr="002A5E3B" w:rsidRDefault="00C85BA7" w:rsidP="00C85BA7">
      <w:pPr>
        <w:pStyle w:val="Akapitzlist"/>
        <w:numPr>
          <w:ilvl w:val="0"/>
          <w:numId w:val="49"/>
        </w:numPr>
        <w:spacing w:before="120" w:after="120" w:line="288" w:lineRule="auto"/>
        <w:ind w:left="425" w:hanging="425"/>
        <w:rPr>
          <w:rFonts w:ascii="Arial" w:hAnsi="Arial" w:cs="Arial"/>
          <w:color w:val="000000" w:themeColor="text1"/>
          <w:sz w:val="24"/>
          <w:szCs w:val="24"/>
        </w:rPr>
      </w:pPr>
      <w:r w:rsidRPr="002A5E3B">
        <w:rPr>
          <w:rFonts w:ascii="Arial" w:hAnsi="Arial" w:cs="Arial"/>
          <w:color w:val="000000" w:themeColor="text1"/>
          <w:sz w:val="24"/>
          <w:szCs w:val="24"/>
        </w:rPr>
        <w:t xml:space="preserve">W przypadku braku dostępu do CST2021 Beneficjent zgłasza zaistniały problem na  adres e-mail: </w:t>
      </w:r>
      <w:hyperlink r:id="rId15" w:history="1">
        <w:r w:rsidR="0022075D" w:rsidRPr="002A5E3B">
          <w:rPr>
            <w:rStyle w:val="Hipercze"/>
            <w:rFonts w:ascii="Arial" w:hAnsi="Arial" w:cs="Arial"/>
            <w:color w:val="000000" w:themeColor="text1"/>
            <w:sz w:val="24"/>
            <w:szCs w:val="24"/>
          </w:rPr>
          <w:t>amiz.femp@umwm.malopolska.pl</w:t>
        </w:r>
      </w:hyperlink>
      <w:r w:rsidR="0022075D"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W przypadku potwierdzenia awarii CST2021 i jej długotrwałego charakteru </w:t>
      </w:r>
      <w:r w:rsidR="00B47944" w:rsidRPr="002A5E3B">
        <w:rPr>
          <w:rFonts w:ascii="Arial" w:hAnsi="Arial" w:cs="Arial"/>
          <w:color w:val="000000" w:themeColor="text1"/>
          <w:sz w:val="24"/>
          <w:szCs w:val="24"/>
        </w:rPr>
        <w:t>przez pracownika IZ</w:t>
      </w:r>
      <w:r w:rsidRPr="002A5E3B">
        <w:rPr>
          <w:rFonts w:ascii="Arial" w:hAnsi="Arial" w:cs="Arial"/>
          <w:color w:val="000000" w:themeColor="text1"/>
          <w:sz w:val="24"/>
          <w:szCs w:val="24"/>
        </w:rPr>
        <w:t xml:space="preserve"> - proces rozliczania Projektu oraz komunikowania się z I</w:t>
      </w:r>
      <w:r w:rsidR="004347E8" w:rsidRPr="002A5E3B">
        <w:rPr>
          <w:rFonts w:ascii="Arial" w:hAnsi="Arial" w:cs="Arial"/>
          <w:color w:val="000000" w:themeColor="text1"/>
          <w:sz w:val="24"/>
          <w:szCs w:val="24"/>
        </w:rPr>
        <w:t>Z</w:t>
      </w:r>
      <w:r w:rsidRPr="002A5E3B">
        <w:rPr>
          <w:rFonts w:ascii="Arial" w:hAnsi="Arial" w:cs="Arial"/>
          <w:color w:val="000000" w:themeColor="text1"/>
          <w:sz w:val="24"/>
          <w:szCs w:val="24"/>
        </w:rPr>
        <w:t xml:space="preserve"> odbywa się drogą pisemną. Wszelka korespondencja papierowa, aby została uznana za wiążącą, musi </w:t>
      </w:r>
      <w:r w:rsidRPr="002A5E3B">
        <w:rPr>
          <w:rFonts w:ascii="Arial" w:hAnsi="Arial" w:cs="Arial"/>
          <w:color w:val="000000" w:themeColor="text1"/>
          <w:sz w:val="24"/>
          <w:szCs w:val="24"/>
        </w:rPr>
        <w:lastRenderedPageBreak/>
        <w:t>zostać podpisana przez osoby uprawnione do składania oświadczeń w  imieniu Beneficjenta.</w:t>
      </w:r>
    </w:p>
    <w:p w14:paraId="1386F12F" w14:textId="4759160A" w:rsidR="00C85BA7" w:rsidRPr="002A5E3B" w:rsidRDefault="00B47944" w:rsidP="00C85BA7">
      <w:pPr>
        <w:pStyle w:val="Akapitzlist"/>
        <w:numPr>
          <w:ilvl w:val="0"/>
          <w:numId w:val="49"/>
        </w:numPr>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O usunięciu awarii CST2021 IZ</w:t>
      </w:r>
      <w:r w:rsidR="00C85BA7" w:rsidRPr="002A5E3B">
        <w:rPr>
          <w:rFonts w:ascii="Arial" w:hAnsi="Arial" w:cs="Arial"/>
          <w:color w:val="000000" w:themeColor="text1"/>
          <w:sz w:val="24"/>
          <w:szCs w:val="24"/>
        </w:rPr>
        <w:t xml:space="preserve"> informuje Beneficjenta na adresy e-mail osób uprawnionych, wskazanych w Załączniku nr 6 do Umowy. Beneficjent zaś zobowiązuje się uzupełnić dane w CST2021 w zakresie dokumentów/wniosków o płatność itp. przekazanych drogą pisemną w terminie 3 dni roboczych od otrzymania tej informacji.</w:t>
      </w:r>
    </w:p>
    <w:p w14:paraId="3ADF421C" w14:textId="77777777" w:rsidR="00C85BA7" w:rsidRPr="002A5E3B" w:rsidRDefault="00C85BA7" w:rsidP="00C85BA7">
      <w:pPr>
        <w:numPr>
          <w:ilvl w:val="0"/>
          <w:numId w:val="49"/>
        </w:numPr>
        <w:autoSpaceDE w:val="0"/>
        <w:autoSpaceDN w:val="0"/>
        <w:adjustRightInd w:val="0"/>
        <w:spacing w:before="120" w:after="120" w:line="288" w:lineRule="auto"/>
        <w:ind w:left="425" w:hanging="425"/>
        <w:rPr>
          <w:rFonts w:ascii="Arial" w:hAnsi="Arial" w:cs="Arial"/>
          <w:color w:val="000000" w:themeColor="text1"/>
          <w:sz w:val="24"/>
          <w:szCs w:val="24"/>
        </w:rPr>
      </w:pPr>
      <w:r w:rsidRPr="002A5E3B">
        <w:rPr>
          <w:rFonts w:ascii="Arial" w:hAnsi="Arial" w:cs="Arial"/>
          <w:color w:val="000000" w:themeColor="text1"/>
          <w:sz w:val="24"/>
          <w:szCs w:val="24"/>
        </w:rPr>
        <w:t>Przedmiotem komunikacji przy wykorzystaniu CST2021 nie może być następujący zakres spraw i czynności:</w:t>
      </w:r>
    </w:p>
    <w:p w14:paraId="21F80231" w14:textId="77777777" w:rsidR="00C85BA7" w:rsidRPr="002A5E3B" w:rsidRDefault="00C85BA7" w:rsidP="00C85BA7">
      <w:pPr>
        <w:numPr>
          <w:ilvl w:val="0"/>
          <w:numId w:val="48"/>
        </w:numPr>
        <w:autoSpaceDE w:val="0"/>
        <w:autoSpaceDN w:val="0"/>
        <w:adjustRightInd w:val="0"/>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zmiany treści Umowy (zawieranie aneksów), z wyłączeniem zmian harmonogramów płatności;</w:t>
      </w:r>
    </w:p>
    <w:p w14:paraId="4278D95C" w14:textId="77777777" w:rsidR="00C85BA7" w:rsidRPr="002A5E3B" w:rsidRDefault="00C85BA7" w:rsidP="00C85BA7">
      <w:pPr>
        <w:numPr>
          <w:ilvl w:val="0"/>
          <w:numId w:val="48"/>
        </w:numPr>
        <w:autoSpaceDE w:val="0"/>
        <w:autoSpaceDN w:val="0"/>
        <w:adjustRightInd w:val="0"/>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wypowiedzenie i rozwiązanie Umowy;</w:t>
      </w:r>
    </w:p>
    <w:p w14:paraId="313763CF" w14:textId="77777777" w:rsidR="00C85BA7" w:rsidRPr="002A5E3B" w:rsidRDefault="00C85BA7" w:rsidP="00C85BA7">
      <w:pPr>
        <w:numPr>
          <w:ilvl w:val="0"/>
          <w:numId w:val="48"/>
        </w:numPr>
        <w:autoSpaceDE w:val="0"/>
        <w:autoSpaceDN w:val="0"/>
        <w:adjustRightInd w:val="0"/>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ustanowienie i wniesienie zabezpieczenia prawidłowej realizacji Umowy oraz zabezpieczenia zaliczki, o których mowa w § 8 Umowy;</w:t>
      </w:r>
    </w:p>
    <w:p w14:paraId="34FCB752" w14:textId="77777777" w:rsidR="00C85BA7" w:rsidRPr="002A5E3B" w:rsidRDefault="00C85BA7" w:rsidP="00C85BA7">
      <w:pPr>
        <w:numPr>
          <w:ilvl w:val="0"/>
          <w:numId w:val="48"/>
        </w:numPr>
        <w:autoSpaceDE w:val="0"/>
        <w:autoSpaceDN w:val="0"/>
        <w:adjustRightInd w:val="0"/>
        <w:spacing w:before="120" w:after="120" w:line="288" w:lineRule="auto"/>
        <w:ind w:left="851"/>
        <w:rPr>
          <w:rFonts w:ascii="Arial" w:hAnsi="Arial" w:cs="Arial"/>
          <w:color w:val="000000" w:themeColor="text1"/>
          <w:sz w:val="24"/>
          <w:szCs w:val="24"/>
        </w:rPr>
      </w:pPr>
      <w:r w:rsidRPr="002A5E3B">
        <w:rPr>
          <w:rFonts w:ascii="Arial" w:hAnsi="Arial" w:cs="Arial"/>
          <w:color w:val="000000" w:themeColor="text1"/>
          <w:sz w:val="24"/>
          <w:szCs w:val="24"/>
        </w:rPr>
        <w:t>dochodzenie zwrotu środków od Beneficjenta, o którym mowa w § 6, w tym prowadzenie postępowania administracyjnego w celu wydania decyzji o zwrocie środków.</w:t>
      </w:r>
    </w:p>
    <w:p w14:paraId="5E118454" w14:textId="44F367F6" w:rsidR="00C85BA7" w:rsidRPr="002A5E3B" w:rsidRDefault="00C85BA7" w:rsidP="00C85BA7">
      <w:pPr>
        <w:pStyle w:val="Akapitzlist"/>
        <w:numPr>
          <w:ilvl w:val="0"/>
          <w:numId w:val="49"/>
        </w:numPr>
        <w:autoSpaceDE w:val="0"/>
        <w:autoSpaceDN w:val="0"/>
        <w:adjustRightInd w:val="0"/>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Na wszelkie pytania merytoryczne dotyczące korzystania z CST2021, Beneficjent ma możliwość uzyskania odpowiedzi od Ad</w:t>
      </w:r>
      <w:r w:rsidR="00B47944" w:rsidRPr="002A5E3B">
        <w:rPr>
          <w:rFonts w:ascii="Arial" w:hAnsi="Arial" w:cs="Arial"/>
          <w:color w:val="000000" w:themeColor="text1"/>
          <w:sz w:val="24"/>
          <w:szCs w:val="24"/>
        </w:rPr>
        <w:t>ministratora Merytorycznego w IZ</w:t>
      </w:r>
      <w:r w:rsidRPr="002A5E3B">
        <w:rPr>
          <w:rFonts w:ascii="Arial" w:hAnsi="Arial" w:cs="Arial"/>
          <w:color w:val="000000" w:themeColor="text1"/>
          <w:sz w:val="24"/>
          <w:szCs w:val="24"/>
        </w:rPr>
        <w:t xml:space="preserve"> lub w Punktach Informacyjnych Funduszy Europejskich w Małopolsce. Wykaz Punktów zamieszczony jest na </w:t>
      </w:r>
      <w:hyperlink r:id="rId16" w:history="1">
        <w:r w:rsidRPr="002A5E3B">
          <w:rPr>
            <w:rStyle w:val="Hipercze"/>
            <w:rFonts w:ascii="Arial" w:hAnsi="Arial" w:cs="Arial"/>
            <w:color w:val="000000" w:themeColor="text1"/>
            <w:sz w:val="24"/>
            <w:szCs w:val="24"/>
          </w:rPr>
          <w:t xml:space="preserve">stronie internetowej </w:t>
        </w:r>
        <w:r w:rsidRPr="002A5E3B">
          <w:rPr>
            <w:rStyle w:val="Hipercze"/>
            <w:rFonts w:ascii="Arial" w:hAnsi="Arial" w:cs="Arial"/>
            <w:color w:val="000000" w:themeColor="text1"/>
            <w:sz w:val="24"/>
            <w:szCs w:val="24"/>
            <w:lang w:eastAsia="x-none"/>
          </w:rPr>
          <w:t>FEM 2021-2027</w:t>
        </w:r>
      </w:hyperlink>
      <w:r w:rsidRPr="002A5E3B">
        <w:rPr>
          <w:rStyle w:val="Odwoanieprzypisudolnego"/>
          <w:rFonts w:ascii="Arial" w:hAnsi="Arial" w:cs="Arial"/>
          <w:color w:val="000000" w:themeColor="text1"/>
          <w:sz w:val="24"/>
          <w:szCs w:val="24"/>
        </w:rPr>
        <w:footnoteReference w:id="35"/>
      </w:r>
      <w:r w:rsidRPr="002A5E3B">
        <w:rPr>
          <w:rFonts w:ascii="Arial" w:hAnsi="Arial" w:cs="Arial"/>
          <w:color w:val="000000" w:themeColor="text1"/>
          <w:sz w:val="24"/>
          <w:szCs w:val="24"/>
        </w:rPr>
        <w:t>.</w:t>
      </w:r>
    </w:p>
    <w:p w14:paraId="17A1549D" w14:textId="577A3F73" w:rsidR="002129ED" w:rsidRPr="002A5E3B" w:rsidRDefault="00226FED" w:rsidP="004A256A">
      <w:pPr>
        <w:pStyle w:val="Nagwek2"/>
        <w:spacing w:line="288" w:lineRule="auto"/>
        <w:rPr>
          <w:color w:val="000000" w:themeColor="text1"/>
        </w:rPr>
      </w:pPr>
      <w:r w:rsidRPr="002A5E3B">
        <w:rPr>
          <w:color w:val="000000" w:themeColor="text1"/>
        </w:rPr>
        <w:t>§ 5</w:t>
      </w:r>
      <w:r w:rsidR="00D4769B" w:rsidRPr="002A5E3B">
        <w:rPr>
          <w:color w:val="000000" w:themeColor="text1"/>
        </w:rPr>
        <w:t>.</w:t>
      </w:r>
      <w:r w:rsidR="002129ED" w:rsidRPr="002A5E3B">
        <w:rPr>
          <w:color w:val="000000" w:themeColor="text1"/>
        </w:rPr>
        <w:t xml:space="preserve"> </w:t>
      </w:r>
      <w:r w:rsidR="003D3D9B" w:rsidRPr="002A5E3B">
        <w:rPr>
          <w:color w:val="000000" w:themeColor="text1"/>
        </w:rPr>
        <w:br/>
      </w:r>
      <w:r w:rsidR="002129ED" w:rsidRPr="002A5E3B">
        <w:rPr>
          <w:color w:val="000000" w:themeColor="text1"/>
        </w:rPr>
        <w:t xml:space="preserve">Zasady przekazywania dofinansowania </w:t>
      </w:r>
      <w:r w:rsidR="00C30D7B" w:rsidRPr="002A5E3B">
        <w:rPr>
          <w:color w:val="000000" w:themeColor="text1"/>
        </w:rPr>
        <w:t>–</w:t>
      </w:r>
      <w:r w:rsidR="002129ED" w:rsidRPr="002A5E3B">
        <w:rPr>
          <w:color w:val="000000" w:themeColor="text1"/>
        </w:rPr>
        <w:t xml:space="preserve"> ogólne</w:t>
      </w:r>
      <w:r w:rsidR="00C30D7B" w:rsidRPr="002A5E3B">
        <w:rPr>
          <w:color w:val="000000" w:themeColor="text1"/>
        </w:rPr>
        <w:t xml:space="preserve"> </w:t>
      </w:r>
    </w:p>
    <w:p w14:paraId="17B5370B" w14:textId="7D1C0457" w:rsidR="000B2D54" w:rsidRPr="002A5E3B" w:rsidRDefault="000B2D54" w:rsidP="000B2D54">
      <w:pPr>
        <w:numPr>
          <w:ilvl w:val="0"/>
          <w:numId w:val="8"/>
        </w:numPr>
        <w:tabs>
          <w:tab w:val="num" w:pos="284"/>
        </w:tabs>
        <w:spacing w:before="120" w:after="120" w:line="288" w:lineRule="auto"/>
        <w:ind w:left="284" w:hanging="284"/>
        <w:rPr>
          <w:rFonts w:ascii="Arial" w:hAnsi="Arial" w:cs="Arial"/>
          <w:bCs/>
          <w:color w:val="000000" w:themeColor="text1"/>
          <w:sz w:val="24"/>
          <w:szCs w:val="24"/>
        </w:rPr>
      </w:pPr>
      <w:r w:rsidRPr="002A5E3B">
        <w:rPr>
          <w:rFonts w:ascii="Arial" w:hAnsi="Arial" w:cs="Arial"/>
          <w:color w:val="000000" w:themeColor="text1"/>
          <w:sz w:val="24"/>
          <w:szCs w:val="24"/>
        </w:rPr>
        <w:t>Dofinansowanie, o którym mowa w § 2 ust. 6 pkt 1</w:t>
      </w:r>
      <w:r w:rsidR="003A25D4"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przekazywane będzie Beneficjentowi w formie zaliczki w wysokości określonej w harmonogramie płatności, pod warunkiem wniesienia zabezpieczenia do Umowy</w:t>
      </w:r>
      <w:r w:rsidRPr="002A5E3B">
        <w:rPr>
          <w:rStyle w:val="Odwoanieprzypisudolnego"/>
          <w:rFonts w:ascii="Arial" w:hAnsi="Arial" w:cs="Arial"/>
          <w:color w:val="000000" w:themeColor="text1"/>
          <w:sz w:val="24"/>
          <w:szCs w:val="24"/>
        </w:rPr>
        <w:footnoteReference w:id="36"/>
      </w:r>
      <w:r w:rsidRPr="002A5E3B">
        <w:rPr>
          <w:rFonts w:ascii="Arial" w:hAnsi="Arial" w:cs="Arial"/>
          <w:color w:val="000000" w:themeColor="text1"/>
          <w:sz w:val="24"/>
          <w:szCs w:val="24"/>
        </w:rPr>
        <w:t xml:space="preserve">, z zastrzeżeniem ust. 2 i ust. </w:t>
      </w:r>
      <w:r w:rsidR="00D7053B" w:rsidRPr="002A5E3B">
        <w:rPr>
          <w:rFonts w:ascii="Arial" w:hAnsi="Arial" w:cs="Arial"/>
          <w:color w:val="000000" w:themeColor="text1"/>
          <w:sz w:val="24"/>
          <w:szCs w:val="24"/>
        </w:rPr>
        <w:t>17</w:t>
      </w:r>
      <w:r w:rsidRPr="002A5E3B">
        <w:rPr>
          <w:rFonts w:ascii="Arial" w:hAnsi="Arial" w:cs="Arial"/>
          <w:color w:val="000000" w:themeColor="text1"/>
          <w:sz w:val="24"/>
          <w:szCs w:val="24"/>
        </w:rPr>
        <w:t>, w tym:</w:t>
      </w:r>
    </w:p>
    <w:p w14:paraId="1E0D6868" w14:textId="20EE342B" w:rsidR="000B2D54" w:rsidRPr="002A5E3B" w:rsidRDefault="000B2D54" w:rsidP="000B2D54">
      <w:pPr>
        <w:numPr>
          <w:ilvl w:val="0"/>
          <w:numId w:val="25"/>
        </w:numPr>
        <w:spacing w:before="120" w:after="120" w:line="288" w:lineRule="auto"/>
        <w:ind w:left="709" w:hanging="357"/>
        <w:rPr>
          <w:rFonts w:ascii="Arial" w:hAnsi="Arial" w:cs="Arial"/>
          <w:bCs/>
          <w:color w:val="000000" w:themeColor="text1"/>
          <w:sz w:val="24"/>
          <w:szCs w:val="24"/>
        </w:rPr>
      </w:pPr>
      <w:r w:rsidRPr="002A5E3B">
        <w:rPr>
          <w:rFonts w:ascii="Arial" w:hAnsi="Arial" w:cs="Arial"/>
          <w:bCs/>
          <w:color w:val="000000" w:themeColor="text1"/>
          <w:sz w:val="24"/>
          <w:szCs w:val="24"/>
        </w:rPr>
        <w:t>przez Bank Gospodarstwa Krajowego w zakresie finansowania UE. IZ nie ponosi odpowiedzialności za opóźnienie lub brak przelewu ze strony Banku Gospodarstwa Krajowego;</w:t>
      </w:r>
    </w:p>
    <w:p w14:paraId="036B153B" w14:textId="6C28A927" w:rsidR="000B2D54" w:rsidRPr="002A5E3B" w:rsidRDefault="000B2D54" w:rsidP="000B2D54">
      <w:pPr>
        <w:numPr>
          <w:ilvl w:val="0"/>
          <w:numId w:val="25"/>
        </w:numPr>
        <w:spacing w:before="120" w:after="120" w:line="288" w:lineRule="auto"/>
        <w:ind w:left="709" w:hanging="357"/>
        <w:rPr>
          <w:rFonts w:ascii="Arial" w:hAnsi="Arial" w:cs="Arial"/>
          <w:bCs/>
          <w:color w:val="000000" w:themeColor="text1"/>
          <w:sz w:val="24"/>
          <w:szCs w:val="24"/>
        </w:rPr>
      </w:pPr>
      <w:r w:rsidRPr="002A5E3B">
        <w:rPr>
          <w:rFonts w:ascii="Arial" w:hAnsi="Arial" w:cs="Arial"/>
          <w:bCs/>
          <w:color w:val="000000" w:themeColor="text1"/>
          <w:sz w:val="24"/>
          <w:szCs w:val="24"/>
        </w:rPr>
        <w:t>przez IZ w zakresie współfinansowania krajowego z budżetu państwa.</w:t>
      </w:r>
    </w:p>
    <w:p w14:paraId="3E1A3BCB" w14:textId="77777777" w:rsidR="000B2D54" w:rsidRPr="002A5E3B" w:rsidRDefault="000B2D54" w:rsidP="000B2D54">
      <w:pPr>
        <w:numPr>
          <w:ilvl w:val="0"/>
          <w:numId w:val="8"/>
        </w:numPr>
        <w:tabs>
          <w:tab w:val="num" w:pos="284"/>
        </w:tabs>
        <w:spacing w:before="120" w:after="120" w:line="288" w:lineRule="auto"/>
        <w:ind w:left="284" w:hanging="284"/>
        <w:rPr>
          <w:rFonts w:ascii="Arial" w:hAnsi="Arial" w:cs="Arial"/>
          <w:bCs/>
          <w:color w:val="000000" w:themeColor="text1"/>
          <w:sz w:val="24"/>
          <w:szCs w:val="24"/>
        </w:rPr>
      </w:pPr>
      <w:r w:rsidRPr="002A5E3B">
        <w:rPr>
          <w:rFonts w:ascii="Arial" w:hAnsi="Arial" w:cs="Arial"/>
          <w:color w:val="000000" w:themeColor="text1"/>
          <w:sz w:val="24"/>
          <w:szCs w:val="24"/>
        </w:rPr>
        <w:t>W szczególnie uzasadnionych przypadkach dofinansowanie może być wypłacane w formie refundacji kosztów poniesionych przez Beneficjenta.</w:t>
      </w:r>
    </w:p>
    <w:p w14:paraId="0F74BFE7" w14:textId="77777777" w:rsidR="000B2D54" w:rsidRPr="002A5E3B" w:rsidRDefault="000B2D54" w:rsidP="000B2D54">
      <w:pPr>
        <w:numPr>
          <w:ilvl w:val="0"/>
          <w:numId w:val="8"/>
        </w:numPr>
        <w:tabs>
          <w:tab w:val="num" w:pos="284"/>
        </w:tabs>
        <w:spacing w:before="120" w:after="120" w:line="288" w:lineRule="auto"/>
        <w:ind w:left="284" w:hanging="284"/>
        <w:rPr>
          <w:rFonts w:ascii="Arial" w:hAnsi="Arial" w:cs="Arial"/>
          <w:bCs/>
          <w:color w:val="000000" w:themeColor="text1"/>
          <w:sz w:val="24"/>
          <w:szCs w:val="24"/>
        </w:rPr>
      </w:pPr>
      <w:r w:rsidRPr="002A5E3B">
        <w:rPr>
          <w:rFonts w:ascii="Arial" w:hAnsi="Arial" w:cs="Arial"/>
          <w:color w:val="000000" w:themeColor="text1"/>
          <w:sz w:val="24"/>
          <w:szCs w:val="24"/>
        </w:rPr>
        <w:lastRenderedPageBreak/>
        <w:t>Beneficjent wnioskuje o wypłatę środków w ramach dofinansowania oraz rozlicza się z wykonanych zadań poprzez wniosek o płatność.</w:t>
      </w:r>
    </w:p>
    <w:p w14:paraId="0CF2BCA4" w14:textId="19A5F6A0" w:rsidR="000B2D54" w:rsidRPr="002A5E3B" w:rsidRDefault="000B2D54" w:rsidP="000B2D54">
      <w:pPr>
        <w:numPr>
          <w:ilvl w:val="0"/>
          <w:numId w:val="8"/>
        </w:numPr>
        <w:tabs>
          <w:tab w:val="num" w:pos="284"/>
        </w:tabs>
        <w:spacing w:before="120" w:after="120" w:line="288" w:lineRule="auto"/>
        <w:ind w:left="284" w:hanging="284"/>
        <w:rPr>
          <w:rFonts w:ascii="Arial" w:hAnsi="Arial" w:cs="Arial"/>
          <w:bCs/>
          <w:color w:val="000000" w:themeColor="text1"/>
          <w:sz w:val="24"/>
          <w:szCs w:val="24"/>
        </w:rPr>
      </w:pPr>
      <w:r w:rsidRPr="002A5E3B">
        <w:rPr>
          <w:rFonts w:ascii="Arial" w:hAnsi="Arial" w:cs="Arial"/>
          <w:color w:val="000000" w:themeColor="text1"/>
          <w:sz w:val="24"/>
          <w:szCs w:val="24"/>
        </w:rPr>
        <w:t>Na wniosek Beneficjenta IZ FEM może wyrazić zgodę na zmianę harmonogramu składania wniosków o płatność, co nie wymaga formy aneksu do Umowy. W uzasadnionych przypadkach IZ FEM może zobowiązać Beneficjenta do przedstawienia dodatkowych informacji o postępie rzeczowo-finansowym Projektu.</w:t>
      </w:r>
    </w:p>
    <w:p w14:paraId="73CC9974" w14:textId="1A53613B" w:rsidR="00F01B98" w:rsidRPr="002A5E3B" w:rsidRDefault="71ADB9EF">
      <w:pPr>
        <w:numPr>
          <w:ilvl w:val="0"/>
          <w:numId w:val="8"/>
        </w:numPr>
        <w:tabs>
          <w:tab w:val="num" w:pos="284"/>
        </w:tabs>
        <w:spacing w:before="120" w:after="120" w:line="288" w:lineRule="auto"/>
        <w:ind w:left="284" w:hanging="284"/>
        <w:rPr>
          <w:rFonts w:ascii="Arial" w:hAnsi="Arial" w:cs="Arial"/>
          <w:bCs/>
          <w:color w:val="000000" w:themeColor="text1"/>
          <w:sz w:val="24"/>
          <w:szCs w:val="24"/>
        </w:rPr>
      </w:pPr>
      <w:r w:rsidRPr="002A5E3B">
        <w:rPr>
          <w:rFonts w:ascii="Arial" w:hAnsi="Arial" w:cs="Arial"/>
          <w:color w:val="000000" w:themeColor="text1"/>
          <w:sz w:val="24"/>
          <w:szCs w:val="24"/>
        </w:rPr>
        <w:t xml:space="preserve">Transze dofinansowania są przekazywane na </w:t>
      </w:r>
      <w:r w:rsidR="002C3B68" w:rsidRPr="002A5E3B">
        <w:rPr>
          <w:rFonts w:ascii="Arial" w:hAnsi="Arial" w:cs="Arial"/>
          <w:color w:val="000000" w:themeColor="text1"/>
          <w:sz w:val="24"/>
          <w:szCs w:val="24"/>
        </w:rPr>
        <w:t xml:space="preserve">odpowiedni </w:t>
      </w:r>
      <w:r w:rsidRPr="002A5E3B">
        <w:rPr>
          <w:rFonts w:ascii="Arial" w:hAnsi="Arial" w:cs="Arial"/>
          <w:color w:val="000000" w:themeColor="text1"/>
          <w:sz w:val="24"/>
          <w:szCs w:val="24"/>
        </w:rPr>
        <w:t xml:space="preserve">rachunek bankowy określony w § 1 </w:t>
      </w:r>
      <w:r w:rsidR="003C71A7" w:rsidRPr="002A5E3B">
        <w:rPr>
          <w:rFonts w:ascii="Arial" w:hAnsi="Arial" w:cs="Arial"/>
          <w:color w:val="000000" w:themeColor="text1"/>
          <w:sz w:val="24"/>
          <w:szCs w:val="24"/>
        </w:rPr>
        <w:t>pkt</w:t>
      </w:r>
      <w:r w:rsidR="69EA1E20" w:rsidRPr="002A5E3B">
        <w:rPr>
          <w:rFonts w:ascii="Arial" w:hAnsi="Arial" w:cs="Arial"/>
          <w:color w:val="000000" w:themeColor="text1"/>
          <w:sz w:val="24"/>
          <w:szCs w:val="24"/>
        </w:rPr>
        <w:t xml:space="preserve"> </w:t>
      </w:r>
      <w:r w:rsidR="00F402A2" w:rsidRPr="002A5E3B">
        <w:rPr>
          <w:rFonts w:ascii="Arial" w:hAnsi="Arial" w:cs="Arial"/>
          <w:color w:val="000000" w:themeColor="text1"/>
          <w:sz w:val="24"/>
          <w:szCs w:val="24"/>
        </w:rPr>
        <w:t>27</w:t>
      </w:r>
      <w:r w:rsidR="7B22C3C7" w:rsidRPr="002A5E3B">
        <w:rPr>
          <w:rFonts w:ascii="Arial" w:hAnsi="Arial" w:cs="Arial"/>
          <w:color w:val="000000" w:themeColor="text1"/>
          <w:sz w:val="24"/>
          <w:szCs w:val="24"/>
        </w:rPr>
        <w:t>.</w:t>
      </w:r>
    </w:p>
    <w:p w14:paraId="10BCB4B1" w14:textId="41673B37" w:rsidR="00D67FF0" w:rsidRPr="002A5E3B" w:rsidRDefault="71ADB9EF" w:rsidP="001D1A56">
      <w:pPr>
        <w:numPr>
          <w:ilvl w:val="0"/>
          <w:numId w:val="8"/>
        </w:numPr>
        <w:tabs>
          <w:tab w:val="num" w:pos="284"/>
        </w:tabs>
        <w:spacing w:before="120" w:after="120" w:line="288" w:lineRule="auto"/>
        <w:ind w:left="284" w:hanging="284"/>
        <w:rPr>
          <w:rFonts w:ascii="Arial" w:hAnsi="Arial" w:cs="Arial"/>
          <w:color w:val="000000" w:themeColor="text1"/>
          <w:sz w:val="24"/>
          <w:szCs w:val="24"/>
        </w:rPr>
      </w:pPr>
      <w:r w:rsidRPr="002A5E3B">
        <w:rPr>
          <w:rFonts w:ascii="Arial" w:hAnsi="Arial" w:cs="Arial"/>
          <w:color w:val="000000" w:themeColor="text1"/>
          <w:sz w:val="24"/>
          <w:szCs w:val="24"/>
        </w:rPr>
        <w:t>Beneficjent przekazuje odpowiednią część dofinansowania na pokrycie wydatków</w:t>
      </w:r>
      <w:r w:rsidR="74333B0A" w:rsidRPr="002A5E3B">
        <w:rPr>
          <w:rFonts w:ascii="Arial" w:hAnsi="Arial" w:cs="Arial"/>
          <w:color w:val="000000" w:themeColor="text1"/>
          <w:sz w:val="24"/>
          <w:szCs w:val="24"/>
        </w:rPr>
        <w:t xml:space="preserve"> związanych z </w:t>
      </w:r>
      <w:r w:rsidR="434379A2" w:rsidRPr="002A5E3B">
        <w:rPr>
          <w:rFonts w:ascii="Arial" w:hAnsi="Arial" w:cs="Arial"/>
          <w:color w:val="000000" w:themeColor="text1"/>
          <w:sz w:val="24"/>
          <w:szCs w:val="24"/>
        </w:rPr>
        <w:t>realizacją zadań</w:t>
      </w:r>
      <w:r w:rsidRPr="002A5E3B">
        <w:rPr>
          <w:rFonts w:ascii="Arial" w:hAnsi="Arial" w:cs="Arial"/>
          <w:color w:val="000000" w:themeColor="text1"/>
          <w:sz w:val="24"/>
          <w:szCs w:val="24"/>
        </w:rPr>
        <w:t xml:space="preserve"> </w:t>
      </w:r>
      <w:r w:rsidR="5BEDEC73" w:rsidRPr="002A5E3B">
        <w:rPr>
          <w:rFonts w:ascii="Arial" w:hAnsi="Arial" w:cs="Arial"/>
          <w:color w:val="000000" w:themeColor="text1"/>
          <w:sz w:val="24"/>
          <w:szCs w:val="24"/>
        </w:rPr>
        <w:t>Partnera/</w:t>
      </w:r>
      <w:r w:rsidRPr="002A5E3B">
        <w:rPr>
          <w:rFonts w:ascii="Arial" w:hAnsi="Arial" w:cs="Arial"/>
          <w:color w:val="000000" w:themeColor="text1"/>
          <w:sz w:val="24"/>
          <w:szCs w:val="24"/>
        </w:rPr>
        <w:t>Partner</w:t>
      </w:r>
      <w:r w:rsidR="4A7F0FB5" w:rsidRPr="002A5E3B">
        <w:rPr>
          <w:rFonts w:ascii="Arial" w:hAnsi="Arial" w:cs="Arial"/>
          <w:color w:val="000000" w:themeColor="text1"/>
          <w:sz w:val="24"/>
          <w:szCs w:val="24"/>
        </w:rPr>
        <w:t>ów</w:t>
      </w:r>
      <w:r w:rsidRPr="002A5E3B">
        <w:rPr>
          <w:rFonts w:ascii="Arial" w:hAnsi="Arial" w:cs="Arial"/>
          <w:color w:val="000000" w:themeColor="text1"/>
          <w:sz w:val="24"/>
          <w:szCs w:val="24"/>
        </w:rPr>
        <w:t xml:space="preserve">, zgodnie z </w:t>
      </w:r>
      <w:r w:rsidR="4A7F0FB5" w:rsidRPr="002A5E3B">
        <w:rPr>
          <w:rFonts w:ascii="Arial" w:hAnsi="Arial" w:cs="Arial"/>
          <w:color w:val="000000" w:themeColor="text1"/>
          <w:sz w:val="24"/>
          <w:szCs w:val="24"/>
        </w:rPr>
        <w:t>U</w:t>
      </w:r>
      <w:r w:rsidRPr="002A5E3B">
        <w:rPr>
          <w:rFonts w:ascii="Arial" w:hAnsi="Arial" w:cs="Arial"/>
          <w:color w:val="000000" w:themeColor="text1"/>
          <w:sz w:val="24"/>
          <w:szCs w:val="24"/>
        </w:rPr>
        <w:t xml:space="preserve">mową </w:t>
      </w:r>
      <w:r w:rsidR="434379A2" w:rsidRPr="002A5E3B">
        <w:rPr>
          <w:rFonts w:ascii="Arial" w:hAnsi="Arial" w:cs="Arial"/>
          <w:color w:val="000000" w:themeColor="text1"/>
          <w:sz w:val="24"/>
          <w:szCs w:val="24"/>
        </w:rPr>
        <w:t>o</w:t>
      </w:r>
      <w:r w:rsidR="1D020C38" w:rsidRPr="002A5E3B">
        <w:rPr>
          <w:rFonts w:ascii="Arial" w:hAnsi="Arial" w:cs="Arial"/>
          <w:color w:val="000000" w:themeColor="text1"/>
          <w:sz w:val="24"/>
          <w:szCs w:val="24"/>
        </w:rPr>
        <w:t> </w:t>
      </w:r>
      <w:r w:rsidR="434379A2" w:rsidRPr="002A5E3B">
        <w:rPr>
          <w:rFonts w:ascii="Arial" w:hAnsi="Arial" w:cs="Arial"/>
          <w:color w:val="000000" w:themeColor="text1"/>
          <w:sz w:val="24"/>
          <w:szCs w:val="24"/>
        </w:rPr>
        <w:t>p</w:t>
      </w:r>
      <w:r w:rsidR="4DAF2452" w:rsidRPr="002A5E3B">
        <w:rPr>
          <w:rFonts w:ascii="Arial" w:hAnsi="Arial" w:cs="Arial"/>
          <w:color w:val="000000" w:themeColor="text1"/>
          <w:sz w:val="24"/>
          <w:szCs w:val="24"/>
        </w:rPr>
        <w:t>artners</w:t>
      </w:r>
      <w:r w:rsidR="434379A2" w:rsidRPr="002A5E3B">
        <w:rPr>
          <w:rFonts w:ascii="Arial" w:hAnsi="Arial" w:cs="Arial"/>
          <w:color w:val="000000" w:themeColor="text1"/>
          <w:sz w:val="24"/>
          <w:szCs w:val="24"/>
        </w:rPr>
        <w:t>twie</w:t>
      </w:r>
      <w:r w:rsidRPr="002A5E3B">
        <w:rPr>
          <w:rFonts w:ascii="Arial" w:hAnsi="Arial" w:cs="Arial"/>
          <w:color w:val="000000" w:themeColor="text1"/>
          <w:sz w:val="24"/>
          <w:szCs w:val="24"/>
        </w:rPr>
        <w:t xml:space="preserve">. Wszystkie płatności dokonywane w związku z realizacją niniejszej </w:t>
      </w:r>
      <w:r w:rsidR="223F1B19" w:rsidRPr="002A5E3B">
        <w:rPr>
          <w:rFonts w:ascii="Arial" w:hAnsi="Arial" w:cs="Arial"/>
          <w:color w:val="000000" w:themeColor="text1"/>
          <w:sz w:val="24"/>
          <w:szCs w:val="24"/>
        </w:rPr>
        <w:t>U</w:t>
      </w:r>
      <w:r w:rsidRPr="002A5E3B">
        <w:rPr>
          <w:rFonts w:ascii="Arial" w:hAnsi="Arial" w:cs="Arial"/>
          <w:color w:val="000000" w:themeColor="text1"/>
          <w:sz w:val="24"/>
          <w:szCs w:val="24"/>
        </w:rPr>
        <w:t>mowy, pomiędzy Beneficjentem a Partnerem</w:t>
      </w:r>
      <w:r w:rsidR="00F43DFC" w:rsidRPr="002A5E3B">
        <w:rPr>
          <w:rFonts w:ascii="Arial" w:hAnsi="Arial" w:cs="Arial"/>
          <w:color w:val="000000" w:themeColor="text1"/>
          <w:sz w:val="24"/>
          <w:szCs w:val="24"/>
        </w:rPr>
        <w:t>/P</w:t>
      </w:r>
      <w:r w:rsidRPr="002A5E3B">
        <w:rPr>
          <w:rFonts w:ascii="Arial" w:hAnsi="Arial" w:cs="Arial"/>
          <w:color w:val="000000" w:themeColor="text1"/>
          <w:sz w:val="24"/>
          <w:szCs w:val="24"/>
        </w:rPr>
        <w:t xml:space="preserve">artnerami, powinny być dokonywane za pośrednictwem </w:t>
      </w:r>
      <w:r w:rsidR="002C3B68" w:rsidRPr="002A5E3B">
        <w:rPr>
          <w:rFonts w:ascii="Arial" w:hAnsi="Arial" w:cs="Arial"/>
          <w:color w:val="000000" w:themeColor="text1"/>
          <w:sz w:val="24"/>
          <w:szCs w:val="24"/>
        </w:rPr>
        <w:t xml:space="preserve">odpowiedniego </w:t>
      </w:r>
      <w:r w:rsidRPr="002A5E3B">
        <w:rPr>
          <w:rFonts w:ascii="Arial" w:hAnsi="Arial" w:cs="Arial"/>
          <w:color w:val="000000" w:themeColor="text1"/>
          <w:sz w:val="24"/>
          <w:szCs w:val="24"/>
        </w:rPr>
        <w:t>rachunku bankowego, o którym mowa w § 1</w:t>
      </w:r>
      <w:r w:rsidR="38377D39" w:rsidRPr="002A5E3B">
        <w:rPr>
          <w:rFonts w:ascii="Arial" w:hAnsi="Arial" w:cs="Arial"/>
          <w:color w:val="000000" w:themeColor="text1"/>
          <w:sz w:val="24"/>
          <w:szCs w:val="24"/>
        </w:rPr>
        <w:t xml:space="preserve"> pk</w:t>
      </w:r>
      <w:r w:rsidR="223F1B19" w:rsidRPr="002A5E3B">
        <w:rPr>
          <w:rFonts w:ascii="Arial" w:hAnsi="Arial" w:cs="Arial"/>
          <w:color w:val="000000" w:themeColor="text1"/>
          <w:sz w:val="24"/>
          <w:szCs w:val="24"/>
        </w:rPr>
        <w:t>t</w:t>
      </w:r>
      <w:r w:rsidR="69EA1E20" w:rsidRPr="002A5E3B">
        <w:rPr>
          <w:rFonts w:ascii="Arial" w:hAnsi="Arial" w:cs="Arial"/>
          <w:color w:val="000000" w:themeColor="text1"/>
          <w:sz w:val="24"/>
          <w:szCs w:val="24"/>
        </w:rPr>
        <w:t xml:space="preserve"> </w:t>
      </w:r>
      <w:r w:rsidR="009D7328" w:rsidRPr="002A5E3B">
        <w:rPr>
          <w:rFonts w:ascii="Arial" w:hAnsi="Arial" w:cs="Arial"/>
          <w:color w:val="000000" w:themeColor="text1"/>
          <w:sz w:val="24"/>
          <w:szCs w:val="24"/>
        </w:rPr>
        <w:t>27</w:t>
      </w:r>
      <w:r w:rsidRPr="002A5E3B">
        <w:rPr>
          <w:rFonts w:ascii="Arial" w:hAnsi="Arial" w:cs="Arial"/>
          <w:color w:val="000000" w:themeColor="text1"/>
          <w:sz w:val="24"/>
          <w:szCs w:val="24"/>
        </w:rPr>
        <w:t>, pod rygorem u</w:t>
      </w:r>
      <w:r w:rsidR="74333B0A" w:rsidRPr="002A5E3B">
        <w:rPr>
          <w:rFonts w:ascii="Arial" w:hAnsi="Arial" w:cs="Arial"/>
          <w:color w:val="000000" w:themeColor="text1"/>
          <w:sz w:val="24"/>
          <w:szCs w:val="24"/>
        </w:rPr>
        <w:t>znania poniesionych wydatków za </w:t>
      </w:r>
      <w:r w:rsidRPr="002A5E3B">
        <w:rPr>
          <w:rFonts w:ascii="Arial" w:hAnsi="Arial" w:cs="Arial"/>
          <w:color w:val="000000" w:themeColor="text1"/>
          <w:sz w:val="24"/>
          <w:szCs w:val="24"/>
        </w:rPr>
        <w:t>niekwalifikowalne</w:t>
      </w:r>
      <w:r w:rsidR="00307169" w:rsidRPr="002A5E3B">
        <w:rPr>
          <w:rStyle w:val="Odwoanieprzypisudolnego"/>
          <w:rFonts w:ascii="Arial" w:hAnsi="Arial" w:cs="Arial"/>
          <w:color w:val="000000" w:themeColor="text1"/>
          <w:sz w:val="24"/>
          <w:szCs w:val="24"/>
        </w:rPr>
        <w:footnoteReference w:id="37"/>
      </w:r>
      <w:r w:rsidRPr="002A5E3B">
        <w:rPr>
          <w:rFonts w:ascii="Arial" w:hAnsi="Arial" w:cs="Arial"/>
          <w:color w:val="000000" w:themeColor="text1"/>
          <w:sz w:val="24"/>
          <w:szCs w:val="24"/>
        </w:rPr>
        <w:t>.</w:t>
      </w:r>
    </w:p>
    <w:p w14:paraId="326CB5C1" w14:textId="36DF7F9B" w:rsidR="00D67FF0" w:rsidRPr="002A5E3B" w:rsidRDefault="71ADB9EF" w:rsidP="001D1A56">
      <w:pPr>
        <w:numPr>
          <w:ilvl w:val="0"/>
          <w:numId w:val="8"/>
        </w:numPr>
        <w:tabs>
          <w:tab w:val="num" w:pos="284"/>
        </w:tabs>
        <w:spacing w:before="120" w:after="120" w:line="288" w:lineRule="auto"/>
        <w:ind w:left="284" w:hanging="284"/>
        <w:rPr>
          <w:rFonts w:ascii="Arial" w:hAnsi="Arial" w:cs="Arial"/>
          <w:bCs/>
          <w:color w:val="000000" w:themeColor="text1"/>
          <w:sz w:val="24"/>
          <w:szCs w:val="24"/>
        </w:rPr>
      </w:pPr>
      <w:r w:rsidRPr="002A5E3B">
        <w:rPr>
          <w:rFonts w:ascii="Arial" w:hAnsi="Arial" w:cs="Arial"/>
          <w:color w:val="000000" w:themeColor="text1"/>
          <w:sz w:val="24"/>
          <w:szCs w:val="24"/>
        </w:rPr>
        <w:t xml:space="preserve">Beneficjent zobowiązuje się niezwłocznie poinformować </w:t>
      </w:r>
      <w:r w:rsidR="7B22C3C7" w:rsidRPr="002A5E3B">
        <w:rPr>
          <w:rFonts w:ascii="Arial" w:hAnsi="Arial" w:cs="Arial"/>
          <w:color w:val="000000" w:themeColor="text1"/>
          <w:sz w:val="24"/>
          <w:szCs w:val="24"/>
        </w:rPr>
        <w:t>I</w:t>
      </w:r>
      <w:r w:rsidR="00227111" w:rsidRPr="002A5E3B">
        <w:rPr>
          <w:rFonts w:ascii="Arial" w:hAnsi="Arial" w:cs="Arial"/>
          <w:color w:val="000000" w:themeColor="text1"/>
          <w:sz w:val="24"/>
          <w:szCs w:val="24"/>
        </w:rPr>
        <w:t>Z</w:t>
      </w:r>
      <w:r w:rsidRPr="002A5E3B">
        <w:rPr>
          <w:rFonts w:ascii="Arial" w:hAnsi="Arial" w:cs="Arial"/>
          <w:color w:val="000000" w:themeColor="text1"/>
          <w:sz w:val="24"/>
          <w:szCs w:val="24"/>
        </w:rPr>
        <w:t xml:space="preserve"> o zmianie </w:t>
      </w:r>
      <w:r w:rsidR="002C3B68" w:rsidRPr="002A5E3B">
        <w:rPr>
          <w:rFonts w:ascii="Arial" w:hAnsi="Arial" w:cs="Arial"/>
          <w:color w:val="000000" w:themeColor="text1"/>
          <w:sz w:val="24"/>
          <w:szCs w:val="24"/>
        </w:rPr>
        <w:t xml:space="preserve">każdego </w:t>
      </w:r>
      <w:r w:rsidRPr="002A5E3B">
        <w:rPr>
          <w:rFonts w:ascii="Arial" w:hAnsi="Arial" w:cs="Arial"/>
          <w:color w:val="000000" w:themeColor="text1"/>
          <w:sz w:val="24"/>
          <w:szCs w:val="24"/>
        </w:rPr>
        <w:t>rachunku bankowego, o którym mowa w § 1</w:t>
      </w:r>
      <w:r w:rsidR="69EA1E20" w:rsidRPr="002A5E3B">
        <w:rPr>
          <w:rFonts w:ascii="Arial" w:hAnsi="Arial" w:cs="Arial"/>
          <w:color w:val="000000" w:themeColor="text1"/>
          <w:sz w:val="24"/>
          <w:szCs w:val="24"/>
        </w:rPr>
        <w:t xml:space="preserve"> </w:t>
      </w:r>
      <w:r w:rsidR="179DCD0B" w:rsidRPr="002A5E3B">
        <w:rPr>
          <w:rFonts w:ascii="Arial" w:hAnsi="Arial" w:cs="Arial"/>
          <w:color w:val="000000" w:themeColor="text1"/>
          <w:sz w:val="24"/>
          <w:szCs w:val="24"/>
        </w:rPr>
        <w:t>pkt</w:t>
      </w:r>
      <w:r w:rsidRPr="002A5E3B">
        <w:rPr>
          <w:rFonts w:ascii="Arial" w:hAnsi="Arial" w:cs="Arial"/>
          <w:color w:val="000000" w:themeColor="text1"/>
          <w:sz w:val="24"/>
          <w:szCs w:val="24"/>
        </w:rPr>
        <w:t xml:space="preserve"> </w:t>
      </w:r>
      <w:r w:rsidR="009D7328" w:rsidRPr="002A5E3B">
        <w:rPr>
          <w:rFonts w:ascii="Arial" w:hAnsi="Arial" w:cs="Arial"/>
          <w:color w:val="000000" w:themeColor="text1"/>
          <w:sz w:val="24"/>
          <w:szCs w:val="24"/>
        </w:rPr>
        <w:t>27</w:t>
      </w:r>
      <w:r w:rsidRPr="002A5E3B">
        <w:rPr>
          <w:rFonts w:ascii="Arial" w:hAnsi="Arial" w:cs="Arial"/>
          <w:color w:val="000000" w:themeColor="text1"/>
          <w:sz w:val="24"/>
          <w:szCs w:val="24"/>
        </w:rPr>
        <w:t>.</w:t>
      </w:r>
      <w:r w:rsidR="179DCD0B" w:rsidRPr="002A5E3B">
        <w:rPr>
          <w:rFonts w:ascii="Arial" w:hAnsi="Arial" w:cs="Arial"/>
          <w:color w:val="000000" w:themeColor="text1"/>
          <w:sz w:val="24"/>
          <w:szCs w:val="24"/>
        </w:rPr>
        <w:t xml:space="preserve"> Przedmiotowa zmiana </w:t>
      </w:r>
      <w:r w:rsidR="00832A70" w:rsidRPr="002A5E3B">
        <w:rPr>
          <w:rFonts w:ascii="Arial" w:hAnsi="Arial" w:cs="Arial"/>
          <w:color w:val="000000" w:themeColor="text1"/>
          <w:sz w:val="24"/>
          <w:szCs w:val="24"/>
        </w:rPr>
        <w:t>wymaga sporządzenia aneksu do</w:t>
      </w:r>
      <w:r w:rsidR="179DCD0B" w:rsidRPr="002A5E3B">
        <w:rPr>
          <w:rFonts w:ascii="Arial" w:hAnsi="Arial" w:cs="Arial"/>
          <w:color w:val="000000" w:themeColor="text1"/>
          <w:sz w:val="24"/>
          <w:szCs w:val="24"/>
        </w:rPr>
        <w:t xml:space="preserve"> Umowy. </w:t>
      </w:r>
    </w:p>
    <w:p w14:paraId="229E4D35" w14:textId="77777777" w:rsidR="000B2D54" w:rsidRPr="002A5E3B" w:rsidRDefault="000B2D54" w:rsidP="00240295">
      <w:pPr>
        <w:numPr>
          <w:ilvl w:val="0"/>
          <w:numId w:val="8"/>
        </w:numPr>
        <w:tabs>
          <w:tab w:val="num" w:pos="284"/>
        </w:tabs>
        <w:spacing w:before="120" w:after="120" w:line="288" w:lineRule="auto"/>
        <w:ind w:left="284" w:hanging="284"/>
        <w:rPr>
          <w:rFonts w:ascii="Arial" w:hAnsi="Arial" w:cs="Arial"/>
          <w:color w:val="000000" w:themeColor="text1"/>
          <w:sz w:val="24"/>
          <w:szCs w:val="24"/>
        </w:rPr>
      </w:pPr>
      <w:r w:rsidRPr="002A5E3B">
        <w:rPr>
          <w:rFonts w:ascii="Arial" w:hAnsi="Arial" w:cs="Arial"/>
          <w:color w:val="000000" w:themeColor="text1"/>
          <w:sz w:val="24"/>
          <w:szCs w:val="24"/>
        </w:rPr>
        <w:t>Dofinansowanie na realizację Projektu może być przeznaczone na sfinansowanie przedsięwzięć zrealizowanych w ramach Projektu przed podpisaniem niniejszej Umowy, o ile wydatki zostaną uznane za kwalifikowalne zgodnie z Wytycznymi dotyczącymi kwalifikowalności wydatków na lata 2021-2027, SZOP FEM 2021-2027 oraz niniejszą Umową i dotyczyć będą okresu realizacji Projektu zgodnie z wnioskiem o dofinansowanie.</w:t>
      </w:r>
    </w:p>
    <w:p w14:paraId="1015B623" w14:textId="6069944A" w:rsidR="00D67FF0" w:rsidRPr="002A5E3B" w:rsidRDefault="00DF47F6" w:rsidP="001D1A56">
      <w:pPr>
        <w:numPr>
          <w:ilvl w:val="0"/>
          <w:numId w:val="8"/>
        </w:numPr>
        <w:spacing w:before="120" w:after="120" w:line="288" w:lineRule="auto"/>
        <w:ind w:left="284" w:hanging="284"/>
        <w:rPr>
          <w:rFonts w:ascii="Arial" w:hAnsi="Arial" w:cs="Arial"/>
          <w:bCs/>
          <w:color w:val="000000" w:themeColor="text1"/>
          <w:sz w:val="24"/>
          <w:szCs w:val="24"/>
        </w:rPr>
      </w:pPr>
      <w:r w:rsidRPr="002A5E3B">
        <w:rPr>
          <w:rFonts w:ascii="Arial" w:hAnsi="Arial" w:cs="Arial"/>
          <w:color w:val="000000" w:themeColor="text1"/>
          <w:sz w:val="24"/>
          <w:szCs w:val="24"/>
        </w:rPr>
        <w:t xml:space="preserve"> </w:t>
      </w:r>
      <w:r w:rsidR="777AB4D3" w:rsidRPr="002A5E3B">
        <w:rPr>
          <w:rFonts w:ascii="Arial" w:hAnsi="Arial" w:cs="Arial"/>
          <w:color w:val="000000" w:themeColor="text1"/>
          <w:sz w:val="24"/>
          <w:szCs w:val="24"/>
        </w:rPr>
        <w:t>P</w:t>
      </w:r>
      <w:r w:rsidR="71ADB9EF" w:rsidRPr="002A5E3B">
        <w:rPr>
          <w:rFonts w:ascii="Arial" w:hAnsi="Arial" w:cs="Arial"/>
          <w:color w:val="000000" w:themeColor="text1"/>
          <w:sz w:val="24"/>
          <w:szCs w:val="24"/>
        </w:rPr>
        <w:t>ierwszy wniosek o płatność, będący podstawą wypłaty pierwszej transzy dofinansowania,</w:t>
      </w:r>
      <w:r w:rsidR="00F86E6C" w:rsidRPr="002A5E3B">
        <w:rPr>
          <w:rFonts w:ascii="Arial" w:hAnsi="Arial" w:cs="Arial"/>
          <w:color w:val="000000" w:themeColor="text1"/>
          <w:sz w:val="24"/>
          <w:szCs w:val="24"/>
        </w:rPr>
        <w:t xml:space="preserve"> </w:t>
      </w:r>
      <w:r w:rsidR="7E2CA195" w:rsidRPr="002A5E3B">
        <w:rPr>
          <w:rFonts w:ascii="Arial" w:hAnsi="Arial" w:cs="Arial"/>
          <w:color w:val="000000" w:themeColor="text1"/>
          <w:sz w:val="24"/>
          <w:szCs w:val="24"/>
        </w:rPr>
        <w:t xml:space="preserve">składany jest </w:t>
      </w:r>
      <w:r w:rsidR="5465C4E7" w:rsidRPr="002A5E3B">
        <w:rPr>
          <w:rFonts w:ascii="Arial" w:hAnsi="Arial" w:cs="Arial"/>
          <w:color w:val="000000" w:themeColor="text1"/>
          <w:sz w:val="24"/>
          <w:szCs w:val="24"/>
        </w:rPr>
        <w:t xml:space="preserve">niezwłocznie po podpisaniu </w:t>
      </w:r>
      <w:r w:rsidR="00695E16" w:rsidRPr="002A5E3B">
        <w:rPr>
          <w:rFonts w:ascii="Arial" w:hAnsi="Arial" w:cs="Arial"/>
          <w:color w:val="000000" w:themeColor="text1"/>
          <w:sz w:val="24"/>
          <w:szCs w:val="24"/>
        </w:rPr>
        <w:t>U</w:t>
      </w:r>
      <w:r w:rsidR="5465C4E7" w:rsidRPr="002A5E3B">
        <w:rPr>
          <w:rFonts w:ascii="Arial" w:hAnsi="Arial" w:cs="Arial"/>
          <w:color w:val="000000" w:themeColor="text1"/>
          <w:sz w:val="24"/>
          <w:szCs w:val="24"/>
        </w:rPr>
        <w:t>mowy</w:t>
      </w:r>
      <w:r w:rsidR="4CAD45FD" w:rsidRPr="002A5E3B">
        <w:rPr>
          <w:rFonts w:ascii="Arial" w:hAnsi="Arial" w:cs="Arial"/>
          <w:color w:val="000000" w:themeColor="text1"/>
          <w:sz w:val="24"/>
          <w:szCs w:val="24"/>
        </w:rPr>
        <w:t>.</w:t>
      </w:r>
    </w:p>
    <w:p w14:paraId="2BF90960" w14:textId="5545ED88" w:rsidR="00D67FF0" w:rsidRPr="002A5E3B" w:rsidRDefault="37EAA227" w:rsidP="008B41A7">
      <w:pPr>
        <w:numPr>
          <w:ilvl w:val="0"/>
          <w:numId w:val="8"/>
        </w:numPr>
        <w:spacing w:before="120" w:after="120" w:line="288" w:lineRule="auto"/>
        <w:ind w:left="284" w:hanging="284"/>
        <w:rPr>
          <w:rFonts w:ascii="Arial" w:hAnsi="Arial" w:cs="Arial"/>
          <w:color w:val="000000" w:themeColor="text1"/>
          <w:sz w:val="24"/>
          <w:szCs w:val="24"/>
        </w:rPr>
      </w:pPr>
      <w:r w:rsidRPr="002A5E3B">
        <w:rPr>
          <w:rFonts w:ascii="Arial" w:hAnsi="Arial" w:cs="Arial"/>
          <w:color w:val="000000" w:themeColor="text1"/>
          <w:sz w:val="24"/>
          <w:szCs w:val="24"/>
        </w:rPr>
        <w:t>Ben</w:t>
      </w:r>
      <w:r w:rsidR="00A94F1D" w:rsidRPr="002A5E3B">
        <w:rPr>
          <w:rFonts w:ascii="Arial" w:hAnsi="Arial" w:cs="Arial"/>
          <w:color w:val="000000" w:themeColor="text1"/>
          <w:sz w:val="24"/>
          <w:szCs w:val="24"/>
        </w:rPr>
        <w:t>eficjent składa drugi wniosek</w:t>
      </w:r>
      <w:r w:rsidR="00535011" w:rsidRPr="002A5E3B">
        <w:rPr>
          <w:rFonts w:ascii="Arial" w:hAnsi="Arial" w:cs="Arial"/>
          <w:color w:val="000000" w:themeColor="text1"/>
          <w:sz w:val="24"/>
          <w:szCs w:val="24"/>
        </w:rPr>
        <w:t xml:space="preserve"> i kolejne wnioski</w:t>
      </w:r>
      <w:r w:rsidRPr="002A5E3B">
        <w:rPr>
          <w:rFonts w:ascii="Arial" w:hAnsi="Arial" w:cs="Arial"/>
          <w:color w:val="000000" w:themeColor="text1"/>
          <w:sz w:val="24"/>
          <w:szCs w:val="24"/>
        </w:rPr>
        <w:t xml:space="preserve"> o płatność </w:t>
      </w:r>
      <w:r w:rsidR="61DD1DB3" w:rsidRPr="002A5E3B">
        <w:rPr>
          <w:rFonts w:ascii="Arial" w:hAnsi="Arial" w:cs="Arial"/>
          <w:color w:val="000000" w:themeColor="text1"/>
          <w:sz w:val="24"/>
          <w:szCs w:val="24"/>
        </w:rPr>
        <w:t>zgodnie</w:t>
      </w:r>
      <w:r w:rsidRPr="002A5E3B">
        <w:rPr>
          <w:rFonts w:ascii="Arial" w:hAnsi="Arial" w:cs="Arial"/>
          <w:color w:val="000000" w:themeColor="text1"/>
          <w:sz w:val="24"/>
          <w:szCs w:val="24"/>
        </w:rPr>
        <w:t xml:space="preserve"> z harmonogramem płatności,</w:t>
      </w:r>
      <w:r w:rsidR="6BC679EB"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 xml:space="preserve">o którym mowa w ust. </w:t>
      </w:r>
      <w:r w:rsidR="000B2D54" w:rsidRPr="002A5E3B">
        <w:rPr>
          <w:rFonts w:ascii="Arial" w:hAnsi="Arial" w:cs="Arial"/>
          <w:color w:val="000000" w:themeColor="text1"/>
          <w:sz w:val="24"/>
          <w:szCs w:val="24"/>
        </w:rPr>
        <w:t>1</w:t>
      </w:r>
      <w:r w:rsidRPr="002A5E3B">
        <w:rPr>
          <w:rFonts w:ascii="Arial" w:hAnsi="Arial" w:cs="Arial"/>
          <w:color w:val="000000" w:themeColor="text1"/>
          <w:sz w:val="24"/>
          <w:szCs w:val="24"/>
        </w:rPr>
        <w:t>,</w:t>
      </w:r>
      <w:r w:rsidR="00535011" w:rsidRPr="002A5E3B">
        <w:rPr>
          <w:rFonts w:ascii="Arial" w:hAnsi="Arial" w:cs="Arial"/>
          <w:color w:val="000000" w:themeColor="text1"/>
          <w:sz w:val="24"/>
          <w:szCs w:val="24"/>
        </w:rPr>
        <w:t xml:space="preserve"> w terminie do 15 dni od zakończenia okresu rozliczeniowego</w:t>
      </w:r>
      <w:r w:rsidR="00044111" w:rsidRPr="002A5E3B">
        <w:rPr>
          <w:rFonts w:ascii="Arial" w:hAnsi="Arial" w:cs="Arial"/>
          <w:color w:val="000000" w:themeColor="text1"/>
          <w:sz w:val="24"/>
          <w:szCs w:val="24"/>
        </w:rPr>
        <w:t xml:space="preserve"> wskazanego w harmonogramie płatności, który stanowi załącznik nr 4 do Umowy o dofinansowanie Projektu rozliczanego za pomocą kwoty ryczałtowej</w:t>
      </w:r>
      <w:r w:rsidR="00535011" w:rsidRPr="002A5E3B">
        <w:rPr>
          <w:rFonts w:ascii="Arial" w:hAnsi="Arial" w:cs="Arial"/>
          <w:color w:val="000000" w:themeColor="text1"/>
          <w:sz w:val="24"/>
          <w:szCs w:val="24"/>
        </w:rPr>
        <w:t xml:space="preserve">, z zastrzeżeniem, że końcowy wniosek o </w:t>
      </w:r>
      <w:r w:rsidR="000B2D54" w:rsidRPr="002A5E3B">
        <w:rPr>
          <w:rFonts w:ascii="Arial" w:hAnsi="Arial" w:cs="Arial"/>
          <w:color w:val="000000" w:themeColor="text1"/>
          <w:sz w:val="24"/>
          <w:szCs w:val="24"/>
        </w:rPr>
        <w:t>płatność</w:t>
      </w:r>
      <w:r w:rsidR="00535011" w:rsidRPr="002A5E3B">
        <w:rPr>
          <w:rFonts w:ascii="Arial" w:hAnsi="Arial" w:cs="Arial"/>
          <w:color w:val="000000" w:themeColor="text1"/>
          <w:sz w:val="24"/>
          <w:szCs w:val="24"/>
        </w:rPr>
        <w:t xml:space="preserve"> składany jest</w:t>
      </w:r>
      <w:r w:rsidRPr="002A5E3B">
        <w:rPr>
          <w:rFonts w:ascii="Arial" w:hAnsi="Arial" w:cs="Arial"/>
          <w:color w:val="000000" w:themeColor="text1"/>
          <w:sz w:val="24"/>
          <w:szCs w:val="24"/>
        </w:rPr>
        <w:t xml:space="preserve"> w terminie </w:t>
      </w:r>
      <w:r w:rsidR="79F29C92" w:rsidRPr="002A5E3B">
        <w:rPr>
          <w:rFonts w:ascii="Arial" w:hAnsi="Arial" w:cs="Arial"/>
          <w:color w:val="000000" w:themeColor="text1"/>
          <w:sz w:val="24"/>
          <w:szCs w:val="24"/>
        </w:rPr>
        <w:t xml:space="preserve">do 30 dni </w:t>
      </w:r>
      <w:r w:rsidRPr="002A5E3B">
        <w:rPr>
          <w:rFonts w:ascii="Arial" w:hAnsi="Arial" w:cs="Arial"/>
          <w:color w:val="000000" w:themeColor="text1"/>
          <w:sz w:val="24"/>
          <w:szCs w:val="24"/>
        </w:rPr>
        <w:t xml:space="preserve">od dnia zakończenia okresu realizacji </w:t>
      </w:r>
      <w:r w:rsidR="4BF666B7" w:rsidRPr="002A5E3B">
        <w:rPr>
          <w:rFonts w:ascii="Arial" w:hAnsi="Arial" w:cs="Arial"/>
          <w:color w:val="000000" w:themeColor="text1"/>
          <w:sz w:val="24"/>
          <w:szCs w:val="24"/>
        </w:rPr>
        <w:t>P</w:t>
      </w:r>
      <w:r w:rsidRPr="002A5E3B">
        <w:rPr>
          <w:rFonts w:ascii="Arial" w:hAnsi="Arial" w:cs="Arial"/>
          <w:color w:val="000000" w:themeColor="text1"/>
          <w:sz w:val="24"/>
          <w:szCs w:val="24"/>
        </w:rPr>
        <w:t>rojektu</w:t>
      </w:r>
      <w:r w:rsidR="6EFC8822" w:rsidRPr="002A5E3B">
        <w:rPr>
          <w:rFonts w:ascii="Arial" w:hAnsi="Arial" w:cs="Arial"/>
          <w:color w:val="000000" w:themeColor="text1"/>
          <w:sz w:val="24"/>
          <w:szCs w:val="24"/>
        </w:rPr>
        <w:t>, przy jednoczesnym zwrocie niewykorzystanych tran</w:t>
      </w:r>
      <w:r w:rsidR="004347E8" w:rsidRPr="002A5E3B">
        <w:rPr>
          <w:rFonts w:ascii="Arial" w:hAnsi="Arial" w:cs="Arial"/>
          <w:color w:val="000000" w:themeColor="text1"/>
          <w:sz w:val="24"/>
          <w:szCs w:val="24"/>
        </w:rPr>
        <w:t>sz dofinansowania na rachunek IZ</w:t>
      </w:r>
      <w:r w:rsidRPr="002A5E3B">
        <w:rPr>
          <w:rFonts w:ascii="Arial" w:hAnsi="Arial" w:cs="Arial"/>
          <w:color w:val="000000" w:themeColor="text1"/>
          <w:sz w:val="24"/>
          <w:szCs w:val="24"/>
        </w:rPr>
        <w:t>.</w:t>
      </w:r>
      <w:r w:rsidR="25220177" w:rsidRPr="002A5E3B">
        <w:rPr>
          <w:rFonts w:ascii="Arial" w:hAnsi="Arial" w:cs="Arial"/>
          <w:color w:val="000000" w:themeColor="text1"/>
          <w:sz w:val="24"/>
          <w:szCs w:val="24"/>
        </w:rPr>
        <w:t xml:space="preserve"> Kwota niewykorzystanych środków, wynikająca z</w:t>
      </w:r>
      <w:r w:rsidR="52A517EB" w:rsidRPr="002A5E3B">
        <w:rPr>
          <w:rFonts w:ascii="Arial" w:hAnsi="Arial" w:cs="Arial"/>
          <w:color w:val="000000" w:themeColor="text1"/>
          <w:sz w:val="24"/>
          <w:szCs w:val="24"/>
        </w:rPr>
        <w:t> </w:t>
      </w:r>
      <w:r w:rsidR="25220177" w:rsidRPr="002A5E3B">
        <w:rPr>
          <w:rFonts w:ascii="Arial" w:hAnsi="Arial" w:cs="Arial"/>
          <w:color w:val="000000" w:themeColor="text1"/>
          <w:sz w:val="24"/>
          <w:szCs w:val="24"/>
        </w:rPr>
        <w:t xml:space="preserve">końcowego wniosku o płatność, podlega zwrotowi w terminie złożenia końcowego wniosku o </w:t>
      </w:r>
      <w:r w:rsidR="25220177" w:rsidRPr="002A5E3B">
        <w:rPr>
          <w:rFonts w:ascii="Arial" w:hAnsi="Arial" w:cs="Arial"/>
          <w:color w:val="000000" w:themeColor="text1"/>
          <w:sz w:val="24"/>
          <w:szCs w:val="24"/>
        </w:rPr>
        <w:lastRenderedPageBreak/>
        <w:t>płatność.</w:t>
      </w:r>
      <w:r w:rsidR="37FECCC1" w:rsidRPr="002A5E3B">
        <w:rPr>
          <w:rFonts w:ascii="Arial" w:hAnsi="Arial" w:cs="Arial"/>
          <w:color w:val="000000" w:themeColor="text1"/>
          <w:sz w:val="24"/>
          <w:szCs w:val="24"/>
        </w:rPr>
        <w:t xml:space="preserve"> W</w:t>
      </w:r>
      <w:r w:rsidR="6BC679EB" w:rsidRPr="002A5E3B">
        <w:rPr>
          <w:rFonts w:ascii="Arial" w:hAnsi="Arial" w:cs="Arial"/>
          <w:color w:val="000000" w:themeColor="text1"/>
          <w:sz w:val="24"/>
          <w:szCs w:val="24"/>
        </w:rPr>
        <w:t> </w:t>
      </w:r>
      <w:r w:rsidR="37FECCC1" w:rsidRPr="002A5E3B">
        <w:rPr>
          <w:rFonts w:ascii="Arial" w:hAnsi="Arial" w:cs="Arial"/>
          <w:color w:val="000000" w:themeColor="text1"/>
          <w:sz w:val="24"/>
          <w:szCs w:val="24"/>
        </w:rPr>
        <w:t>przypadku braku zwrotu środków w ww. terminie stosuje się odpowiednio przepisy § 6.</w:t>
      </w:r>
    </w:p>
    <w:p w14:paraId="76B6512C" w14:textId="3B35F750" w:rsidR="00763256" w:rsidRPr="002A5E3B" w:rsidRDefault="00763256" w:rsidP="008B41A7">
      <w:pPr>
        <w:numPr>
          <w:ilvl w:val="0"/>
          <w:numId w:val="8"/>
        </w:numPr>
        <w:spacing w:before="120" w:after="120" w:line="288" w:lineRule="auto"/>
        <w:ind w:left="284" w:hanging="284"/>
        <w:rPr>
          <w:rFonts w:ascii="Arial" w:hAnsi="Arial" w:cs="Arial"/>
          <w:color w:val="000000" w:themeColor="text1"/>
          <w:sz w:val="24"/>
          <w:szCs w:val="24"/>
        </w:rPr>
      </w:pPr>
      <w:r w:rsidRPr="002A5E3B">
        <w:rPr>
          <w:rFonts w:ascii="Arial" w:hAnsi="Arial" w:cs="Arial"/>
          <w:sz w:val="24"/>
          <w:szCs w:val="24"/>
        </w:rPr>
        <w:t>Beneficjent oświadcza w drugim i kolejnych wnioskach o płatność o kwocie poniesionych w ramach Projektu wydatków bezpośrednich i pośrednich w ramach otrzymanej łącznej kwoty zaliczki w związku z realizacją kwot ryczałtowych, wskazując także ich wysokość procentową oraz informuje o przebiegu postępu rzeczowego Projektu</w:t>
      </w:r>
    </w:p>
    <w:p w14:paraId="0BE9653F" w14:textId="37A562BA" w:rsidR="00C60088" w:rsidRPr="002A5E3B" w:rsidRDefault="7186CA17" w:rsidP="008B41A7">
      <w:pPr>
        <w:numPr>
          <w:ilvl w:val="0"/>
          <w:numId w:val="8"/>
        </w:numPr>
        <w:spacing w:before="120" w:after="120" w:line="288" w:lineRule="auto"/>
        <w:ind w:left="284" w:hanging="284"/>
        <w:rPr>
          <w:rFonts w:ascii="Arial" w:hAnsi="Arial" w:cs="Arial"/>
          <w:caps/>
          <w:color w:val="000000" w:themeColor="text1"/>
          <w:sz w:val="24"/>
          <w:szCs w:val="24"/>
        </w:rPr>
      </w:pPr>
      <w:r w:rsidRPr="002A5E3B">
        <w:rPr>
          <w:rFonts w:ascii="Arial" w:hAnsi="Arial" w:cs="Arial"/>
          <w:color w:val="000000" w:themeColor="text1"/>
          <w:sz w:val="24"/>
          <w:szCs w:val="24"/>
        </w:rPr>
        <w:t>W przypadku wsparcia stanowiącego pomoc publiczną</w:t>
      </w:r>
      <w:r w:rsidR="5248F6AB" w:rsidRPr="002A5E3B">
        <w:rPr>
          <w:color w:val="000000" w:themeColor="text1"/>
        </w:rPr>
        <w:t xml:space="preserve"> </w:t>
      </w:r>
      <w:r w:rsidR="5248F6AB" w:rsidRPr="002A5E3B">
        <w:rPr>
          <w:rFonts w:ascii="Arial" w:hAnsi="Arial" w:cs="Arial"/>
          <w:color w:val="000000" w:themeColor="text1"/>
          <w:sz w:val="24"/>
          <w:szCs w:val="24"/>
        </w:rPr>
        <w:t>udzielaną przez I</w:t>
      </w:r>
      <w:r w:rsidR="00227111" w:rsidRPr="002A5E3B">
        <w:rPr>
          <w:rFonts w:ascii="Arial" w:hAnsi="Arial" w:cs="Arial"/>
          <w:color w:val="000000" w:themeColor="text1"/>
          <w:sz w:val="24"/>
          <w:szCs w:val="24"/>
        </w:rPr>
        <w:t>Z</w:t>
      </w:r>
      <w:r w:rsidR="5248F6AB" w:rsidRPr="002A5E3B">
        <w:rPr>
          <w:rFonts w:ascii="Arial" w:hAnsi="Arial" w:cs="Arial"/>
          <w:color w:val="000000" w:themeColor="text1"/>
          <w:sz w:val="24"/>
          <w:szCs w:val="24"/>
        </w:rPr>
        <w:t>/pomoc de minimis udzielaną przez I</w:t>
      </w:r>
      <w:r w:rsidR="00227111" w:rsidRPr="002A5E3B">
        <w:rPr>
          <w:rFonts w:ascii="Arial" w:hAnsi="Arial" w:cs="Arial"/>
          <w:color w:val="000000" w:themeColor="text1"/>
          <w:sz w:val="24"/>
          <w:szCs w:val="24"/>
        </w:rPr>
        <w:t>Z</w:t>
      </w:r>
      <w:r w:rsidR="5248F6AB" w:rsidRPr="002A5E3B">
        <w:rPr>
          <w:rFonts w:ascii="Arial" w:hAnsi="Arial" w:cs="Arial"/>
          <w:color w:val="000000" w:themeColor="text1"/>
          <w:sz w:val="24"/>
          <w:szCs w:val="24"/>
        </w:rPr>
        <w:t xml:space="preserve"> lub Beneficjenta w ramach realizacji Programu mają zastosowanie wszelkie właściwe przepisy prawa wspólnotowego i krajowego dotyczące zasad udzielania tej pomocy, obowiązujące w momencie podpisania Umowy z Beneficjentem/Uczestnikiem Projektu</w:t>
      </w:r>
      <w:r w:rsidR="00820C54" w:rsidRPr="002A5E3B">
        <w:rPr>
          <w:rStyle w:val="Odwoanieprzypisudolnego"/>
          <w:rFonts w:ascii="Arial" w:hAnsi="Arial" w:cs="Arial"/>
          <w:color w:val="000000" w:themeColor="text1"/>
          <w:sz w:val="24"/>
          <w:szCs w:val="24"/>
        </w:rPr>
        <w:footnoteReference w:id="38"/>
      </w:r>
      <w:r w:rsidR="2FC87673" w:rsidRPr="002A5E3B">
        <w:rPr>
          <w:rFonts w:ascii="Arial" w:hAnsi="Arial" w:cs="Arial"/>
          <w:color w:val="000000" w:themeColor="text1"/>
          <w:sz w:val="24"/>
          <w:szCs w:val="24"/>
        </w:rPr>
        <w:t>.</w:t>
      </w:r>
    </w:p>
    <w:p w14:paraId="13DDCC4D" w14:textId="71368FC7" w:rsidR="00CC1326" w:rsidRPr="002A5E3B" w:rsidRDefault="5CDFB03D" w:rsidP="001D1A56">
      <w:pPr>
        <w:numPr>
          <w:ilvl w:val="0"/>
          <w:numId w:val="8"/>
        </w:numPr>
        <w:spacing w:before="120" w:after="120" w:line="288" w:lineRule="auto"/>
        <w:ind w:left="284" w:hanging="284"/>
        <w:rPr>
          <w:rFonts w:ascii="Arial" w:hAnsi="Arial" w:cs="Arial"/>
          <w:bCs/>
          <w:color w:val="000000" w:themeColor="text1"/>
          <w:sz w:val="24"/>
          <w:szCs w:val="24"/>
        </w:rPr>
      </w:pPr>
      <w:r w:rsidRPr="002A5E3B">
        <w:rPr>
          <w:rFonts w:ascii="Arial" w:hAnsi="Arial" w:cs="Arial"/>
          <w:color w:val="000000" w:themeColor="text1"/>
          <w:sz w:val="24"/>
          <w:szCs w:val="24"/>
        </w:rPr>
        <w:t xml:space="preserve">Ostateczna wartość kosztów pośrednich Projektu zostanie potwierdzona na etapie zatwierdzania </w:t>
      </w:r>
      <w:r w:rsidR="55789198" w:rsidRPr="002A5E3B">
        <w:rPr>
          <w:rFonts w:ascii="Arial" w:hAnsi="Arial" w:cs="Arial"/>
          <w:color w:val="000000" w:themeColor="text1"/>
          <w:sz w:val="24"/>
          <w:szCs w:val="24"/>
        </w:rPr>
        <w:t xml:space="preserve">końcowego </w:t>
      </w:r>
      <w:r w:rsidRPr="002A5E3B">
        <w:rPr>
          <w:rFonts w:ascii="Arial" w:hAnsi="Arial" w:cs="Arial"/>
          <w:color w:val="000000" w:themeColor="text1"/>
          <w:sz w:val="24"/>
          <w:szCs w:val="24"/>
        </w:rPr>
        <w:t>wniosku o płatność.</w:t>
      </w:r>
    </w:p>
    <w:p w14:paraId="3EF3521B" w14:textId="77777777" w:rsidR="00CC1326" w:rsidRPr="002A5E3B" w:rsidRDefault="75D823ED" w:rsidP="001D1A56">
      <w:pPr>
        <w:numPr>
          <w:ilvl w:val="0"/>
          <w:numId w:val="8"/>
        </w:numPr>
        <w:spacing w:before="120" w:after="120" w:line="288" w:lineRule="auto"/>
        <w:ind w:left="284" w:hanging="284"/>
        <w:rPr>
          <w:rFonts w:ascii="Arial" w:hAnsi="Arial" w:cs="Arial"/>
          <w:bCs/>
          <w:color w:val="000000" w:themeColor="text1"/>
          <w:sz w:val="24"/>
          <w:szCs w:val="24"/>
        </w:rPr>
      </w:pPr>
      <w:r w:rsidRPr="002A5E3B">
        <w:rPr>
          <w:rFonts w:ascii="Arial" w:hAnsi="Arial" w:cs="Arial"/>
          <w:color w:val="000000" w:themeColor="text1"/>
          <w:sz w:val="24"/>
          <w:szCs w:val="24"/>
        </w:rPr>
        <w:t>Wydatki bezpośrednie rozliczone zgodnie z kwotą ryczałtową są traktowane jako wydatki faktycznie poniesione.</w:t>
      </w:r>
    </w:p>
    <w:p w14:paraId="30C825E2" w14:textId="2E81C375" w:rsidR="00713BA0" w:rsidRPr="002A5E3B" w:rsidRDefault="4BD02E0C" w:rsidP="001D1A56">
      <w:pPr>
        <w:numPr>
          <w:ilvl w:val="0"/>
          <w:numId w:val="8"/>
        </w:numPr>
        <w:tabs>
          <w:tab w:val="num" w:pos="-208"/>
        </w:tabs>
        <w:spacing w:before="120" w:after="120" w:line="288" w:lineRule="auto"/>
        <w:ind w:left="284" w:hanging="284"/>
        <w:rPr>
          <w:rFonts w:ascii="Arial" w:hAnsi="Arial" w:cs="Arial"/>
          <w:bCs/>
          <w:color w:val="000000" w:themeColor="text1"/>
          <w:sz w:val="24"/>
          <w:szCs w:val="24"/>
        </w:rPr>
      </w:pPr>
      <w:r w:rsidRPr="002A5E3B">
        <w:rPr>
          <w:rFonts w:ascii="Arial" w:hAnsi="Arial" w:cs="Arial"/>
          <w:color w:val="000000" w:themeColor="text1"/>
          <w:sz w:val="24"/>
          <w:szCs w:val="24"/>
        </w:rPr>
        <w:t>Strony ustalają następujące warunki przekazania transzy dofinansowania, z</w:t>
      </w:r>
      <w:r w:rsidR="4F36E0C1" w:rsidRPr="002A5E3B">
        <w:rPr>
          <w:rFonts w:ascii="Arial" w:hAnsi="Arial" w:cs="Arial"/>
          <w:color w:val="000000" w:themeColor="text1"/>
          <w:sz w:val="24"/>
          <w:szCs w:val="24"/>
        </w:rPr>
        <w:t> </w:t>
      </w:r>
      <w:r w:rsidRPr="002A5E3B">
        <w:rPr>
          <w:rFonts w:ascii="Arial" w:hAnsi="Arial" w:cs="Arial"/>
          <w:color w:val="000000" w:themeColor="text1"/>
          <w:sz w:val="24"/>
          <w:szCs w:val="24"/>
        </w:rPr>
        <w:t xml:space="preserve">zastrzeżeniem ust. </w:t>
      </w:r>
      <w:r w:rsidR="005C3ABB" w:rsidRPr="002A5E3B">
        <w:rPr>
          <w:rFonts w:ascii="Arial" w:hAnsi="Arial" w:cs="Arial"/>
          <w:color w:val="000000" w:themeColor="text1"/>
          <w:sz w:val="24"/>
          <w:szCs w:val="24"/>
        </w:rPr>
        <w:t>18</w:t>
      </w:r>
      <w:r w:rsidRPr="002A5E3B">
        <w:rPr>
          <w:rFonts w:ascii="Arial" w:hAnsi="Arial" w:cs="Arial"/>
          <w:color w:val="000000" w:themeColor="text1"/>
          <w:sz w:val="24"/>
          <w:szCs w:val="24"/>
        </w:rPr>
        <w:t>:</w:t>
      </w:r>
    </w:p>
    <w:p w14:paraId="09621EFB" w14:textId="12B474FB" w:rsidR="00AE6B59" w:rsidRPr="002A5E3B" w:rsidRDefault="36EE11EA" w:rsidP="001D1A56">
      <w:pPr>
        <w:numPr>
          <w:ilvl w:val="0"/>
          <w:numId w:val="26"/>
        </w:numPr>
        <w:spacing w:before="120" w:after="120" w:line="288" w:lineRule="auto"/>
        <w:ind w:left="636" w:hanging="284"/>
        <w:rPr>
          <w:rFonts w:ascii="Arial" w:hAnsi="Arial" w:cs="Arial"/>
          <w:color w:val="000000" w:themeColor="text1"/>
          <w:sz w:val="24"/>
          <w:szCs w:val="24"/>
        </w:rPr>
      </w:pPr>
      <w:r w:rsidRPr="002A5E3B">
        <w:rPr>
          <w:rFonts w:ascii="Arial" w:hAnsi="Arial"/>
          <w:color w:val="000000" w:themeColor="text1"/>
          <w:sz w:val="24"/>
          <w:szCs w:val="24"/>
        </w:rPr>
        <w:t>pierwsza transza dofinansowania</w:t>
      </w:r>
      <w:r w:rsidR="00F86E6C" w:rsidRPr="002A5E3B">
        <w:rPr>
          <w:rFonts w:ascii="Arial" w:hAnsi="Arial"/>
          <w:color w:val="000000" w:themeColor="text1"/>
          <w:sz w:val="24"/>
          <w:szCs w:val="24"/>
        </w:rPr>
        <w:t xml:space="preserve"> </w:t>
      </w:r>
      <w:r w:rsidR="4BD02E0C" w:rsidRPr="002A5E3B">
        <w:rPr>
          <w:rFonts w:ascii="Arial" w:hAnsi="Arial"/>
          <w:color w:val="000000" w:themeColor="text1"/>
          <w:sz w:val="24"/>
          <w:szCs w:val="24"/>
        </w:rPr>
        <w:t xml:space="preserve">przekazywana jest </w:t>
      </w:r>
      <w:r w:rsidR="6584EFD2" w:rsidRPr="002A5E3B">
        <w:rPr>
          <w:rFonts w:ascii="Arial" w:hAnsi="Arial"/>
          <w:color w:val="000000" w:themeColor="text1"/>
          <w:sz w:val="24"/>
          <w:szCs w:val="24"/>
        </w:rPr>
        <w:t xml:space="preserve">zgodnie z artykułem </w:t>
      </w:r>
      <w:r w:rsidR="6B33CEA1" w:rsidRPr="002A5E3B">
        <w:rPr>
          <w:rFonts w:ascii="Arial" w:hAnsi="Arial"/>
          <w:color w:val="000000" w:themeColor="text1"/>
          <w:sz w:val="24"/>
          <w:szCs w:val="24"/>
        </w:rPr>
        <w:t>74</w:t>
      </w:r>
      <w:r w:rsidR="6584EFD2" w:rsidRPr="002A5E3B">
        <w:rPr>
          <w:rFonts w:ascii="Arial" w:hAnsi="Arial"/>
          <w:color w:val="000000" w:themeColor="text1"/>
          <w:sz w:val="24"/>
          <w:szCs w:val="24"/>
        </w:rPr>
        <w:t xml:space="preserve"> Rozporządzenia ogólnego, </w:t>
      </w:r>
      <w:r w:rsidR="4BD02E0C" w:rsidRPr="002A5E3B">
        <w:rPr>
          <w:rFonts w:ascii="Arial" w:hAnsi="Arial"/>
          <w:color w:val="000000" w:themeColor="text1"/>
          <w:sz w:val="24"/>
          <w:szCs w:val="24"/>
        </w:rPr>
        <w:t xml:space="preserve">w wysokości </w:t>
      </w:r>
      <w:r w:rsidR="38A3E431" w:rsidRPr="002A5E3B">
        <w:rPr>
          <w:rFonts w:ascii="Arial" w:hAnsi="Arial"/>
          <w:color w:val="000000" w:themeColor="text1"/>
          <w:sz w:val="24"/>
          <w:szCs w:val="24"/>
        </w:rPr>
        <w:t>określonej w harmonogramie</w:t>
      </w:r>
      <w:r w:rsidR="00726494" w:rsidRPr="002A5E3B">
        <w:rPr>
          <w:rFonts w:ascii="Arial" w:hAnsi="Arial"/>
          <w:color w:val="000000" w:themeColor="text1"/>
          <w:sz w:val="24"/>
          <w:szCs w:val="24"/>
        </w:rPr>
        <w:t xml:space="preserve"> płatności</w:t>
      </w:r>
      <w:r w:rsidR="38A3E431" w:rsidRPr="002A5E3B">
        <w:rPr>
          <w:rFonts w:ascii="Arial" w:hAnsi="Arial"/>
          <w:color w:val="000000" w:themeColor="text1"/>
          <w:sz w:val="24"/>
          <w:szCs w:val="24"/>
        </w:rPr>
        <w:t>, po zatwierdzeniu pierwszego wniosku o</w:t>
      </w:r>
      <w:r w:rsidR="38A3E431" w:rsidRPr="002A5E3B">
        <w:rPr>
          <w:rFonts w:ascii="Arial" w:hAnsi="Arial" w:cs="Arial"/>
          <w:color w:val="000000" w:themeColor="text1"/>
          <w:sz w:val="24"/>
          <w:szCs w:val="24"/>
        </w:rPr>
        <w:t xml:space="preserve"> </w:t>
      </w:r>
      <w:r w:rsidR="38A3E431" w:rsidRPr="002A5E3B">
        <w:rPr>
          <w:rFonts w:ascii="Arial" w:hAnsi="Arial"/>
          <w:color w:val="000000" w:themeColor="text1"/>
          <w:sz w:val="24"/>
          <w:szCs w:val="24"/>
        </w:rPr>
        <w:t xml:space="preserve">płatność. Warunkiem wypłaty transzy jest wniesienie </w:t>
      </w:r>
      <w:r w:rsidR="4BD02E0C" w:rsidRPr="002A5E3B">
        <w:rPr>
          <w:rFonts w:ascii="Arial" w:hAnsi="Arial"/>
          <w:color w:val="000000" w:themeColor="text1"/>
          <w:sz w:val="24"/>
          <w:szCs w:val="24"/>
        </w:rPr>
        <w:t>zabezpieczenia, o którym mowa w §</w:t>
      </w:r>
      <w:r w:rsidR="05CF933A" w:rsidRPr="002A5E3B">
        <w:rPr>
          <w:rFonts w:ascii="Arial" w:hAnsi="Arial"/>
          <w:color w:val="000000" w:themeColor="text1"/>
          <w:sz w:val="24"/>
          <w:szCs w:val="24"/>
        </w:rPr>
        <w:t xml:space="preserve"> </w:t>
      </w:r>
      <w:r w:rsidR="00572421" w:rsidRPr="002A5E3B">
        <w:rPr>
          <w:rFonts w:ascii="Arial" w:hAnsi="Arial"/>
          <w:color w:val="000000" w:themeColor="text1"/>
          <w:sz w:val="24"/>
          <w:szCs w:val="24"/>
        </w:rPr>
        <w:t>8</w:t>
      </w:r>
      <w:r w:rsidR="00713BA0" w:rsidRPr="002A5E3B">
        <w:rPr>
          <w:rFonts w:ascii="Arial" w:hAnsi="Arial" w:cs="Arial"/>
          <w:color w:val="000000" w:themeColor="text1"/>
          <w:sz w:val="24"/>
          <w:szCs w:val="24"/>
          <w:vertAlign w:val="superscript"/>
        </w:rPr>
        <w:footnoteReference w:id="39"/>
      </w:r>
      <w:r w:rsidR="4BD02E0C" w:rsidRPr="002A5E3B">
        <w:rPr>
          <w:rFonts w:ascii="Arial" w:hAnsi="Arial" w:cs="Arial"/>
          <w:color w:val="000000" w:themeColor="text1"/>
          <w:sz w:val="24"/>
          <w:szCs w:val="24"/>
        </w:rPr>
        <w:t>;</w:t>
      </w:r>
    </w:p>
    <w:p w14:paraId="26FCD0DD" w14:textId="77777777" w:rsidR="00763256" w:rsidRPr="002A5E3B" w:rsidRDefault="00763256" w:rsidP="00763256">
      <w:pPr>
        <w:numPr>
          <w:ilvl w:val="0"/>
          <w:numId w:val="26"/>
        </w:numPr>
        <w:spacing w:before="120" w:after="120" w:line="288" w:lineRule="auto"/>
        <w:ind w:left="636" w:hanging="284"/>
        <w:rPr>
          <w:rFonts w:ascii="Arial" w:hAnsi="Arial" w:cs="Arial"/>
          <w:sz w:val="24"/>
          <w:szCs w:val="24"/>
        </w:rPr>
      </w:pPr>
      <w:r w:rsidRPr="002A5E3B">
        <w:rPr>
          <w:rFonts w:ascii="Arial" w:hAnsi="Arial" w:cs="Arial"/>
          <w:sz w:val="24"/>
          <w:szCs w:val="24"/>
        </w:rPr>
        <w:t>kolejne transze zaliczki przekazywane są po:</w:t>
      </w:r>
    </w:p>
    <w:p w14:paraId="3A6E414E" w14:textId="77777777" w:rsidR="00763256" w:rsidRPr="002A5E3B" w:rsidRDefault="00763256" w:rsidP="00763256">
      <w:pPr>
        <w:pStyle w:val="Akapitzlist"/>
        <w:numPr>
          <w:ilvl w:val="1"/>
          <w:numId w:val="26"/>
        </w:numPr>
        <w:spacing w:after="120" w:line="276" w:lineRule="auto"/>
        <w:contextualSpacing w:val="0"/>
        <w:rPr>
          <w:rFonts w:ascii="Arial" w:hAnsi="Arial" w:cs="Arial"/>
        </w:rPr>
      </w:pPr>
      <w:r w:rsidRPr="002A5E3B">
        <w:rPr>
          <w:rFonts w:ascii="Arial" w:hAnsi="Arial" w:cs="Arial"/>
        </w:rPr>
        <w:t>zatwierdzeniu przez IZ wniosków o płatność złożonych za wcześniejsze okresy rozliczeniowe niż wniosek, o którym mowa w lit. a).</w:t>
      </w:r>
    </w:p>
    <w:p w14:paraId="32CC20BB" w14:textId="524679A1" w:rsidR="00763256" w:rsidRPr="002A5E3B" w:rsidRDefault="00763256" w:rsidP="00763256">
      <w:pPr>
        <w:pStyle w:val="Akapitzlist"/>
        <w:numPr>
          <w:ilvl w:val="1"/>
          <w:numId w:val="26"/>
        </w:numPr>
        <w:spacing w:after="120" w:line="276" w:lineRule="auto"/>
        <w:contextualSpacing w:val="0"/>
        <w:rPr>
          <w:rFonts w:ascii="Arial" w:hAnsi="Arial" w:cs="Arial"/>
        </w:rPr>
      </w:pPr>
      <w:r w:rsidRPr="002A5E3B">
        <w:rPr>
          <w:rFonts w:ascii="Arial" w:hAnsi="Arial" w:cs="Arial"/>
        </w:rPr>
        <w:t xml:space="preserve">zgodnie z </w:t>
      </w:r>
      <w:r w:rsidR="002A5E3B" w:rsidRPr="002A5E3B">
        <w:rPr>
          <w:rFonts w:ascii="Arial" w:hAnsi="Arial" w:cs="Arial"/>
        </w:rPr>
        <w:t xml:space="preserve">art. </w:t>
      </w:r>
      <w:r w:rsidRPr="002A5E3B">
        <w:rPr>
          <w:rFonts w:ascii="Arial" w:hAnsi="Arial" w:cs="Arial"/>
        </w:rPr>
        <w:t>74 Rozporządzenia ogólnego.</w:t>
      </w:r>
    </w:p>
    <w:p w14:paraId="3CE62BCB" w14:textId="69501A52" w:rsidR="00965757" w:rsidRPr="002A5E3B" w:rsidRDefault="00965757" w:rsidP="00453B6C">
      <w:pPr>
        <w:numPr>
          <w:ilvl w:val="0"/>
          <w:numId w:val="8"/>
        </w:numPr>
        <w:spacing w:before="120" w:after="0" w:line="288" w:lineRule="auto"/>
        <w:ind w:left="284" w:hanging="284"/>
        <w:rPr>
          <w:rFonts w:ascii="Arial" w:eastAsia="Arial" w:hAnsi="Arial" w:cs="Arial"/>
          <w:color w:val="000000" w:themeColor="text1"/>
          <w:sz w:val="24"/>
          <w:szCs w:val="24"/>
        </w:rPr>
      </w:pPr>
      <w:r w:rsidRPr="002A5E3B">
        <w:rPr>
          <w:rFonts w:ascii="Arial" w:eastAsia="Arial" w:hAnsi="Arial" w:cs="Arial"/>
          <w:color w:val="000000" w:themeColor="text1"/>
          <w:sz w:val="24"/>
          <w:szCs w:val="24"/>
        </w:rPr>
        <w:t>Beneficjent otrzyma należną kwotę nie później niż w terminie 80 dni, licząc od dnia przedłożenia przez Beneficjenta poprawnego wniosku o płatność, z zastrzeżeniem dostępności środków finansowych. Bieg terminu płatności może zostać wstrzymany, jeżeli informacje przedstawione przez Beneficjenta nie pozwalają I</w:t>
      </w:r>
      <w:r w:rsidR="000F0931" w:rsidRPr="002A5E3B">
        <w:rPr>
          <w:rFonts w:ascii="Arial" w:eastAsia="Arial" w:hAnsi="Arial" w:cs="Arial"/>
          <w:color w:val="000000" w:themeColor="text1"/>
          <w:sz w:val="24"/>
          <w:szCs w:val="24"/>
        </w:rPr>
        <w:t>Z</w:t>
      </w:r>
      <w:r w:rsidRPr="002A5E3B">
        <w:rPr>
          <w:rFonts w:ascii="Arial" w:eastAsia="Arial" w:hAnsi="Arial" w:cs="Arial"/>
          <w:color w:val="000000" w:themeColor="text1"/>
          <w:sz w:val="24"/>
          <w:szCs w:val="24"/>
        </w:rPr>
        <w:t xml:space="preserve">  ustalić, czy ujęta we wniosku o płatność kwota jest należna. Beneficjent jest informowany o wstrzymaniu biegu terminu płatności.</w:t>
      </w:r>
    </w:p>
    <w:p w14:paraId="0AFA1591" w14:textId="4CDB04E4" w:rsidR="00356B32" w:rsidRPr="002A5E3B" w:rsidRDefault="5248F6AB" w:rsidP="1EBDE074">
      <w:pPr>
        <w:numPr>
          <w:ilvl w:val="0"/>
          <w:numId w:val="8"/>
        </w:numPr>
        <w:spacing w:before="120" w:after="120" w:line="288" w:lineRule="auto"/>
        <w:ind w:left="284" w:hanging="284"/>
        <w:rPr>
          <w:rFonts w:ascii="Arial" w:hAnsi="Arial" w:cs="Arial"/>
          <w:color w:val="000000" w:themeColor="text1"/>
          <w:sz w:val="24"/>
          <w:szCs w:val="24"/>
        </w:rPr>
      </w:pPr>
      <w:r w:rsidRPr="002A5E3B">
        <w:rPr>
          <w:rFonts w:ascii="Arial" w:hAnsi="Arial"/>
          <w:color w:val="000000" w:themeColor="text1"/>
          <w:sz w:val="24"/>
          <w:szCs w:val="24"/>
        </w:rPr>
        <w:t xml:space="preserve">Wypłata transz uzależniona jest od otrzymania środków z Komisji Europejskiej. Beneficjent oświadcza, że rozumie i akceptuje ryzyko związane z możliwością braku wypłaty środków, o których mowa w zdaniu pierwszym. </w:t>
      </w:r>
      <w:r w:rsidR="2CBE1382" w:rsidRPr="002A5E3B">
        <w:rPr>
          <w:rFonts w:ascii="Arial" w:hAnsi="Arial" w:cs="Arial"/>
          <w:color w:val="000000" w:themeColor="text1"/>
          <w:sz w:val="24"/>
          <w:szCs w:val="24"/>
        </w:rPr>
        <w:t>W przypadku niemoż</w:t>
      </w:r>
      <w:r w:rsidR="626AD3AD" w:rsidRPr="002A5E3B">
        <w:rPr>
          <w:rFonts w:ascii="Arial" w:hAnsi="Arial" w:cs="Arial"/>
          <w:color w:val="000000" w:themeColor="text1"/>
          <w:sz w:val="24"/>
          <w:szCs w:val="24"/>
        </w:rPr>
        <w:t>ności</w:t>
      </w:r>
      <w:r w:rsidR="2CBE1382" w:rsidRPr="002A5E3B">
        <w:rPr>
          <w:rFonts w:ascii="Arial" w:hAnsi="Arial" w:cs="Arial"/>
          <w:color w:val="000000" w:themeColor="text1"/>
          <w:sz w:val="24"/>
          <w:szCs w:val="24"/>
        </w:rPr>
        <w:t xml:space="preserve"> dokonania wypłaty transzy dofinansowania spowodowanej </w:t>
      </w:r>
      <w:r w:rsidR="2CBE1382" w:rsidRPr="002A5E3B">
        <w:rPr>
          <w:rFonts w:ascii="Arial" w:hAnsi="Arial" w:cs="Arial"/>
          <w:color w:val="000000" w:themeColor="text1"/>
          <w:sz w:val="24"/>
          <w:szCs w:val="24"/>
        </w:rPr>
        <w:lastRenderedPageBreak/>
        <w:t xml:space="preserve">okresowym brakiem środków, Beneficjent ma prawo renegocjować </w:t>
      </w:r>
      <w:r w:rsidR="406D5DBC" w:rsidRPr="002A5E3B">
        <w:rPr>
          <w:rFonts w:ascii="Arial" w:hAnsi="Arial" w:cs="Arial"/>
          <w:color w:val="000000" w:themeColor="text1"/>
          <w:sz w:val="24"/>
          <w:szCs w:val="24"/>
        </w:rPr>
        <w:t>harmonogram płatności i</w:t>
      </w:r>
      <w:r w:rsidR="34671996" w:rsidRPr="002A5E3B">
        <w:rPr>
          <w:rFonts w:ascii="Arial" w:hAnsi="Arial" w:cs="Arial"/>
          <w:color w:val="000000" w:themeColor="text1"/>
          <w:sz w:val="24"/>
          <w:szCs w:val="24"/>
        </w:rPr>
        <w:t> </w:t>
      </w:r>
      <w:r w:rsidR="2CBE1382" w:rsidRPr="002A5E3B">
        <w:rPr>
          <w:rFonts w:ascii="Arial" w:hAnsi="Arial" w:cs="Arial"/>
          <w:color w:val="000000" w:themeColor="text1"/>
          <w:sz w:val="24"/>
          <w:szCs w:val="24"/>
        </w:rPr>
        <w:t xml:space="preserve">harmonogram realizacji </w:t>
      </w:r>
      <w:r w:rsidR="30CD428E" w:rsidRPr="002A5E3B">
        <w:rPr>
          <w:rFonts w:ascii="Arial" w:hAnsi="Arial" w:cs="Arial"/>
          <w:color w:val="000000" w:themeColor="text1"/>
          <w:sz w:val="24"/>
          <w:szCs w:val="24"/>
        </w:rPr>
        <w:t>P</w:t>
      </w:r>
      <w:r w:rsidR="2CBE1382" w:rsidRPr="002A5E3B">
        <w:rPr>
          <w:rFonts w:ascii="Arial" w:hAnsi="Arial" w:cs="Arial"/>
          <w:color w:val="000000" w:themeColor="text1"/>
          <w:sz w:val="24"/>
          <w:szCs w:val="24"/>
        </w:rPr>
        <w:t xml:space="preserve">rojektu, o których mowa odpowiednio w </w:t>
      </w:r>
      <w:r w:rsidR="2EC261DD" w:rsidRPr="002A5E3B">
        <w:rPr>
          <w:rFonts w:ascii="Arial" w:hAnsi="Arial" w:cs="Arial"/>
          <w:color w:val="000000" w:themeColor="text1"/>
          <w:sz w:val="24"/>
          <w:szCs w:val="24"/>
        </w:rPr>
        <w:t>§ 5 ust.</w:t>
      </w:r>
      <w:r w:rsidR="00FA4857" w:rsidRPr="002A5E3B">
        <w:rPr>
          <w:rFonts w:ascii="Arial" w:hAnsi="Arial" w:cs="Arial"/>
          <w:color w:val="000000" w:themeColor="text1"/>
          <w:sz w:val="24"/>
          <w:szCs w:val="24"/>
        </w:rPr>
        <w:t xml:space="preserve"> </w:t>
      </w:r>
      <w:r w:rsidR="2EC261DD" w:rsidRPr="002A5E3B">
        <w:rPr>
          <w:rFonts w:ascii="Arial" w:hAnsi="Arial" w:cs="Arial"/>
          <w:color w:val="000000" w:themeColor="text1"/>
          <w:sz w:val="24"/>
          <w:szCs w:val="24"/>
        </w:rPr>
        <w:t xml:space="preserve">4 i </w:t>
      </w:r>
      <w:r w:rsidR="2CBE1382" w:rsidRPr="002A5E3B">
        <w:rPr>
          <w:rFonts w:ascii="Arial" w:hAnsi="Arial" w:cs="Arial"/>
          <w:color w:val="000000" w:themeColor="text1"/>
          <w:sz w:val="24"/>
          <w:szCs w:val="24"/>
        </w:rPr>
        <w:t xml:space="preserve">§ </w:t>
      </w:r>
      <w:r w:rsidR="1841CAB3" w:rsidRPr="002A5E3B">
        <w:rPr>
          <w:rFonts w:ascii="Arial" w:hAnsi="Arial" w:cs="Arial"/>
          <w:color w:val="000000" w:themeColor="text1"/>
          <w:sz w:val="24"/>
          <w:szCs w:val="24"/>
        </w:rPr>
        <w:t>7</w:t>
      </w:r>
      <w:r w:rsidR="2CBE1382" w:rsidRPr="002A5E3B">
        <w:rPr>
          <w:rFonts w:ascii="Arial" w:hAnsi="Arial" w:cs="Arial"/>
          <w:color w:val="000000" w:themeColor="text1"/>
          <w:sz w:val="24"/>
          <w:szCs w:val="24"/>
        </w:rPr>
        <w:t xml:space="preserve"> ust. </w:t>
      </w:r>
      <w:r w:rsidR="00FA4857" w:rsidRPr="002A5E3B">
        <w:rPr>
          <w:rFonts w:ascii="Arial" w:hAnsi="Arial" w:cs="Arial"/>
          <w:color w:val="000000" w:themeColor="text1"/>
          <w:sz w:val="24"/>
          <w:szCs w:val="24"/>
        </w:rPr>
        <w:t>1</w:t>
      </w:r>
      <w:r w:rsidR="7955A0F1" w:rsidRPr="002A5E3B">
        <w:rPr>
          <w:rFonts w:ascii="Arial" w:hAnsi="Arial" w:cs="Arial"/>
          <w:color w:val="000000" w:themeColor="text1"/>
          <w:sz w:val="24"/>
          <w:szCs w:val="24"/>
        </w:rPr>
        <w:t xml:space="preserve"> </w:t>
      </w:r>
      <w:r w:rsidR="1D2A2F02" w:rsidRPr="002A5E3B">
        <w:rPr>
          <w:rFonts w:ascii="Arial" w:hAnsi="Arial" w:cs="Arial"/>
          <w:color w:val="000000" w:themeColor="text1"/>
          <w:sz w:val="24"/>
          <w:szCs w:val="24"/>
        </w:rPr>
        <w:t>lit</w:t>
      </w:r>
      <w:r w:rsidR="43BE6D2E" w:rsidRPr="002A5E3B">
        <w:rPr>
          <w:rFonts w:ascii="Arial" w:hAnsi="Arial" w:cs="Arial"/>
          <w:color w:val="000000" w:themeColor="text1"/>
          <w:sz w:val="24"/>
          <w:szCs w:val="24"/>
        </w:rPr>
        <w:t>.</w:t>
      </w:r>
      <w:r w:rsidR="2CBE1382" w:rsidRPr="002A5E3B">
        <w:rPr>
          <w:rFonts w:ascii="Arial" w:hAnsi="Arial" w:cs="Arial"/>
          <w:color w:val="000000" w:themeColor="text1"/>
          <w:sz w:val="24"/>
          <w:szCs w:val="24"/>
        </w:rPr>
        <w:t xml:space="preserve"> </w:t>
      </w:r>
      <w:r w:rsidR="00B973A0" w:rsidRPr="002A5E3B">
        <w:rPr>
          <w:rFonts w:ascii="Arial" w:hAnsi="Arial" w:cs="Arial"/>
          <w:color w:val="000000" w:themeColor="text1"/>
          <w:sz w:val="24"/>
          <w:szCs w:val="24"/>
        </w:rPr>
        <w:t>d</w:t>
      </w:r>
      <w:r w:rsidR="2CBE1382" w:rsidRPr="002A5E3B">
        <w:rPr>
          <w:rFonts w:ascii="Arial" w:hAnsi="Arial" w:cs="Arial"/>
          <w:color w:val="000000" w:themeColor="text1"/>
          <w:sz w:val="24"/>
          <w:szCs w:val="24"/>
        </w:rPr>
        <w:t>.</w:t>
      </w:r>
    </w:p>
    <w:p w14:paraId="371A033D" w14:textId="685E09D9" w:rsidR="00794B30" w:rsidRPr="002A5E3B" w:rsidRDefault="4804F46D" w:rsidP="001D1A56">
      <w:pPr>
        <w:numPr>
          <w:ilvl w:val="0"/>
          <w:numId w:val="8"/>
        </w:numPr>
        <w:spacing w:before="120" w:after="120" w:line="288" w:lineRule="auto"/>
        <w:ind w:left="284" w:hanging="284"/>
        <w:rPr>
          <w:rFonts w:ascii="Arial" w:hAnsi="Arial" w:cs="Arial"/>
          <w:color w:val="000000" w:themeColor="text1"/>
          <w:sz w:val="24"/>
          <w:szCs w:val="24"/>
        </w:rPr>
      </w:pPr>
      <w:r w:rsidRPr="002A5E3B">
        <w:rPr>
          <w:rFonts w:ascii="Arial" w:hAnsi="Arial" w:cs="Arial"/>
          <w:color w:val="000000" w:themeColor="text1"/>
          <w:sz w:val="24"/>
          <w:szCs w:val="24"/>
        </w:rPr>
        <w:t>Odsetki bankowe od przekazanych Beneficjentowi transz dofinansowania podlegają zwrotowi na rachunek I</w:t>
      </w:r>
      <w:r w:rsidR="00227111" w:rsidRPr="002A5E3B">
        <w:rPr>
          <w:rFonts w:ascii="Arial" w:hAnsi="Arial" w:cs="Arial"/>
          <w:color w:val="000000" w:themeColor="text1"/>
          <w:sz w:val="24"/>
          <w:szCs w:val="24"/>
        </w:rPr>
        <w:t>Z</w:t>
      </w:r>
      <w:r w:rsidRPr="002A5E3B">
        <w:rPr>
          <w:rFonts w:ascii="Arial" w:hAnsi="Arial" w:cs="Arial"/>
          <w:color w:val="000000" w:themeColor="text1"/>
          <w:sz w:val="24"/>
          <w:szCs w:val="24"/>
        </w:rPr>
        <w:t xml:space="preserve"> na koniec roku budżetowego, a w przypadku końcowego wniosku o płatność przed upływem 30 dni od dnia zakończenia okresu realizacji </w:t>
      </w:r>
      <w:r w:rsidR="0E26652E" w:rsidRPr="002A5E3B">
        <w:rPr>
          <w:rFonts w:ascii="Arial" w:hAnsi="Arial" w:cs="Arial"/>
          <w:color w:val="000000" w:themeColor="text1"/>
          <w:sz w:val="24"/>
          <w:szCs w:val="24"/>
        </w:rPr>
        <w:t>P</w:t>
      </w:r>
      <w:r w:rsidRPr="002A5E3B">
        <w:rPr>
          <w:rFonts w:ascii="Arial" w:hAnsi="Arial" w:cs="Arial"/>
          <w:color w:val="000000" w:themeColor="text1"/>
          <w:sz w:val="24"/>
          <w:szCs w:val="24"/>
        </w:rPr>
        <w:t xml:space="preserve">rojektu, o ile przepisy odrębne nie stanowią inaczej. </w:t>
      </w:r>
      <w:r w:rsidR="3EC9AE01" w:rsidRPr="002A5E3B">
        <w:rPr>
          <w:rFonts w:ascii="Arial" w:hAnsi="Arial" w:cs="Arial"/>
          <w:color w:val="000000" w:themeColor="text1"/>
          <w:sz w:val="24"/>
          <w:szCs w:val="24"/>
        </w:rPr>
        <w:t>O</w:t>
      </w:r>
      <w:r w:rsidRPr="002A5E3B">
        <w:rPr>
          <w:rFonts w:ascii="Arial" w:hAnsi="Arial" w:cs="Arial"/>
          <w:color w:val="000000" w:themeColor="text1"/>
          <w:sz w:val="24"/>
          <w:szCs w:val="24"/>
        </w:rPr>
        <w:t>dsetki</w:t>
      </w:r>
      <w:r w:rsidR="69123C5D"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 xml:space="preserve">zwracane są na </w:t>
      </w:r>
      <w:r w:rsidR="4DAF2452" w:rsidRPr="002A5E3B">
        <w:rPr>
          <w:rFonts w:ascii="Arial" w:hAnsi="Arial" w:cs="Arial"/>
          <w:color w:val="000000" w:themeColor="text1"/>
          <w:sz w:val="24"/>
          <w:szCs w:val="24"/>
        </w:rPr>
        <w:t xml:space="preserve">rachunek </w:t>
      </w:r>
      <w:r w:rsidRPr="002A5E3B">
        <w:rPr>
          <w:rFonts w:ascii="Arial" w:hAnsi="Arial" w:cs="Arial"/>
          <w:color w:val="000000" w:themeColor="text1"/>
          <w:sz w:val="24"/>
          <w:szCs w:val="24"/>
        </w:rPr>
        <w:t>wskazan</w:t>
      </w:r>
      <w:r w:rsidR="4DAF2452" w:rsidRPr="002A5E3B">
        <w:rPr>
          <w:rFonts w:ascii="Arial" w:hAnsi="Arial" w:cs="Arial"/>
          <w:color w:val="000000" w:themeColor="text1"/>
          <w:sz w:val="24"/>
          <w:szCs w:val="24"/>
        </w:rPr>
        <w:t>y</w:t>
      </w:r>
      <w:r w:rsidRPr="002A5E3B">
        <w:rPr>
          <w:rFonts w:ascii="Arial" w:hAnsi="Arial" w:cs="Arial"/>
          <w:color w:val="000000" w:themeColor="text1"/>
          <w:sz w:val="24"/>
          <w:szCs w:val="24"/>
        </w:rPr>
        <w:t xml:space="preserve"> przez </w:t>
      </w:r>
      <w:r w:rsidR="3F502278" w:rsidRPr="002A5E3B">
        <w:rPr>
          <w:rFonts w:ascii="Arial" w:hAnsi="Arial" w:cs="Arial"/>
          <w:color w:val="000000" w:themeColor="text1"/>
          <w:sz w:val="24"/>
          <w:szCs w:val="24"/>
        </w:rPr>
        <w:t>I</w:t>
      </w:r>
      <w:r w:rsidR="006A2D74" w:rsidRPr="002A5E3B">
        <w:rPr>
          <w:rFonts w:ascii="Arial" w:hAnsi="Arial" w:cs="Arial"/>
          <w:color w:val="000000" w:themeColor="text1"/>
          <w:sz w:val="24"/>
          <w:szCs w:val="24"/>
        </w:rPr>
        <w:t>Z</w:t>
      </w:r>
      <w:r w:rsidR="36CD9F18" w:rsidRPr="002A5E3B">
        <w:rPr>
          <w:rFonts w:ascii="Arial" w:hAnsi="Arial" w:cs="Arial"/>
          <w:color w:val="000000" w:themeColor="text1"/>
          <w:sz w:val="24"/>
          <w:szCs w:val="24"/>
        </w:rPr>
        <w:t>.</w:t>
      </w:r>
    </w:p>
    <w:p w14:paraId="17543C33" w14:textId="598CAE29" w:rsidR="00F01B98" w:rsidRPr="002A5E3B" w:rsidRDefault="41A6D865" w:rsidP="001D1A56">
      <w:pPr>
        <w:numPr>
          <w:ilvl w:val="0"/>
          <w:numId w:val="8"/>
        </w:numPr>
        <w:spacing w:before="120" w:after="120" w:line="288" w:lineRule="auto"/>
        <w:ind w:left="284" w:hanging="284"/>
        <w:rPr>
          <w:rFonts w:ascii="Arial" w:hAnsi="Arial" w:cs="Arial"/>
          <w:color w:val="000000" w:themeColor="text1"/>
          <w:sz w:val="24"/>
          <w:szCs w:val="24"/>
        </w:rPr>
      </w:pPr>
      <w:r w:rsidRPr="002A5E3B">
        <w:rPr>
          <w:rFonts w:ascii="Arial" w:hAnsi="Arial" w:cs="Arial"/>
          <w:color w:val="000000" w:themeColor="text1"/>
          <w:sz w:val="24"/>
          <w:szCs w:val="24"/>
        </w:rPr>
        <w:t xml:space="preserve">W przypadku braku zwrotu odsetek, </w:t>
      </w:r>
      <w:r w:rsidR="4AB47D41" w:rsidRPr="002A5E3B">
        <w:rPr>
          <w:rFonts w:ascii="Arial" w:hAnsi="Arial" w:cs="Arial"/>
          <w:color w:val="000000" w:themeColor="text1"/>
          <w:sz w:val="24"/>
          <w:szCs w:val="24"/>
        </w:rPr>
        <w:t xml:space="preserve">w terminie </w:t>
      </w:r>
      <w:r w:rsidRPr="002A5E3B">
        <w:rPr>
          <w:rFonts w:ascii="Arial" w:hAnsi="Arial" w:cs="Arial"/>
          <w:color w:val="000000" w:themeColor="text1"/>
          <w:sz w:val="24"/>
          <w:szCs w:val="24"/>
        </w:rPr>
        <w:t>o który</w:t>
      </w:r>
      <w:r w:rsidR="4AB47D41" w:rsidRPr="002A5E3B">
        <w:rPr>
          <w:rFonts w:ascii="Arial" w:hAnsi="Arial" w:cs="Arial"/>
          <w:color w:val="000000" w:themeColor="text1"/>
          <w:sz w:val="24"/>
          <w:szCs w:val="24"/>
        </w:rPr>
        <w:t>m</w:t>
      </w:r>
      <w:r w:rsidRPr="002A5E3B">
        <w:rPr>
          <w:rFonts w:ascii="Arial" w:hAnsi="Arial" w:cs="Arial"/>
          <w:color w:val="000000" w:themeColor="text1"/>
          <w:sz w:val="24"/>
          <w:szCs w:val="24"/>
        </w:rPr>
        <w:t xml:space="preserve"> mowa w ust. </w:t>
      </w:r>
      <w:r w:rsidR="00D7053B" w:rsidRPr="002A5E3B">
        <w:rPr>
          <w:rFonts w:ascii="Arial" w:hAnsi="Arial" w:cs="Arial"/>
          <w:color w:val="000000" w:themeColor="text1"/>
          <w:sz w:val="24"/>
          <w:szCs w:val="24"/>
        </w:rPr>
        <w:t>20</w:t>
      </w:r>
      <w:r w:rsidRPr="002A5E3B">
        <w:rPr>
          <w:rFonts w:ascii="Arial" w:hAnsi="Arial" w:cs="Arial"/>
          <w:color w:val="000000" w:themeColor="text1"/>
          <w:sz w:val="24"/>
          <w:szCs w:val="24"/>
        </w:rPr>
        <w:t xml:space="preserve">, </w:t>
      </w:r>
      <w:r w:rsidR="331D295D" w:rsidRPr="002A5E3B">
        <w:rPr>
          <w:rFonts w:ascii="Arial" w:hAnsi="Arial" w:cs="Arial"/>
          <w:color w:val="000000" w:themeColor="text1"/>
          <w:sz w:val="24"/>
          <w:szCs w:val="24"/>
        </w:rPr>
        <w:t>wzywa się Beneficjenta do ich zwrotu w terminie 14 dni od dnia doręczenia wezwania</w:t>
      </w:r>
      <w:r w:rsidR="12D566EA" w:rsidRPr="002A5E3B">
        <w:rPr>
          <w:rFonts w:ascii="Arial" w:hAnsi="Arial" w:cs="Arial"/>
          <w:color w:val="000000" w:themeColor="text1"/>
          <w:sz w:val="24"/>
          <w:szCs w:val="24"/>
        </w:rPr>
        <w:t>.</w:t>
      </w:r>
    </w:p>
    <w:p w14:paraId="0A452F47" w14:textId="7AACAD69" w:rsidR="00C145B5" w:rsidRPr="002A5E3B" w:rsidRDefault="7186CA17" w:rsidP="001D1A56">
      <w:pPr>
        <w:numPr>
          <w:ilvl w:val="0"/>
          <w:numId w:val="8"/>
        </w:numPr>
        <w:spacing w:before="120" w:after="120" w:line="288" w:lineRule="auto"/>
        <w:ind w:left="284" w:hanging="284"/>
        <w:rPr>
          <w:rFonts w:ascii="Arial" w:hAnsi="Arial" w:cs="Arial"/>
          <w:color w:val="000000" w:themeColor="text1"/>
          <w:sz w:val="24"/>
          <w:szCs w:val="24"/>
        </w:rPr>
      </w:pPr>
      <w:r w:rsidRPr="002A5E3B">
        <w:rPr>
          <w:rFonts w:ascii="Arial" w:hAnsi="Arial" w:cs="Arial"/>
          <w:color w:val="000000" w:themeColor="text1"/>
          <w:sz w:val="24"/>
          <w:szCs w:val="24"/>
        </w:rPr>
        <w:t>Beneficjenci, którym w danym roku budżetowym przekazane zostały transze w</w:t>
      </w:r>
      <w:r w:rsidR="14B05058" w:rsidRPr="002A5E3B">
        <w:rPr>
          <w:rFonts w:ascii="Arial" w:hAnsi="Arial" w:cs="Arial"/>
          <w:color w:val="000000" w:themeColor="text1"/>
          <w:sz w:val="24"/>
          <w:szCs w:val="24"/>
        </w:rPr>
        <w:t> </w:t>
      </w:r>
      <w:r w:rsidRPr="002A5E3B">
        <w:rPr>
          <w:rFonts w:ascii="Arial" w:hAnsi="Arial" w:cs="Arial"/>
          <w:color w:val="000000" w:themeColor="text1"/>
          <w:sz w:val="24"/>
          <w:szCs w:val="24"/>
        </w:rPr>
        <w:t>formie zaliczki pochodzące ze środków niewygasających z upływem danego roku budżetowego</w:t>
      </w:r>
      <w:r w:rsidR="37A1C682"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zobowiązani są do ich wydatkowania w części dotyczącej współfinansowania krajowego z budżetu państwa w terminie określonym w </w:t>
      </w:r>
      <w:r w:rsidR="20F3138E" w:rsidRPr="002A5E3B">
        <w:rPr>
          <w:rFonts w:ascii="Arial" w:hAnsi="Arial" w:cs="Arial"/>
          <w:color w:val="000000" w:themeColor="text1"/>
          <w:sz w:val="24"/>
          <w:szCs w:val="24"/>
        </w:rPr>
        <w:t xml:space="preserve">art. 181 </w:t>
      </w:r>
      <w:r w:rsidRPr="002A5E3B">
        <w:rPr>
          <w:rFonts w:ascii="Arial" w:hAnsi="Arial" w:cs="Arial"/>
          <w:color w:val="000000" w:themeColor="text1"/>
          <w:sz w:val="24"/>
          <w:szCs w:val="24"/>
        </w:rPr>
        <w:t>ustawy o finansach publicznych</w:t>
      </w:r>
      <w:r w:rsidR="4AB47D41" w:rsidRPr="002A5E3B">
        <w:rPr>
          <w:rFonts w:ascii="Arial" w:hAnsi="Arial" w:cs="Arial"/>
          <w:color w:val="000000" w:themeColor="text1"/>
          <w:sz w:val="24"/>
          <w:szCs w:val="24"/>
        </w:rPr>
        <w:t>.</w:t>
      </w:r>
      <w:r w:rsidR="6A9B291D" w:rsidRPr="002A5E3B">
        <w:rPr>
          <w:rFonts w:ascii="Arial" w:hAnsi="Arial" w:cs="Arial"/>
          <w:color w:val="000000" w:themeColor="text1"/>
          <w:sz w:val="24"/>
          <w:szCs w:val="24"/>
        </w:rPr>
        <w:t xml:space="preserve"> Niewykorzystana część dotycząca współfinansowania krajowego z budżetu państwa podlega zwrotowi w terminie określonym w art. 168 ustawy o finansach publicznych.</w:t>
      </w:r>
      <w:r w:rsidRPr="002A5E3B">
        <w:rPr>
          <w:rFonts w:ascii="Arial" w:hAnsi="Arial" w:cs="Arial"/>
          <w:color w:val="000000" w:themeColor="text1"/>
          <w:sz w:val="24"/>
          <w:szCs w:val="24"/>
        </w:rPr>
        <w:t xml:space="preserve"> </w:t>
      </w:r>
      <w:r w:rsidR="7BFA319B" w:rsidRPr="002A5E3B">
        <w:rPr>
          <w:rFonts w:ascii="Arial" w:hAnsi="Arial" w:cs="Arial"/>
          <w:color w:val="000000" w:themeColor="text1"/>
          <w:sz w:val="24"/>
          <w:szCs w:val="24"/>
        </w:rPr>
        <w:t>I</w:t>
      </w:r>
      <w:r w:rsidR="00227111" w:rsidRPr="002A5E3B">
        <w:rPr>
          <w:rFonts w:ascii="Arial" w:hAnsi="Arial" w:cs="Arial"/>
          <w:color w:val="000000" w:themeColor="text1"/>
          <w:sz w:val="24"/>
          <w:szCs w:val="24"/>
        </w:rPr>
        <w:t>Z</w:t>
      </w:r>
      <w:r w:rsidRPr="002A5E3B">
        <w:rPr>
          <w:rFonts w:ascii="Arial" w:hAnsi="Arial" w:cs="Arial"/>
          <w:color w:val="000000" w:themeColor="text1"/>
          <w:sz w:val="24"/>
          <w:szCs w:val="24"/>
        </w:rPr>
        <w:t xml:space="preserve"> po dokonaniu wypłaty środków informuje Beneficjenta o rodzaju środków,</w:t>
      </w:r>
      <w:r w:rsidR="726F79A6"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 xml:space="preserve">z których nastąpiła wypłata, terminie wydatkowania środków oraz </w:t>
      </w:r>
      <w:r w:rsidR="002C3B68" w:rsidRPr="002A5E3B">
        <w:rPr>
          <w:rFonts w:ascii="Arial" w:hAnsi="Arial" w:cs="Arial"/>
          <w:color w:val="000000" w:themeColor="text1"/>
          <w:sz w:val="24"/>
          <w:szCs w:val="24"/>
        </w:rPr>
        <w:t xml:space="preserve">o </w:t>
      </w:r>
      <w:r w:rsidRPr="002A5E3B">
        <w:rPr>
          <w:rFonts w:ascii="Arial" w:hAnsi="Arial" w:cs="Arial"/>
          <w:color w:val="000000" w:themeColor="text1"/>
          <w:sz w:val="24"/>
          <w:szCs w:val="24"/>
        </w:rPr>
        <w:t xml:space="preserve">terminie zwrotu </w:t>
      </w:r>
      <w:r w:rsidR="064FE240" w:rsidRPr="002A5E3B">
        <w:rPr>
          <w:rFonts w:ascii="Arial" w:hAnsi="Arial" w:cs="Arial"/>
          <w:color w:val="000000" w:themeColor="text1"/>
          <w:sz w:val="24"/>
          <w:szCs w:val="24"/>
        </w:rPr>
        <w:t xml:space="preserve">niewykorzystanej </w:t>
      </w:r>
      <w:r w:rsidRPr="002A5E3B">
        <w:rPr>
          <w:rFonts w:ascii="Arial" w:hAnsi="Arial" w:cs="Arial"/>
          <w:color w:val="000000" w:themeColor="text1"/>
          <w:sz w:val="24"/>
          <w:szCs w:val="24"/>
        </w:rPr>
        <w:t>części dofinansowania.</w:t>
      </w:r>
      <w:r w:rsidR="6A9B291D" w:rsidRPr="002A5E3B">
        <w:rPr>
          <w:rFonts w:ascii="Arial" w:hAnsi="Arial" w:cs="Arial"/>
          <w:color w:val="000000" w:themeColor="text1"/>
          <w:sz w:val="24"/>
          <w:szCs w:val="24"/>
        </w:rPr>
        <w:t xml:space="preserve"> Od kwot zwróconych po ww. terminie nalicza się odsetki w</w:t>
      </w:r>
      <w:r w:rsidR="07CD5202" w:rsidRPr="002A5E3B">
        <w:rPr>
          <w:rFonts w:ascii="Arial" w:hAnsi="Arial" w:cs="Arial"/>
          <w:color w:val="000000" w:themeColor="text1"/>
          <w:sz w:val="24"/>
          <w:szCs w:val="24"/>
        </w:rPr>
        <w:t> </w:t>
      </w:r>
      <w:r w:rsidR="6A9B291D" w:rsidRPr="002A5E3B">
        <w:rPr>
          <w:rFonts w:ascii="Arial" w:hAnsi="Arial" w:cs="Arial"/>
          <w:color w:val="000000" w:themeColor="text1"/>
          <w:sz w:val="24"/>
          <w:szCs w:val="24"/>
        </w:rPr>
        <w:t>wysokości określonej jak dla zaległości podatkowych, począwszy od dnia następującego po dniu</w:t>
      </w:r>
      <w:r w:rsidR="788E8937" w:rsidRPr="002A5E3B">
        <w:rPr>
          <w:rFonts w:ascii="Arial" w:hAnsi="Arial" w:cs="Arial"/>
          <w:color w:val="000000" w:themeColor="text1"/>
          <w:sz w:val="24"/>
          <w:szCs w:val="24"/>
        </w:rPr>
        <w:t>,</w:t>
      </w:r>
      <w:r w:rsidR="6A9B291D" w:rsidRPr="002A5E3B">
        <w:rPr>
          <w:rFonts w:ascii="Arial" w:hAnsi="Arial" w:cs="Arial"/>
          <w:color w:val="000000" w:themeColor="text1"/>
          <w:sz w:val="24"/>
          <w:szCs w:val="24"/>
        </w:rPr>
        <w:t xml:space="preserve"> w którym upłynął termin zwrotu.</w:t>
      </w:r>
    </w:p>
    <w:p w14:paraId="1B335A9C" w14:textId="05023CD4" w:rsidR="004724D5" w:rsidRPr="002A5E3B" w:rsidRDefault="1D6EDC59" w:rsidP="001D1A56">
      <w:pPr>
        <w:numPr>
          <w:ilvl w:val="0"/>
          <w:numId w:val="8"/>
        </w:numPr>
        <w:spacing w:before="120" w:after="120" w:line="288" w:lineRule="auto"/>
        <w:ind w:left="284" w:hanging="284"/>
        <w:rPr>
          <w:rFonts w:ascii="Arial" w:hAnsi="Arial" w:cs="Arial"/>
          <w:bCs/>
          <w:color w:val="000000" w:themeColor="text1"/>
          <w:sz w:val="24"/>
          <w:szCs w:val="24"/>
        </w:rPr>
      </w:pPr>
      <w:r w:rsidRPr="002A5E3B">
        <w:rPr>
          <w:rFonts w:ascii="Arial" w:hAnsi="Arial" w:cs="Arial"/>
          <w:color w:val="000000" w:themeColor="text1"/>
          <w:sz w:val="24"/>
          <w:szCs w:val="24"/>
        </w:rPr>
        <w:t xml:space="preserve">Zapisy ust. </w:t>
      </w:r>
      <w:r w:rsidR="00D7053B" w:rsidRPr="002A5E3B">
        <w:rPr>
          <w:rFonts w:ascii="Arial" w:hAnsi="Arial" w:cs="Arial"/>
          <w:color w:val="000000" w:themeColor="text1"/>
          <w:sz w:val="24"/>
          <w:szCs w:val="24"/>
        </w:rPr>
        <w:t xml:space="preserve">20 </w:t>
      </w:r>
      <w:r w:rsidRPr="002A5E3B">
        <w:rPr>
          <w:rFonts w:ascii="Arial" w:hAnsi="Arial" w:cs="Arial"/>
          <w:color w:val="000000" w:themeColor="text1"/>
          <w:sz w:val="24"/>
          <w:szCs w:val="24"/>
        </w:rPr>
        <w:t>nie mają zastosowania do dofinansowania przekazywanego z finansowania UE.</w:t>
      </w:r>
    </w:p>
    <w:p w14:paraId="41A67AE7" w14:textId="77777777" w:rsidR="000F0F81" w:rsidRPr="002A5E3B" w:rsidRDefault="009660D0" w:rsidP="001D1A56">
      <w:pPr>
        <w:pStyle w:val="Nagwek1"/>
        <w:spacing w:line="288" w:lineRule="auto"/>
        <w:rPr>
          <w:color w:val="000000" w:themeColor="text1"/>
        </w:rPr>
      </w:pPr>
      <w:r w:rsidRPr="002A5E3B">
        <w:rPr>
          <w:color w:val="000000" w:themeColor="text1"/>
        </w:rPr>
        <w:t>Wniosek o płatność</w:t>
      </w:r>
    </w:p>
    <w:p w14:paraId="2AC5BC92" w14:textId="6F776CAC" w:rsidR="009660D0" w:rsidRPr="002A5E3B" w:rsidRDefault="2CD25C2B" w:rsidP="001D1A56">
      <w:pPr>
        <w:numPr>
          <w:ilvl w:val="0"/>
          <w:numId w:val="8"/>
        </w:numPr>
        <w:spacing w:before="120" w:after="120" w:line="288" w:lineRule="auto"/>
        <w:ind w:left="436"/>
        <w:rPr>
          <w:rFonts w:ascii="Arial" w:hAnsi="Arial" w:cs="Arial"/>
          <w:bCs/>
          <w:color w:val="000000" w:themeColor="text1"/>
          <w:sz w:val="24"/>
          <w:szCs w:val="24"/>
        </w:rPr>
      </w:pPr>
      <w:r w:rsidRPr="002A5E3B">
        <w:rPr>
          <w:rFonts w:ascii="Arial" w:hAnsi="Arial" w:cs="Arial"/>
          <w:color w:val="000000" w:themeColor="text1"/>
          <w:sz w:val="24"/>
          <w:szCs w:val="24"/>
        </w:rPr>
        <w:t>Beneficjent składa wniosk</w:t>
      </w:r>
      <w:r w:rsidR="7FF91764" w:rsidRPr="002A5E3B">
        <w:rPr>
          <w:rFonts w:ascii="Arial" w:hAnsi="Arial" w:cs="Arial"/>
          <w:color w:val="000000" w:themeColor="text1"/>
          <w:sz w:val="24"/>
          <w:szCs w:val="24"/>
        </w:rPr>
        <w:t xml:space="preserve">i </w:t>
      </w:r>
      <w:r w:rsidR="3EC9AE01" w:rsidRPr="002A5E3B">
        <w:rPr>
          <w:rFonts w:ascii="Arial" w:hAnsi="Arial" w:cs="Arial"/>
          <w:color w:val="000000" w:themeColor="text1"/>
          <w:sz w:val="24"/>
          <w:szCs w:val="24"/>
        </w:rPr>
        <w:t xml:space="preserve">o płatność </w:t>
      </w:r>
      <w:r w:rsidR="7FF91764" w:rsidRPr="002A5E3B">
        <w:rPr>
          <w:rFonts w:ascii="Arial" w:hAnsi="Arial" w:cs="Arial"/>
          <w:color w:val="000000" w:themeColor="text1"/>
          <w:sz w:val="24"/>
          <w:szCs w:val="24"/>
        </w:rPr>
        <w:t>zgodnie z zapisami</w:t>
      </w:r>
      <w:r w:rsidR="69123C5D" w:rsidRPr="002A5E3B">
        <w:rPr>
          <w:rFonts w:ascii="Arial" w:hAnsi="Arial" w:cs="Arial"/>
          <w:color w:val="000000" w:themeColor="text1"/>
          <w:sz w:val="24"/>
          <w:szCs w:val="24"/>
        </w:rPr>
        <w:t xml:space="preserve"> odpowiednio</w:t>
      </w:r>
      <w:r w:rsidR="7FF91764" w:rsidRPr="002A5E3B">
        <w:rPr>
          <w:rFonts w:ascii="Arial" w:hAnsi="Arial" w:cs="Arial"/>
          <w:color w:val="000000" w:themeColor="text1"/>
          <w:sz w:val="24"/>
          <w:szCs w:val="24"/>
        </w:rPr>
        <w:t xml:space="preserve"> ust.</w:t>
      </w:r>
      <w:r w:rsidR="69123C5D" w:rsidRPr="002A5E3B">
        <w:rPr>
          <w:rFonts w:ascii="Arial" w:hAnsi="Arial" w:cs="Arial"/>
          <w:color w:val="000000" w:themeColor="text1"/>
          <w:sz w:val="24"/>
          <w:szCs w:val="24"/>
        </w:rPr>
        <w:t xml:space="preserve"> </w:t>
      </w:r>
      <w:r w:rsidR="009D7328" w:rsidRPr="002A5E3B">
        <w:rPr>
          <w:rFonts w:ascii="Arial" w:hAnsi="Arial" w:cs="Arial"/>
          <w:color w:val="000000" w:themeColor="text1"/>
          <w:sz w:val="24"/>
          <w:szCs w:val="24"/>
        </w:rPr>
        <w:t>9</w:t>
      </w:r>
      <w:r w:rsidR="1F6485AE" w:rsidRPr="002A5E3B">
        <w:rPr>
          <w:rFonts w:ascii="Arial" w:hAnsi="Arial" w:cs="Arial"/>
          <w:color w:val="000000" w:themeColor="text1"/>
          <w:sz w:val="24"/>
          <w:szCs w:val="24"/>
        </w:rPr>
        <w:t>,</w:t>
      </w:r>
      <w:r w:rsidR="69123C5D" w:rsidRPr="002A5E3B">
        <w:rPr>
          <w:rFonts w:ascii="Arial" w:hAnsi="Arial" w:cs="Arial"/>
          <w:color w:val="000000" w:themeColor="text1"/>
          <w:sz w:val="24"/>
          <w:szCs w:val="24"/>
        </w:rPr>
        <w:t xml:space="preserve"> </w:t>
      </w:r>
      <w:r w:rsidR="009D7328" w:rsidRPr="002A5E3B">
        <w:rPr>
          <w:rFonts w:ascii="Arial" w:hAnsi="Arial" w:cs="Arial"/>
          <w:color w:val="000000" w:themeColor="text1"/>
          <w:sz w:val="24"/>
          <w:szCs w:val="24"/>
        </w:rPr>
        <w:t xml:space="preserve">10 </w:t>
      </w:r>
      <w:r w:rsidR="1365CFE2" w:rsidRPr="002A5E3B">
        <w:rPr>
          <w:rFonts w:ascii="Arial" w:hAnsi="Arial" w:cs="Arial"/>
          <w:color w:val="000000" w:themeColor="text1"/>
          <w:sz w:val="24"/>
          <w:szCs w:val="24"/>
        </w:rPr>
        <w:t xml:space="preserve">i </w:t>
      </w:r>
      <w:r w:rsidR="00D7053B" w:rsidRPr="002A5E3B">
        <w:rPr>
          <w:rFonts w:ascii="Arial" w:hAnsi="Arial" w:cs="Arial"/>
          <w:color w:val="000000" w:themeColor="text1"/>
          <w:sz w:val="24"/>
          <w:szCs w:val="24"/>
        </w:rPr>
        <w:t>26</w:t>
      </w:r>
      <w:r w:rsidR="7A919D2A" w:rsidRPr="002A5E3B">
        <w:rPr>
          <w:rFonts w:ascii="Arial" w:hAnsi="Arial" w:cs="Arial"/>
          <w:color w:val="000000" w:themeColor="text1"/>
          <w:sz w:val="24"/>
          <w:szCs w:val="24"/>
        </w:rPr>
        <w:t xml:space="preserve">, </w:t>
      </w:r>
      <w:r w:rsidR="7F6BFDD4" w:rsidRPr="002A5E3B">
        <w:rPr>
          <w:rFonts w:ascii="Arial" w:hAnsi="Arial" w:cs="Arial"/>
          <w:color w:val="000000" w:themeColor="text1"/>
          <w:sz w:val="24"/>
          <w:szCs w:val="24"/>
        </w:rPr>
        <w:t>co do zasady</w:t>
      </w:r>
      <w:r w:rsidR="6602DFAE" w:rsidRPr="002A5E3B">
        <w:rPr>
          <w:rFonts w:ascii="Arial" w:hAnsi="Arial" w:cs="Arial"/>
          <w:color w:val="000000" w:themeColor="text1"/>
          <w:sz w:val="24"/>
          <w:szCs w:val="24"/>
        </w:rPr>
        <w:t xml:space="preserve"> raz na trzy miesiące</w:t>
      </w:r>
      <w:r w:rsidR="7F6BFDD4" w:rsidRPr="002A5E3B">
        <w:rPr>
          <w:rFonts w:ascii="Arial" w:hAnsi="Arial" w:cs="Arial"/>
          <w:color w:val="000000" w:themeColor="text1"/>
          <w:sz w:val="24"/>
          <w:szCs w:val="24"/>
        </w:rPr>
        <w:t xml:space="preserve">, </w:t>
      </w:r>
      <w:r w:rsidR="04E60895" w:rsidRPr="002A5E3B">
        <w:rPr>
          <w:rFonts w:ascii="Arial" w:hAnsi="Arial" w:cs="Arial"/>
          <w:color w:val="000000" w:themeColor="text1"/>
          <w:sz w:val="24"/>
          <w:szCs w:val="24"/>
        </w:rPr>
        <w:t>w uzasadnionych przypadkach, za zgodą I</w:t>
      </w:r>
      <w:r w:rsidR="00227111" w:rsidRPr="002A5E3B">
        <w:rPr>
          <w:rFonts w:ascii="Arial" w:hAnsi="Arial" w:cs="Arial"/>
          <w:color w:val="000000" w:themeColor="text1"/>
          <w:sz w:val="24"/>
          <w:szCs w:val="24"/>
        </w:rPr>
        <w:t>Z</w:t>
      </w:r>
      <w:r w:rsidR="04E60895" w:rsidRPr="002A5E3B">
        <w:rPr>
          <w:rFonts w:ascii="Arial" w:hAnsi="Arial" w:cs="Arial"/>
          <w:color w:val="000000" w:themeColor="text1"/>
          <w:sz w:val="24"/>
          <w:szCs w:val="24"/>
        </w:rPr>
        <w:t xml:space="preserve">, raz </w:t>
      </w:r>
      <w:r w:rsidR="7F6BFDD4" w:rsidRPr="002A5E3B">
        <w:rPr>
          <w:rFonts w:ascii="Arial" w:hAnsi="Arial" w:cs="Arial"/>
          <w:color w:val="000000" w:themeColor="text1"/>
          <w:sz w:val="24"/>
          <w:szCs w:val="24"/>
        </w:rPr>
        <w:t>na sześć miesięcy.</w:t>
      </w:r>
    </w:p>
    <w:p w14:paraId="7EDFFFE8" w14:textId="6637C513" w:rsidR="009660D0" w:rsidRPr="002A5E3B" w:rsidRDefault="1150FCDC" w:rsidP="001D1A56">
      <w:pPr>
        <w:numPr>
          <w:ilvl w:val="0"/>
          <w:numId w:val="8"/>
        </w:numPr>
        <w:spacing w:before="120" w:after="120" w:line="288" w:lineRule="auto"/>
        <w:ind w:left="436"/>
        <w:rPr>
          <w:rFonts w:ascii="Arial" w:hAnsi="Arial" w:cs="Arial"/>
          <w:bCs/>
          <w:color w:val="000000" w:themeColor="text1"/>
          <w:sz w:val="24"/>
          <w:szCs w:val="24"/>
        </w:rPr>
      </w:pPr>
      <w:r w:rsidRPr="002A5E3B">
        <w:rPr>
          <w:rFonts w:ascii="Arial" w:hAnsi="Arial" w:cs="Arial"/>
          <w:color w:val="000000" w:themeColor="text1"/>
          <w:sz w:val="24"/>
          <w:szCs w:val="24"/>
        </w:rPr>
        <w:t>I</w:t>
      </w:r>
      <w:r w:rsidR="00227111" w:rsidRPr="002A5E3B">
        <w:rPr>
          <w:rFonts w:ascii="Arial" w:hAnsi="Arial" w:cs="Arial"/>
          <w:color w:val="000000" w:themeColor="text1"/>
          <w:sz w:val="24"/>
          <w:szCs w:val="24"/>
        </w:rPr>
        <w:t>Z</w:t>
      </w:r>
      <w:r w:rsidR="2CD25C2B" w:rsidRPr="002A5E3B">
        <w:rPr>
          <w:rFonts w:ascii="Arial" w:hAnsi="Arial" w:cs="Arial"/>
          <w:color w:val="000000" w:themeColor="text1"/>
          <w:sz w:val="24"/>
          <w:szCs w:val="24"/>
        </w:rPr>
        <w:t xml:space="preserve"> zastrzega sobie prawo żądania od Beneficjenta złożenia dodatkowego wniosku</w:t>
      </w:r>
      <w:r w:rsidR="3A5D75E3" w:rsidRPr="002A5E3B">
        <w:rPr>
          <w:rFonts w:ascii="Arial" w:hAnsi="Arial" w:cs="Arial"/>
          <w:color w:val="000000" w:themeColor="text1"/>
          <w:sz w:val="24"/>
          <w:szCs w:val="24"/>
        </w:rPr>
        <w:t xml:space="preserve"> </w:t>
      </w:r>
      <w:r w:rsidR="2CD25C2B" w:rsidRPr="002A5E3B">
        <w:rPr>
          <w:rFonts w:ascii="Arial" w:hAnsi="Arial" w:cs="Arial"/>
          <w:color w:val="000000" w:themeColor="text1"/>
          <w:sz w:val="24"/>
          <w:szCs w:val="24"/>
        </w:rPr>
        <w:t>o</w:t>
      </w:r>
      <w:r w:rsidR="67D05926" w:rsidRPr="002A5E3B">
        <w:rPr>
          <w:rFonts w:ascii="Arial" w:hAnsi="Arial" w:cs="Arial"/>
          <w:color w:val="000000" w:themeColor="text1"/>
          <w:sz w:val="24"/>
          <w:szCs w:val="24"/>
        </w:rPr>
        <w:t> </w:t>
      </w:r>
      <w:r w:rsidR="2CD25C2B" w:rsidRPr="002A5E3B">
        <w:rPr>
          <w:rFonts w:ascii="Arial" w:hAnsi="Arial" w:cs="Arial"/>
          <w:color w:val="000000" w:themeColor="text1"/>
          <w:sz w:val="24"/>
          <w:szCs w:val="24"/>
        </w:rPr>
        <w:t>płatność.</w:t>
      </w:r>
    </w:p>
    <w:p w14:paraId="501898C7" w14:textId="5492A65E" w:rsidR="009660D0" w:rsidRPr="002A5E3B" w:rsidRDefault="2CD25C2B" w:rsidP="001D1A56">
      <w:pPr>
        <w:numPr>
          <w:ilvl w:val="0"/>
          <w:numId w:val="8"/>
        </w:numPr>
        <w:spacing w:before="120" w:after="120" w:line="288" w:lineRule="auto"/>
        <w:ind w:left="436"/>
        <w:rPr>
          <w:rFonts w:ascii="Arial" w:hAnsi="Arial" w:cs="Arial"/>
          <w:bCs/>
          <w:color w:val="000000" w:themeColor="text1"/>
          <w:sz w:val="24"/>
          <w:szCs w:val="24"/>
        </w:rPr>
      </w:pPr>
      <w:r w:rsidRPr="002A5E3B">
        <w:rPr>
          <w:rFonts w:ascii="Arial" w:hAnsi="Arial" w:cs="Arial"/>
          <w:color w:val="000000" w:themeColor="text1"/>
          <w:sz w:val="24"/>
          <w:szCs w:val="24"/>
        </w:rPr>
        <w:t>Beneficjent zobowiązuje się do przedkładania wraz z każdym wnioskiem o</w:t>
      </w:r>
      <w:r w:rsidR="1D020C38" w:rsidRPr="002A5E3B">
        <w:rPr>
          <w:rFonts w:ascii="Arial" w:hAnsi="Arial" w:cs="Arial"/>
          <w:color w:val="000000" w:themeColor="text1"/>
          <w:sz w:val="24"/>
          <w:szCs w:val="24"/>
        </w:rPr>
        <w:t> </w:t>
      </w:r>
      <w:r w:rsidRPr="002A5E3B">
        <w:rPr>
          <w:rFonts w:ascii="Arial" w:hAnsi="Arial" w:cs="Arial"/>
          <w:color w:val="000000" w:themeColor="text1"/>
          <w:sz w:val="24"/>
          <w:szCs w:val="24"/>
        </w:rPr>
        <w:t>płatność:</w:t>
      </w:r>
    </w:p>
    <w:p w14:paraId="5AA9E315" w14:textId="40064765" w:rsidR="00C5486B" w:rsidRPr="002A5E3B" w:rsidRDefault="332ACAD7" w:rsidP="001D1A56">
      <w:pPr>
        <w:numPr>
          <w:ilvl w:val="0"/>
          <w:numId w:val="35"/>
        </w:numPr>
        <w:spacing w:before="120" w:after="120" w:line="288" w:lineRule="auto"/>
        <w:ind w:left="709" w:hanging="283"/>
        <w:rPr>
          <w:rFonts w:ascii="Arial" w:hAnsi="Arial" w:cs="Arial"/>
          <w:color w:val="000000" w:themeColor="text1"/>
          <w:sz w:val="24"/>
          <w:szCs w:val="24"/>
        </w:rPr>
      </w:pPr>
      <w:r w:rsidRPr="002A5E3B">
        <w:rPr>
          <w:rFonts w:ascii="Arial" w:hAnsi="Arial" w:cs="Arial"/>
          <w:color w:val="000000" w:themeColor="text1"/>
          <w:sz w:val="24"/>
          <w:szCs w:val="24"/>
        </w:rPr>
        <w:t xml:space="preserve"> </w:t>
      </w:r>
      <w:r w:rsidR="583C3BE1" w:rsidRPr="002A5E3B">
        <w:rPr>
          <w:rFonts w:ascii="Arial" w:hAnsi="Arial" w:cs="Arial"/>
          <w:color w:val="000000" w:themeColor="text1"/>
          <w:sz w:val="24"/>
          <w:szCs w:val="24"/>
        </w:rPr>
        <w:t xml:space="preserve">informacji o wszystkich </w:t>
      </w:r>
      <w:r w:rsidR="739BF26F" w:rsidRPr="002A5E3B">
        <w:rPr>
          <w:rFonts w:ascii="Arial" w:hAnsi="Arial" w:cs="Arial"/>
          <w:color w:val="000000" w:themeColor="text1"/>
          <w:sz w:val="24"/>
          <w:szCs w:val="24"/>
        </w:rPr>
        <w:t>U</w:t>
      </w:r>
      <w:r w:rsidR="583C3BE1" w:rsidRPr="002A5E3B">
        <w:rPr>
          <w:rFonts w:ascii="Arial" w:hAnsi="Arial" w:cs="Arial"/>
          <w:color w:val="000000" w:themeColor="text1"/>
          <w:sz w:val="24"/>
          <w:szCs w:val="24"/>
        </w:rPr>
        <w:t>czestnikach</w:t>
      </w:r>
      <w:r w:rsidR="3B36D59D" w:rsidRPr="002A5E3B">
        <w:rPr>
          <w:rFonts w:ascii="Arial" w:hAnsi="Arial" w:cs="Arial"/>
          <w:color w:val="000000" w:themeColor="text1"/>
          <w:sz w:val="24"/>
          <w:szCs w:val="24"/>
        </w:rPr>
        <w:t xml:space="preserve"> i podmiotach objętych wsparciem</w:t>
      </w:r>
      <w:r w:rsidR="583C3BE1" w:rsidRPr="002A5E3B">
        <w:rPr>
          <w:rFonts w:ascii="Arial" w:hAnsi="Arial" w:cs="Arial"/>
          <w:color w:val="000000" w:themeColor="text1"/>
          <w:sz w:val="24"/>
          <w:szCs w:val="24"/>
        </w:rPr>
        <w:t xml:space="preserve"> Projektu, zgodnie z zakresem określonym w załączniku nr </w:t>
      </w:r>
      <w:r w:rsidR="425FC803" w:rsidRPr="002A5E3B">
        <w:rPr>
          <w:rFonts w:ascii="Arial" w:hAnsi="Arial" w:cs="Arial"/>
          <w:color w:val="000000" w:themeColor="text1"/>
          <w:sz w:val="24"/>
          <w:szCs w:val="24"/>
        </w:rPr>
        <w:t>3</w:t>
      </w:r>
      <w:r w:rsidR="583C3BE1" w:rsidRPr="002A5E3B">
        <w:rPr>
          <w:rFonts w:ascii="Arial" w:hAnsi="Arial" w:cs="Arial"/>
          <w:color w:val="000000" w:themeColor="text1"/>
          <w:sz w:val="24"/>
          <w:szCs w:val="24"/>
        </w:rPr>
        <w:t xml:space="preserve"> do </w:t>
      </w:r>
      <w:r w:rsidR="170A3C39" w:rsidRPr="002A5E3B">
        <w:rPr>
          <w:rFonts w:ascii="Arial" w:hAnsi="Arial" w:cs="Arial"/>
          <w:color w:val="000000" w:themeColor="text1"/>
          <w:sz w:val="24"/>
          <w:szCs w:val="24"/>
        </w:rPr>
        <w:t>U</w:t>
      </w:r>
      <w:r w:rsidR="583C3BE1" w:rsidRPr="002A5E3B">
        <w:rPr>
          <w:rFonts w:ascii="Arial" w:hAnsi="Arial" w:cs="Arial"/>
          <w:color w:val="000000" w:themeColor="text1"/>
          <w:sz w:val="24"/>
          <w:szCs w:val="24"/>
        </w:rPr>
        <w:t>mowy i</w:t>
      </w:r>
      <w:r w:rsidR="2EF50EE4" w:rsidRPr="002A5E3B">
        <w:rPr>
          <w:rFonts w:ascii="Arial" w:hAnsi="Arial" w:cs="Arial"/>
          <w:color w:val="000000" w:themeColor="text1"/>
          <w:sz w:val="24"/>
          <w:szCs w:val="24"/>
        </w:rPr>
        <w:t> </w:t>
      </w:r>
      <w:r w:rsidR="583C3BE1" w:rsidRPr="002A5E3B">
        <w:rPr>
          <w:rFonts w:ascii="Arial" w:hAnsi="Arial" w:cs="Arial"/>
          <w:color w:val="000000" w:themeColor="text1"/>
          <w:sz w:val="24"/>
          <w:szCs w:val="24"/>
        </w:rPr>
        <w:t>na warunkach określonych w</w:t>
      </w:r>
      <w:r w:rsidR="27287012" w:rsidRPr="002A5E3B">
        <w:rPr>
          <w:rFonts w:ascii="Arial" w:hAnsi="Arial" w:cs="Arial"/>
          <w:color w:val="000000" w:themeColor="text1"/>
          <w:sz w:val="24"/>
          <w:szCs w:val="24"/>
        </w:rPr>
        <w:t> </w:t>
      </w:r>
      <w:r w:rsidR="154FB683" w:rsidRPr="002A5E3B">
        <w:rPr>
          <w:rFonts w:ascii="Arial" w:hAnsi="Arial" w:cs="Arial"/>
          <w:color w:val="000000" w:themeColor="text1"/>
          <w:sz w:val="24"/>
          <w:szCs w:val="24"/>
        </w:rPr>
        <w:t>w</w:t>
      </w:r>
      <w:r w:rsidR="583C3BE1" w:rsidRPr="002A5E3B">
        <w:rPr>
          <w:rFonts w:ascii="Arial" w:hAnsi="Arial" w:cs="Arial"/>
          <w:color w:val="000000" w:themeColor="text1"/>
          <w:sz w:val="24"/>
          <w:szCs w:val="24"/>
        </w:rPr>
        <w:t xml:space="preserve">ytycznych, o których mowa w § 1 </w:t>
      </w:r>
      <w:r w:rsidR="79FA6839" w:rsidRPr="002A5E3B">
        <w:rPr>
          <w:rFonts w:ascii="Arial" w:hAnsi="Arial" w:cs="Arial"/>
          <w:color w:val="000000" w:themeColor="text1"/>
          <w:sz w:val="24"/>
          <w:szCs w:val="24"/>
        </w:rPr>
        <w:t>pk</w:t>
      </w:r>
      <w:r w:rsidR="2C0053A2" w:rsidRPr="002A5E3B">
        <w:rPr>
          <w:rFonts w:ascii="Arial" w:hAnsi="Arial" w:cs="Arial"/>
          <w:color w:val="000000" w:themeColor="text1"/>
          <w:sz w:val="24"/>
          <w:szCs w:val="24"/>
        </w:rPr>
        <w:t>t</w:t>
      </w:r>
      <w:r w:rsidR="2073BAA4" w:rsidRPr="002A5E3B">
        <w:rPr>
          <w:rFonts w:ascii="Arial" w:hAnsi="Arial" w:cs="Arial"/>
          <w:color w:val="000000" w:themeColor="text1"/>
          <w:sz w:val="24"/>
          <w:szCs w:val="24"/>
        </w:rPr>
        <w:t xml:space="preserve"> </w:t>
      </w:r>
      <w:r w:rsidR="009D7328" w:rsidRPr="002A5E3B">
        <w:rPr>
          <w:rFonts w:ascii="Arial" w:hAnsi="Arial" w:cs="Arial"/>
          <w:color w:val="000000" w:themeColor="text1"/>
          <w:sz w:val="24"/>
          <w:szCs w:val="24"/>
        </w:rPr>
        <w:t xml:space="preserve">43 </w:t>
      </w:r>
      <w:r w:rsidR="3EA97C40" w:rsidRPr="002A5E3B">
        <w:rPr>
          <w:rFonts w:ascii="Arial" w:hAnsi="Arial" w:cs="Arial"/>
          <w:color w:val="000000" w:themeColor="text1"/>
          <w:sz w:val="24"/>
          <w:szCs w:val="24"/>
        </w:rPr>
        <w:t xml:space="preserve">lit. </w:t>
      </w:r>
      <w:r w:rsidR="407D0E8D" w:rsidRPr="002A5E3B">
        <w:rPr>
          <w:rFonts w:ascii="Arial" w:hAnsi="Arial" w:cs="Arial"/>
          <w:color w:val="000000" w:themeColor="text1"/>
          <w:sz w:val="24"/>
          <w:szCs w:val="24"/>
        </w:rPr>
        <w:t>d</w:t>
      </w:r>
      <w:r w:rsidR="583C3BE1" w:rsidRPr="002A5E3B">
        <w:rPr>
          <w:rFonts w:ascii="Arial" w:hAnsi="Arial" w:cs="Arial"/>
          <w:color w:val="000000" w:themeColor="text1"/>
          <w:sz w:val="24"/>
          <w:szCs w:val="24"/>
        </w:rPr>
        <w:t>;</w:t>
      </w:r>
    </w:p>
    <w:p w14:paraId="42559A1A" w14:textId="7B0409F9" w:rsidR="00916E46" w:rsidRPr="002A5E3B" w:rsidRDefault="7DF06A96" w:rsidP="001D1A56">
      <w:pPr>
        <w:numPr>
          <w:ilvl w:val="0"/>
          <w:numId w:val="35"/>
        </w:numPr>
        <w:spacing w:before="120" w:after="120" w:line="288" w:lineRule="auto"/>
        <w:ind w:left="709" w:hanging="283"/>
        <w:rPr>
          <w:rFonts w:ascii="Arial" w:hAnsi="Arial" w:cs="Arial"/>
          <w:color w:val="000000" w:themeColor="text1"/>
          <w:sz w:val="24"/>
          <w:szCs w:val="24"/>
        </w:rPr>
      </w:pPr>
      <w:r w:rsidRPr="002A5E3B">
        <w:rPr>
          <w:rFonts w:ascii="Arial" w:hAnsi="Arial" w:cs="Arial"/>
          <w:color w:val="000000" w:themeColor="text1"/>
          <w:sz w:val="24"/>
          <w:szCs w:val="24"/>
        </w:rPr>
        <w:t xml:space="preserve">dokumentów wskazanych w § 2 ust. </w:t>
      </w:r>
      <w:r w:rsidR="009D7328" w:rsidRPr="002A5E3B">
        <w:rPr>
          <w:rFonts w:ascii="Arial" w:hAnsi="Arial" w:cs="Arial"/>
          <w:color w:val="000000" w:themeColor="text1"/>
          <w:sz w:val="24"/>
          <w:szCs w:val="24"/>
        </w:rPr>
        <w:t>18</w:t>
      </w:r>
      <w:r w:rsidR="006B175E" w:rsidRPr="002A5E3B">
        <w:rPr>
          <w:rFonts w:ascii="Arial" w:hAnsi="Arial" w:cs="Arial"/>
          <w:color w:val="000000" w:themeColor="text1"/>
          <w:sz w:val="24"/>
          <w:szCs w:val="24"/>
        </w:rPr>
        <w:t>.</w:t>
      </w:r>
    </w:p>
    <w:p w14:paraId="4A29FB19" w14:textId="30917E85" w:rsidR="00C5486B" w:rsidRPr="002A5E3B" w:rsidRDefault="05AD634F" w:rsidP="00092294">
      <w:pPr>
        <w:numPr>
          <w:ilvl w:val="0"/>
          <w:numId w:val="8"/>
        </w:numPr>
        <w:spacing w:before="120" w:after="120" w:line="288" w:lineRule="auto"/>
        <w:ind w:left="425" w:hanging="357"/>
        <w:rPr>
          <w:rFonts w:ascii="Arial" w:hAnsi="Arial" w:cs="Arial"/>
          <w:color w:val="000000" w:themeColor="text1"/>
          <w:sz w:val="24"/>
          <w:szCs w:val="24"/>
        </w:rPr>
      </w:pPr>
      <w:r w:rsidRPr="002A5E3B">
        <w:rPr>
          <w:rFonts w:ascii="Arial" w:hAnsi="Arial" w:cs="Arial"/>
          <w:color w:val="000000" w:themeColor="text1"/>
          <w:sz w:val="24"/>
          <w:szCs w:val="24"/>
        </w:rPr>
        <w:lastRenderedPageBreak/>
        <w:t>O</w:t>
      </w:r>
      <w:r w:rsidR="14CDB9DE" w:rsidRPr="002A5E3B">
        <w:rPr>
          <w:rFonts w:ascii="Arial" w:hAnsi="Arial" w:cs="Arial"/>
          <w:color w:val="000000" w:themeColor="text1"/>
          <w:sz w:val="24"/>
          <w:szCs w:val="24"/>
        </w:rPr>
        <w:t>prócz dokumentów wskazanych w</w:t>
      </w:r>
      <w:r w:rsidRPr="002A5E3B">
        <w:rPr>
          <w:rFonts w:ascii="Arial" w:hAnsi="Arial" w:cs="Arial"/>
          <w:color w:val="000000" w:themeColor="text1"/>
          <w:sz w:val="24"/>
          <w:szCs w:val="24"/>
        </w:rPr>
        <w:t xml:space="preserve"> ust. </w:t>
      </w:r>
      <w:r w:rsidR="0037073D" w:rsidRPr="002A5E3B">
        <w:rPr>
          <w:rFonts w:ascii="Arial" w:hAnsi="Arial" w:cs="Arial"/>
          <w:color w:val="000000" w:themeColor="text1"/>
          <w:sz w:val="24"/>
          <w:szCs w:val="24"/>
        </w:rPr>
        <w:t>25</w:t>
      </w:r>
      <w:r w:rsidR="14CDB9DE" w:rsidRPr="002A5E3B">
        <w:rPr>
          <w:rFonts w:ascii="Arial" w:hAnsi="Arial" w:cs="Arial"/>
          <w:color w:val="000000" w:themeColor="text1"/>
          <w:sz w:val="24"/>
          <w:szCs w:val="24"/>
        </w:rPr>
        <w:t xml:space="preserve">, Beneficjent zobowiązuje się przekazać </w:t>
      </w:r>
      <w:r w:rsidR="2E791A15" w:rsidRPr="002A5E3B">
        <w:rPr>
          <w:rFonts w:ascii="Arial" w:hAnsi="Arial" w:cs="Arial"/>
          <w:color w:val="000000" w:themeColor="text1"/>
          <w:sz w:val="24"/>
          <w:szCs w:val="24"/>
        </w:rPr>
        <w:t>I</w:t>
      </w:r>
      <w:r w:rsidR="00227111" w:rsidRPr="002A5E3B">
        <w:rPr>
          <w:rFonts w:ascii="Arial" w:hAnsi="Arial" w:cs="Arial"/>
          <w:color w:val="000000" w:themeColor="text1"/>
          <w:sz w:val="24"/>
          <w:szCs w:val="24"/>
        </w:rPr>
        <w:t>Z</w:t>
      </w:r>
      <w:r w:rsidR="59D6CFD9" w:rsidRPr="002A5E3B">
        <w:rPr>
          <w:rFonts w:ascii="Arial" w:hAnsi="Arial" w:cs="Arial"/>
          <w:color w:val="000000" w:themeColor="text1"/>
          <w:sz w:val="24"/>
          <w:szCs w:val="24"/>
        </w:rPr>
        <w:t> </w:t>
      </w:r>
      <w:r w:rsidR="606E6F88" w:rsidRPr="002A5E3B">
        <w:rPr>
          <w:rFonts w:ascii="Arial" w:hAnsi="Arial" w:cs="Arial"/>
          <w:color w:val="000000" w:themeColor="text1"/>
          <w:sz w:val="24"/>
          <w:szCs w:val="24"/>
        </w:rPr>
        <w:t xml:space="preserve">wskazane przez nią inne dokumenty związane z realizacją zadań objętych kwotą ryczałtową w terminie </w:t>
      </w:r>
      <w:r w:rsidR="00A22847" w:rsidRPr="002A5E3B">
        <w:rPr>
          <w:rFonts w:ascii="Arial" w:hAnsi="Arial" w:cs="Arial"/>
          <w:color w:val="000000" w:themeColor="text1"/>
          <w:sz w:val="24"/>
          <w:szCs w:val="24"/>
        </w:rPr>
        <w:t>7</w:t>
      </w:r>
      <w:r w:rsidR="606E6F88" w:rsidRPr="002A5E3B">
        <w:rPr>
          <w:rFonts w:ascii="Arial" w:hAnsi="Arial" w:cs="Arial"/>
          <w:color w:val="000000" w:themeColor="text1"/>
          <w:sz w:val="24"/>
          <w:szCs w:val="24"/>
        </w:rPr>
        <w:t xml:space="preserve"> dni od dnia</w:t>
      </w:r>
      <w:r w:rsidR="067A6927" w:rsidRPr="002A5E3B">
        <w:rPr>
          <w:rFonts w:ascii="Arial" w:hAnsi="Arial" w:cs="Arial"/>
          <w:color w:val="000000" w:themeColor="text1"/>
          <w:sz w:val="24"/>
          <w:szCs w:val="24"/>
        </w:rPr>
        <w:t xml:space="preserve"> </w:t>
      </w:r>
      <w:r w:rsidR="1D8BC917" w:rsidRPr="002A5E3B">
        <w:rPr>
          <w:rFonts w:ascii="Arial" w:hAnsi="Arial" w:cs="Arial"/>
          <w:color w:val="000000" w:themeColor="text1"/>
          <w:sz w:val="24"/>
          <w:szCs w:val="24"/>
        </w:rPr>
        <w:t>wezwania</w:t>
      </w:r>
      <w:r w:rsidR="2E791A15" w:rsidRPr="002A5E3B">
        <w:rPr>
          <w:rFonts w:ascii="Arial" w:hAnsi="Arial" w:cs="Arial"/>
          <w:color w:val="000000" w:themeColor="text1"/>
          <w:sz w:val="24"/>
          <w:szCs w:val="24"/>
        </w:rPr>
        <w:t>.</w:t>
      </w:r>
    </w:p>
    <w:p w14:paraId="4792DD6D" w14:textId="5BF166A7" w:rsidR="0061712A" w:rsidRPr="002A5E3B" w:rsidRDefault="05AD634F" w:rsidP="00092294">
      <w:pPr>
        <w:numPr>
          <w:ilvl w:val="0"/>
          <w:numId w:val="8"/>
        </w:numPr>
        <w:spacing w:before="120" w:after="120" w:line="288" w:lineRule="auto"/>
        <w:ind w:left="425" w:hanging="357"/>
        <w:rPr>
          <w:rFonts w:ascii="Arial" w:hAnsi="Arial" w:cs="Arial"/>
          <w:color w:val="000000" w:themeColor="text1"/>
          <w:sz w:val="24"/>
          <w:szCs w:val="24"/>
        </w:rPr>
      </w:pPr>
      <w:r w:rsidRPr="002A5E3B">
        <w:rPr>
          <w:rFonts w:ascii="Arial" w:hAnsi="Arial" w:cs="Arial"/>
          <w:color w:val="000000" w:themeColor="text1"/>
          <w:sz w:val="24"/>
          <w:szCs w:val="24"/>
        </w:rPr>
        <w:t xml:space="preserve">Beneficjent składa wniosek o płatność w </w:t>
      </w:r>
      <w:r w:rsidR="00DB5B13" w:rsidRPr="002A5E3B">
        <w:rPr>
          <w:rFonts w:ascii="Arial" w:hAnsi="Arial" w:cs="Arial"/>
          <w:color w:val="000000" w:themeColor="text1"/>
          <w:sz w:val="24"/>
          <w:szCs w:val="24"/>
        </w:rPr>
        <w:t>CST</w:t>
      </w:r>
      <w:r w:rsidRPr="002A5E3B">
        <w:rPr>
          <w:rFonts w:ascii="Arial" w:hAnsi="Arial" w:cs="Arial"/>
          <w:color w:val="000000" w:themeColor="text1"/>
          <w:sz w:val="24"/>
          <w:szCs w:val="24"/>
        </w:rPr>
        <w:t>20</w:t>
      </w:r>
      <w:r w:rsidR="75BBEF1E" w:rsidRPr="002A5E3B">
        <w:rPr>
          <w:rFonts w:ascii="Arial" w:hAnsi="Arial" w:cs="Arial"/>
          <w:color w:val="000000" w:themeColor="text1"/>
          <w:sz w:val="24"/>
          <w:szCs w:val="24"/>
        </w:rPr>
        <w:t>21</w:t>
      </w:r>
      <w:r w:rsidRPr="002A5E3B">
        <w:rPr>
          <w:rFonts w:ascii="Arial" w:hAnsi="Arial" w:cs="Arial"/>
          <w:color w:val="000000" w:themeColor="text1"/>
          <w:sz w:val="24"/>
          <w:szCs w:val="24"/>
        </w:rPr>
        <w:t xml:space="preserve"> wraz z wymaganymi załącznikami</w:t>
      </w:r>
      <w:r w:rsidR="00DB5B13" w:rsidRPr="002A5E3B">
        <w:rPr>
          <w:rFonts w:ascii="Arial" w:hAnsi="Arial" w:cs="Arial"/>
          <w:color w:val="000000" w:themeColor="text1"/>
          <w:sz w:val="24"/>
          <w:szCs w:val="24"/>
        </w:rPr>
        <w:t xml:space="preserve"> określonymi w wytycznych</w:t>
      </w:r>
      <w:r w:rsidR="636587D4" w:rsidRPr="002A5E3B">
        <w:rPr>
          <w:rFonts w:ascii="Arial" w:hAnsi="Arial" w:cs="Arial"/>
          <w:color w:val="000000" w:themeColor="text1"/>
          <w:sz w:val="24"/>
          <w:szCs w:val="24"/>
        </w:rPr>
        <w:t>,</w:t>
      </w:r>
      <w:r w:rsidR="2F1CF6A6" w:rsidRPr="002A5E3B">
        <w:rPr>
          <w:rFonts w:ascii="Arial" w:hAnsi="Arial" w:cs="Arial"/>
          <w:color w:val="000000" w:themeColor="text1"/>
          <w:sz w:val="24"/>
          <w:szCs w:val="24"/>
        </w:rPr>
        <w:t xml:space="preserve"> </w:t>
      </w:r>
      <w:r w:rsidR="6078DEEF" w:rsidRPr="002A5E3B">
        <w:rPr>
          <w:rFonts w:ascii="Arial" w:hAnsi="Arial" w:cs="Arial"/>
          <w:color w:val="000000" w:themeColor="text1"/>
          <w:sz w:val="24"/>
          <w:szCs w:val="24"/>
        </w:rPr>
        <w:t xml:space="preserve">o których mowa w </w:t>
      </w:r>
      <w:r w:rsidR="00000E47" w:rsidRPr="002A5E3B">
        <w:rPr>
          <w:rFonts w:ascii="Arial" w:hAnsi="Arial"/>
          <w:color w:val="000000" w:themeColor="text1"/>
          <w:sz w:val="24"/>
          <w:szCs w:val="24"/>
        </w:rPr>
        <w:t xml:space="preserve">§ 1 pkt </w:t>
      </w:r>
      <w:r w:rsidR="00156222" w:rsidRPr="002A5E3B">
        <w:rPr>
          <w:rFonts w:ascii="Arial" w:hAnsi="Arial"/>
          <w:color w:val="000000" w:themeColor="text1"/>
          <w:sz w:val="24"/>
          <w:szCs w:val="24"/>
        </w:rPr>
        <w:t xml:space="preserve">43 </w:t>
      </w:r>
      <w:r w:rsidR="00000E47" w:rsidRPr="002A5E3B">
        <w:rPr>
          <w:rFonts w:ascii="Arial" w:hAnsi="Arial"/>
          <w:color w:val="000000" w:themeColor="text1"/>
          <w:sz w:val="24"/>
          <w:szCs w:val="24"/>
        </w:rPr>
        <w:t xml:space="preserve">lit. </w:t>
      </w:r>
      <w:r w:rsidR="00224810" w:rsidRPr="002A5E3B">
        <w:rPr>
          <w:rFonts w:ascii="Arial" w:hAnsi="Arial"/>
          <w:color w:val="000000" w:themeColor="text1"/>
          <w:sz w:val="24"/>
          <w:szCs w:val="24"/>
        </w:rPr>
        <w:t xml:space="preserve">a, </w:t>
      </w:r>
      <w:r w:rsidR="00000E47" w:rsidRPr="002A5E3B">
        <w:rPr>
          <w:rFonts w:ascii="Arial" w:hAnsi="Arial"/>
          <w:color w:val="000000" w:themeColor="text1"/>
          <w:sz w:val="24"/>
          <w:szCs w:val="24"/>
        </w:rPr>
        <w:t>d</w:t>
      </w:r>
      <w:r w:rsidR="610E3CEF" w:rsidRPr="002A5E3B">
        <w:rPr>
          <w:rFonts w:ascii="Arial" w:hAnsi="Arial" w:cs="Arial"/>
          <w:color w:val="000000" w:themeColor="text1"/>
          <w:sz w:val="24"/>
          <w:szCs w:val="24"/>
        </w:rPr>
        <w:t xml:space="preserve"> </w:t>
      </w:r>
      <w:r w:rsidR="002C3B68" w:rsidRPr="002A5E3B">
        <w:rPr>
          <w:rFonts w:ascii="Arial" w:hAnsi="Arial" w:cs="Arial"/>
          <w:color w:val="000000" w:themeColor="text1"/>
          <w:sz w:val="24"/>
          <w:szCs w:val="24"/>
        </w:rPr>
        <w:t xml:space="preserve">oraz </w:t>
      </w:r>
      <w:r w:rsidR="610E3CEF" w:rsidRPr="002A5E3B">
        <w:rPr>
          <w:rFonts w:ascii="Arial" w:hAnsi="Arial" w:cs="Arial"/>
          <w:color w:val="000000" w:themeColor="text1"/>
          <w:sz w:val="24"/>
          <w:szCs w:val="24"/>
        </w:rPr>
        <w:t xml:space="preserve"> dokumenty, o których mowa w </w:t>
      </w:r>
      <w:r w:rsidR="00A22847" w:rsidRPr="002A5E3B">
        <w:rPr>
          <w:rFonts w:ascii="Arial" w:hAnsi="Arial" w:cs="Arial"/>
          <w:color w:val="000000" w:themeColor="text1"/>
          <w:sz w:val="24"/>
          <w:szCs w:val="24"/>
        </w:rPr>
        <w:t xml:space="preserve">§ 2 </w:t>
      </w:r>
      <w:r w:rsidR="610E3CEF" w:rsidRPr="002A5E3B">
        <w:rPr>
          <w:rFonts w:ascii="Arial" w:hAnsi="Arial" w:cs="Arial"/>
          <w:color w:val="000000" w:themeColor="text1"/>
          <w:sz w:val="24"/>
          <w:szCs w:val="24"/>
        </w:rPr>
        <w:t xml:space="preserve">ust. </w:t>
      </w:r>
      <w:r w:rsidR="00A22847" w:rsidRPr="002A5E3B">
        <w:rPr>
          <w:rFonts w:ascii="Arial" w:hAnsi="Arial" w:cs="Arial"/>
          <w:color w:val="000000" w:themeColor="text1"/>
          <w:sz w:val="24"/>
          <w:szCs w:val="24"/>
        </w:rPr>
        <w:t>1</w:t>
      </w:r>
      <w:r w:rsidR="007427DD" w:rsidRPr="002A5E3B">
        <w:rPr>
          <w:rFonts w:ascii="Arial" w:hAnsi="Arial" w:cs="Arial"/>
          <w:color w:val="000000" w:themeColor="text1"/>
          <w:sz w:val="24"/>
          <w:szCs w:val="24"/>
        </w:rPr>
        <w:t>8</w:t>
      </w:r>
      <w:r w:rsidR="610E3CEF" w:rsidRPr="002A5E3B">
        <w:rPr>
          <w:rFonts w:ascii="Arial" w:hAnsi="Arial" w:cs="Arial"/>
          <w:color w:val="000000" w:themeColor="text1"/>
          <w:sz w:val="24"/>
          <w:szCs w:val="24"/>
        </w:rPr>
        <w:t>.</w:t>
      </w:r>
    </w:p>
    <w:p w14:paraId="6845754A" w14:textId="5390F92B" w:rsidR="0061712A" w:rsidRPr="002A5E3B" w:rsidRDefault="64426A1B" w:rsidP="001D1A56">
      <w:pPr>
        <w:numPr>
          <w:ilvl w:val="0"/>
          <w:numId w:val="8"/>
        </w:numPr>
        <w:spacing w:before="120" w:after="120" w:line="288" w:lineRule="auto"/>
        <w:ind w:left="426"/>
        <w:rPr>
          <w:rFonts w:ascii="Arial" w:hAnsi="Arial" w:cs="Arial"/>
          <w:bCs/>
          <w:color w:val="000000" w:themeColor="text1"/>
          <w:sz w:val="24"/>
          <w:szCs w:val="24"/>
        </w:rPr>
      </w:pPr>
      <w:r w:rsidRPr="002A5E3B">
        <w:rPr>
          <w:rFonts w:ascii="Arial" w:hAnsi="Arial" w:cs="Arial"/>
          <w:color w:val="000000" w:themeColor="text1"/>
          <w:sz w:val="24"/>
          <w:szCs w:val="24"/>
        </w:rPr>
        <w:t>W przypadku stwierdzenia braków formalnych lub merytorycznych w złożonym wniosku o płatność, I</w:t>
      </w:r>
      <w:r w:rsidR="00227111" w:rsidRPr="002A5E3B">
        <w:rPr>
          <w:rFonts w:ascii="Arial" w:hAnsi="Arial" w:cs="Arial"/>
          <w:color w:val="000000" w:themeColor="text1"/>
          <w:sz w:val="24"/>
          <w:szCs w:val="24"/>
        </w:rPr>
        <w:t>Z</w:t>
      </w:r>
      <w:r w:rsidRPr="002A5E3B">
        <w:rPr>
          <w:rFonts w:ascii="Arial" w:hAnsi="Arial" w:cs="Arial"/>
          <w:color w:val="000000" w:themeColor="text1"/>
          <w:sz w:val="24"/>
          <w:szCs w:val="24"/>
        </w:rPr>
        <w:t xml:space="preserve"> może</w:t>
      </w:r>
      <w:r w:rsidR="5CECF5E1"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dokonać uzupełnienia lub poprawienia wniosku o</w:t>
      </w:r>
      <w:r w:rsidR="1D020C38" w:rsidRPr="002A5E3B">
        <w:rPr>
          <w:rFonts w:ascii="Arial" w:hAnsi="Arial" w:cs="Arial"/>
          <w:color w:val="000000" w:themeColor="text1"/>
          <w:sz w:val="24"/>
          <w:szCs w:val="24"/>
        </w:rPr>
        <w:t> </w:t>
      </w:r>
      <w:r w:rsidRPr="002A5E3B">
        <w:rPr>
          <w:rFonts w:ascii="Arial" w:hAnsi="Arial" w:cs="Arial"/>
          <w:color w:val="000000" w:themeColor="text1"/>
          <w:sz w:val="24"/>
          <w:szCs w:val="24"/>
        </w:rPr>
        <w:t>płatność,</w:t>
      </w:r>
      <w:r w:rsidR="645B9D2F" w:rsidRPr="002A5E3B">
        <w:rPr>
          <w:rFonts w:ascii="Arial" w:hAnsi="Arial" w:cs="Arial"/>
          <w:color w:val="000000" w:themeColor="text1"/>
          <w:sz w:val="24"/>
          <w:szCs w:val="24"/>
        </w:rPr>
        <w:t xml:space="preserve"> m.in. w zakresie oczywistych błędów lub na podstawie załączonych do wniosku o płatność dokumentów,</w:t>
      </w:r>
      <w:r w:rsidRPr="002A5E3B">
        <w:rPr>
          <w:rFonts w:ascii="Arial" w:hAnsi="Arial" w:cs="Arial"/>
          <w:color w:val="000000" w:themeColor="text1"/>
          <w:sz w:val="24"/>
          <w:szCs w:val="24"/>
        </w:rPr>
        <w:t xml:space="preserve"> o</w:t>
      </w:r>
      <w:r w:rsidR="67D05926" w:rsidRPr="002A5E3B">
        <w:rPr>
          <w:rFonts w:ascii="Arial" w:hAnsi="Arial" w:cs="Arial"/>
          <w:color w:val="000000" w:themeColor="text1"/>
          <w:sz w:val="24"/>
          <w:szCs w:val="24"/>
        </w:rPr>
        <w:t> </w:t>
      </w:r>
      <w:r w:rsidRPr="002A5E3B">
        <w:rPr>
          <w:rFonts w:ascii="Arial" w:hAnsi="Arial" w:cs="Arial"/>
          <w:color w:val="000000" w:themeColor="text1"/>
          <w:sz w:val="24"/>
          <w:szCs w:val="24"/>
        </w:rPr>
        <w:t xml:space="preserve">czym informuje Beneficjenta </w:t>
      </w:r>
      <w:r w:rsidR="16AEE397" w:rsidRPr="002A5E3B">
        <w:rPr>
          <w:rFonts w:ascii="Arial" w:hAnsi="Arial" w:cs="Arial"/>
          <w:color w:val="000000" w:themeColor="text1"/>
          <w:sz w:val="24"/>
          <w:szCs w:val="24"/>
        </w:rPr>
        <w:t xml:space="preserve">albo </w:t>
      </w:r>
      <w:r w:rsidR="5CECF5E1" w:rsidRPr="002A5E3B">
        <w:rPr>
          <w:rFonts w:ascii="Arial" w:hAnsi="Arial" w:cs="Arial"/>
          <w:color w:val="000000" w:themeColor="text1"/>
          <w:sz w:val="24"/>
          <w:szCs w:val="24"/>
        </w:rPr>
        <w:t xml:space="preserve">wezwać </w:t>
      </w:r>
      <w:r w:rsidRPr="002A5E3B">
        <w:rPr>
          <w:rFonts w:ascii="Arial" w:hAnsi="Arial" w:cs="Arial"/>
          <w:color w:val="000000" w:themeColor="text1"/>
          <w:sz w:val="24"/>
          <w:szCs w:val="24"/>
        </w:rPr>
        <w:t>Beneficjenta do</w:t>
      </w:r>
      <w:r w:rsidR="1D020C38" w:rsidRPr="002A5E3B">
        <w:rPr>
          <w:rFonts w:ascii="Arial" w:hAnsi="Arial" w:cs="Arial"/>
          <w:color w:val="000000" w:themeColor="text1"/>
          <w:sz w:val="24"/>
          <w:szCs w:val="24"/>
        </w:rPr>
        <w:t> </w:t>
      </w:r>
      <w:r w:rsidRPr="002A5E3B">
        <w:rPr>
          <w:rFonts w:ascii="Arial" w:hAnsi="Arial" w:cs="Arial"/>
          <w:color w:val="000000" w:themeColor="text1"/>
          <w:sz w:val="24"/>
          <w:szCs w:val="24"/>
        </w:rPr>
        <w:t>poprawienia lub uzupełnienia wniosku o płatność lub do złożenia dodatkowych wyjaśnień w wyznaczonym terminie.</w:t>
      </w:r>
    </w:p>
    <w:p w14:paraId="4BB177CA" w14:textId="34B62FD0" w:rsidR="0061712A" w:rsidRPr="002A5E3B" w:rsidRDefault="64426A1B" w:rsidP="001D1A56">
      <w:pPr>
        <w:numPr>
          <w:ilvl w:val="0"/>
          <w:numId w:val="8"/>
        </w:numPr>
        <w:spacing w:before="120" w:after="120" w:line="288" w:lineRule="auto"/>
        <w:ind w:left="426"/>
        <w:rPr>
          <w:rFonts w:ascii="Arial" w:hAnsi="Arial" w:cs="Arial"/>
          <w:bCs/>
          <w:color w:val="000000" w:themeColor="text1"/>
          <w:sz w:val="24"/>
          <w:szCs w:val="24"/>
        </w:rPr>
      </w:pPr>
      <w:r w:rsidRPr="002A5E3B">
        <w:rPr>
          <w:rFonts w:ascii="Arial" w:hAnsi="Arial" w:cs="Arial"/>
          <w:color w:val="000000" w:themeColor="text1"/>
          <w:sz w:val="24"/>
          <w:szCs w:val="24"/>
        </w:rPr>
        <w:t>I</w:t>
      </w:r>
      <w:r w:rsidR="00227111" w:rsidRPr="002A5E3B">
        <w:rPr>
          <w:rFonts w:ascii="Arial" w:hAnsi="Arial" w:cs="Arial"/>
          <w:color w:val="000000" w:themeColor="text1"/>
          <w:sz w:val="24"/>
          <w:szCs w:val="24"/>
        </w:rPr>
        <w:t>Z</w:t>
      </w:r>
      <w:r w:rsidRPr="002A5E3B">
        <w:rPr>
          <w:rFonts w:ascii="Arial" w:hAnsi="Arial" w:cs="Arial"/>
          <w:color w:val="000000" w:themeColor="text1"/>
          <w:sz w:val="24"/>
          <w:szCs w:val="24"/>
        </w:rPr>
        <w:t xml:space="preserve"> nie może poprawiać lub uzupełniać załączonych do wniosku o płatność dokumentów, o których mowa w § 2 ust. </w:t>
      </w:r>
      <w:r w:rsidR="0013698A" w:rsidRPr="002A5E3B">
        <w:rPr>
          <w:rFonts w:ascii="Arial" w:hAnsi="Arial" w:cs="Arial"/>
          <w:color w:val="000000" w:themeColor="text1"/>
          <w:sz w:val="24"/>
          <w:szCs w:val="24"/>
        </w:rPr>
        <w:t>1</w:t>
      </w:r>
      <w:r w:rsidR="007427DD" w:rsidRPr="002A5E3B">
        <w:rPr>
          <w:rFonts w:ascii="Arial" w:hAnsi="Arial" w:cs="Arial"/>
          <w:color w:val="000000" w:themeColor="text1"/>
          <w:sz w:val="24"/>
          <w:szCs w:val="24"/>
        </w:rPr>
        <w:t>8</w:t>
      </w:r>
      <w:r w:rsidR="1FEF8FA8" w:rsidRPr="002A5E3B">
        <w:rPr>
          <w:rFonts w:ascii="Arial" w:hAnsi="Arial" w:cs="Arial"/>
          <w:color w:val="000000" w:themeColor="text1"/>
          <w:sz w:val="24"/>
          <w:szCs w:val="24"/>
        </w:rPr>
        <w:t>.</w:t>
      </w:r>
    </w:p>
    <w:p w14:paraId="089CF3FA" w14:textId="4C551913" w:rsidR="00B939CE" w:rsidRPr="002A5E3B" w:rsidRDefault="2CD25C2B" w:rsidP="00092294">
      <w:pPr>
        <w:numPr>
          <w:ilvl w:val="0"/>
          <w:numId w:val="8"/>
        </w:numPr>
        <w:spacing w:before="120" w:after="120" w:line="288" w:lineRule="auto"/>
        <w:ind w:left="425" w:hanging="357"/>
        <w:rPr>
          <w:rFonts w:ascii="Arial" w:eastAsia="Arial" w:hAnsi="Arial" w:cs="Arial"/>
          <w:color w:val="000000" w:themeColor="text1"/>
          <w:sz w:val="24"/>
          <w:szCs w:val="24"/>
        </w:rPr>
      </w:pPr>
      <w:r w:rsidRPr="002A5E3B">
        <w:rPr>
          <w:rFonts w:ascii="Arial" w:hAnsi="Arial" w:cs="Arial"/>
          <w:color w:val="000000" w:themeColor="text1"/>
          <w:sz w:val="24"/>
          <w:szCs w:val="24"/>
        </w:rPr>
        <w:t xml:space="preserve">Beneficjent zobowiązuje się do usunięcia </w:t>
      </w:r>
      <w:r w:rsidR="2E9F85F7" w:rsidRPr="002A5E3B">
        <w:rPr>
          <w:rFonts w:ascii="Arial" w:hAnsi="Arial" w:cs="Arial"/>
          <w:color w:val="000000" w:themeColor="text1"/>
          <w:sz w:val="24"/>
          <w:szCs w:val="24"/>
        </w:rPr>
        <w:t>błędów z</w:t>
      </w:r>
      <w:r w:rsidR="5C9E5341" w:rsidRPr="002A5E3B">
        <w:rPr>
          <w:rFonts w:ascii="Arial" w:hAnsi="Arial" w:cs="Arial"/>
          <w:color w:val="000000" w:themeColor="text1"/>
          <w:sz w:val="24"/>
          <w:szCs w:val="24"/>
        </w:rPr>
        <w:t xml:space="preserve"> wniosku o płatność </w:t>
      </w:r>
      <w:r w:rsidRPr="002A5E3B">
        <w:rPr>
          <w:rFonts w:ascii="Arial" w:hAnsi="Arial" w:cs="Arial"/>
          <w:color w:val="000000" w:themeColor="text1"/>
          <w:sz w:val="24"/>
          <w:szCs w:val="24"/>
        </w:rPr>
        <w:t>lub złożenia pisemnych wyjaśnień w</w:t>
      </w:r>
      <w:r w:rsidR="67D05926" w:rsidRPr="002A5E3B">
        <w:rPr>
          <w:rFonts w:ascii="Arial" w:hAnsi="Arial" w:cs="Arial"/>
          <w:color w:val="000000" w:themeColor="text1"/>
          <w:sz w:val="24"/>
          <w:szCs w:val="24"/>
        </w:rPr>
        <w:t> </w:t>
      </w:r>
      <w:r w:rsidRPr="002A5E3B">
        <w:rPr>
          <w:rFonts w:ascii="Arial" w:hAnsi="Arial" w:cs="Arial"/>
          <w:color w:val="000000" w:themeColor="text1"/>
          <w:sz w:val="24"/>
          <w:szCs w:val="24"/>
        </w:rPr>
        <w:t xml:space="preserve">wyznaczonym przez </w:t>
      </w:r>
      <w:r w:rsidR="1F72EA0C" w:rsidRPr="002A5E3B">
        <w:rPr>
          <w:rFonts w:ascii="Arial" w:hAnsi="Arial" w:cs="Arial"/>
          <w:color w:val="000000" w:themeColor="text1"/>
          <w:sz w:val="24"/>
          <w:szCs w:val="24"/>
        </w:rPr>
        <w:t>I</w:t>
      </w:r>
      <w:r w:rsidR="00227111" w:rsidRPr="002A5E3B">
        <w:rPr>
          <w:rFonts w:ascii="Arial" w:hAnsi="Arial" w:cs="Arial"/>
          <w:color w:val="000000" w:themeColor="text1"/>
          <w:sz w:val="24"/>
          <w:szCs w:val="24"/>
        </w:rPr>
        <w:t>Z</w:t>
      </w:r>
      <w:r w:rsidRPr="002A5E3B">
        <w:rPr>
          <w:rFonts w:ascii="Arial" w:hAnsi="Arial" w:cs="Arial"/>
          <w:color w:val="000000" w:themeColor="text1"/>
          <w:sz w:val="24"/>
          <w:szCs w:val="24"/>
        </w:rPr>
        <w:t xml:space="preserve"> terminie, jednak nie krótszym niż </w:t>
      </w:r>
      <w:r w:rsidR="00D205E1" w:rsidRPr="002A5E3B">
        <w:rPr>
          <w:rFonts w:ascii="Arial" w:hAnsi="Arial" w:cs="Arial"/>
          <w:color w:val="000000" w:themeColor="text1"/>
          <w:sz w:val="24"/>
          <w:szCs w:val="24"/>
        </w:rPr>
        <w:t>7</w:t>
      </w:r>
      <w:r w:rsidRPr="002A5E3B">
        <w:rPr>
          <w:rFonts w:ascii="Arial" w:hAnsi="Arial" w:cs="Arial"/>
          <w:color w:val="000000" w:themeColor="text1"/>
          <w:sz w:val="24"/>
          <w:szCs w:val="24"/>
        </w:rPr>
        <w:t xml:space="preserve"> dni.</w:t>
      </w:r>
      <w:r w:rsidR="00B939CE" w:rsidRPr="002A5E3B">
        <w:rPr>
          <w:rFonts w:ascii="Arial" w:eastAsia="Arial" w:hAnsi="Arial" w:cs="Arial"/>
          <w:color w:val="000000" w:themeColor="text1"/>
          <w:sz w:val="24"/>
          <w:szCs w:val="24"/>
        </w:rPr>
        <w:t xml:space="preserve"> </w:t>
      </w:r>
    </w:p>
    <w:p w14:paraId="1F15615A" w14:textId="19A94686" w:rsidR="00E0338A" w:rsidRPr="002A5E3B" w:rsidRDefault="6B3045EC">
      <w:pPr>
        <w:numPr>
          <w:ilvl w:val="0"/>
          <w:numId w:val="8"/>
        </w:numPr>
        <w:spacing w:before="120" w:after="120" w:line="288" w:lineRule="auto"/>
        <w:ind w:left="436"/>
        <w:rPr>
          <w:rFonts w:ascii="Arial" w:hAnsi="Arial" w:cs="Arial"/>
          <w:color w:val="000000" w:themeColor="text1"/>
          <w:sz w:val="24"/>
          <w:szCs w:val="24"/>
        </w:rPr>
      </w:pPr>
      <w:r w:rsidRPr="002A5E3B">
        <w:rPr>
          <w:rFonts w:ascii="Arial" w:eastAsia="Arial" w:hAnsi="Arial" w:cs="Arial"/>
          <w:color w:val="000000" w:themeColor="text1"/>
          <w:sz w:val="24"/>
          <w:szCs w:val="24"/>
        </w:rPr>
        <w:t xml:space="preserve">Nieusunięcie przez Beneficjenta braków lub błędów we wniosku o płatność w terminie wskazanym w ust. </w:t>
      </w:r>
      <w:r w:rsidR="00156222" w:rsidRPr="002A5E3B">
        <w:rPr>
          <w:rFonts w:ascii="Arial" w:eastAsia="Arial" w:hAnsi="Arial" w:cs="Arial"/>
          <w:color w:val="000000" w:themeColor="text1"/>
          <w:sz w:val="24"/>
          <w:szCs w:val="24"/>
        </w:rPr>
        <w:t xml:space="preserve">28 </w:t>
      </w:r>
      <w:r w:rsidRPr="002A5E3B">
        <w:rPr>
          <w:rFonts w:ascii="Arial" w:eastAsia="Arial" w:hAnsi="Arial" w:cs="Arial"/>
          <w:color w:val="000000" w:themeColor="text1"/>
          <w:sz w:val="24"/>
          <w:szCs w:val="24"/>
        </w:rPr>
        <w:t xml:space="preserve">może skutkować wycofaniem wniosku o płatność albo </w:t>
      </w:r>
      <w:r w:rsidR="00BD3B6B" w:rsidRPr="002A5E3B">
        <w:rPr>
          <w:rFonts w:ascii="Arial" w:eastAsia="Arial" w:hAnsi="Arial" w:cs="Arial"/>
          <w:color w:val="000000" w:themeColor="text1"/>
          <w:sz w:val="24"/>
          <w:szCs w:val="24"/>
        </w:rPr>
        <w:t xml:space="preserve">zatwierdzeniem </w:t>
      </w:r>
      <w:r w:rsidRPr="002A5E3B">
        <w:rPr>
          <w:rFonts w:ascii="Arial" w:eastAsia="Arial" w:hAnsi="Arial" w:cs="Arial"/>
          <w:color w:val="000000" w:themeColor="text1"/>
          <w:sz w:val="24"/>
          <w:szCs w:val="24"/>
        </w:rPr>
        <w:t xml:space="preserve">wniosku o płatność wyłącznie w kwocie </w:t>
      </w:r>
      <w:r w:rsidR="00AD646A" w:rsidRPr="002A5E3B">
        <w:rPr>
          <w:rFonts w:ascii="Arial" w:eastAsia="Arial" w:hAnsi="Arial" w:cs="Arial"/>
          <w:color w:val="000000" w:themeColor="text1"/>
          <w:sz w:val="24"/>
          <w:szCs w:val="24"/>
        </w:rPr>
        <w:t xml:space="preserve">wydatków uznanych za kwalifikowalne </w:t>
      </w:r>
      <w:r w:rsidR="00985DEB" w:rsidRPr="002A5E3B">
        <w:rPr>
          <w:rFonts w:ascii="Arial" w:eastAsia="Arial" w:hAnsi="Arial" w:cs="Arial"/>
          <w:color w:val="000000" w:themeColor="text1"/>
          <w:sz w:val="24"/>
          <w:szCs w:val="24"/>
        </w:rPr>
        <w:t xml:space="preserve"> . </w:t>
      </w:r>
      <w:r w:rsidR="009C5E6C" w:rsidRPr="002A5E3B">
        <w:rPr>
          <w:rFonts w:ascii="Arial" w:hAnsi="Arial" w:cs="Arial"/>
          <w:color w:val="000000" w:themeColor="text1"/>
          <w:sz w:val="24"/>
          <w:szCs w:val="24"/>
        </w:rPr>
        <w:t>P</w:t>
      </w:r>
      <w:r w:rsidR="2CD25C2B" w:rsidRPr="002A5E3B">
        <w:rPr>
          <w:rFonts w:ascii="Arial" w:hAnsi="Arial" w:cs="Arial"/>
          <w:color w:val="000000" w:themeColor="text1"/>
          <w:sz w:val="24"/>
          <w:szCs w:val="24"/>
        </w:rPr>
        <w:t xml:space="preserve">o zweryfikowaniu wniosku o płatność </w:t>
      </w:r>
      <w:r w:rsidR="009C5E6C" w:rsidRPr="002A5E3B">
        <w:rPr>
          <w:rFonts w:ascii="Arial" w:hAnsi="Arial" w:cs="Arial"/>
          <w:color w:val="000000" w:themeColor="text1"/>
          <w:sz w:val="24"/>
          <w:szCs w:val="24"/>
        </w:rPr>
        <w:t>I</w:t>
      </w:r>
      <w:r w:rsidR="00AB2669" w:rsidRPr="002A5E3B">
        <w:rPr>
          <w:rFonts w:ascii="Arial" w:hAnsi="Arial" w:cs="Arial"/>
          <w:color w:val="000000" w:themeColor="text1"/>
          <w:sz w:val="24"/>
          <w:szCs w:val="24"/>
        </w:rPr>
        <w:t>Z</w:t>
      </w:r>
      <w:r w:rsidR="009C5E6C" w:rsidRPr="002A5E3B">
        <w:rPr>
          <w:rFonts w:ascii="Arial" w:hAnsi="Arial" w:cs="Arial"/>
          <w:color w:val="000000" w:themeColor="text1"/>
          <w:sz w:val="24"/>
          <w:szCs w:val="24"/>
        </w:rPr>
        <w:t xml:space="preserve"> </w:t>
      </w:r>
      <w:r w:rsidR="2CD25C2B" w:rsidRPr="002A5E3B">
        <w:rPr>
          <w:rFonts w:ascii="Arial" w:hAnsi="Arial" w:cs="Arial"/>
          <w:color w:val="000000" w:themeColor="text1"/>
          <w:sz w:val="24"/>
          <w:szCs w:val="24"/>
        </w:rPr>
        <w:t>prze</w:t>
      </w:r>
      <w:r w:rsidR="307E17D6" w:rsidRPr="002A5E3B">
        <w:rPr>
          <w:rFonts w:ascii="Arial" w:hAnsi="Arial" w:cs="Arial"/>
          <w:color w:val="000000" w:themeColor="text1"/>
          <w:sz w:val="24"/>
          <w:szCs w:val="24"/>
        </w:rPr>
        <w:t>kazuje Beneficjentowi</w:t>
      </w:r>
      <w:r w:rsidR="2CD25C2B" w:rsidRPr="002A5E3B">
        <w:rPr>
          <w:rFonts w:ascii="Arial" w:hAnsi="Arial" w:cs="Arial"/>
          <w:color w:val="000000" w:themeColor="text1"/>
          <w:sz w:val="24"/>
          <w:szCs w:val="24"/>
        </w:rPr>
        <w:t>, informację o wyniku weryfikacji wniosku o</w:t>
      </w:r>
      <w:r w:rsidR="7D03F367" w:rsidRPr="002A5E3B">
        <w:rPr>
          <w:rFonts w:ascii="Arial" w:hAnsi="Arial" w:cs="Arial"/>
          <w:color w:val="000000" w:themeColor="text1"/>
          <w:sz w:val="24"/>
          <w:szCs w:val="24"/>
        </w:rPr>
        <w:t> </w:t>
      </w:r>
      <w:r w:rsidR="2CD25C2B" w:rsidRPr="002A5E3B">
        <w:rPr>
          <w:rFonts w:ascii="Arial" w:hAnsi="Arial" w:cs="Arial"/>
          <w:color w:val="000000" w:themeColor="text1"/>
          <w:sz w:val="24"/>
          <w:szCs w:val="24"/>
        </w:rPr>
        <w:t>płatność</w:t>
      </w:r>
      <w:r w:rsidR="68468FB1" w:rsidRPr="002A5E3B">
        <w:rPr>
          <w:rFonts w:ascii="Arial" w:hAnsi="Arial" w:cs="Arial"/>
          <w:color w:val="000000" w:themeColor="text1"/>
          <w:sz w:val="24"/>
          <w:szCs w:val="24"/>
        </w:rPr>
        <w:t>.</w:t>
      </w:r>
    </w:p>
    <w:p w14:paraId="40F17F61" w14:textId="7BB9178E" w:rsidR="00E0338A" w:rsidRPr="002A5E3B" w:rsidRDefault="3DFC014E" w:rsidP="002C3B68">
      <w:pPr>
        <w:numPr>
          <w:ilvl w:val="0"/>
          <w:numId w:val="8"/>
        </w:numPr>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 xml:space="preserve">W </w:t>
      </w:r>
      <w:r w:rsidR="7643B9E3" w:rsidRPr="002A5E3B">
        <w:rPr>
          <w:rFonts w:ascii="Arial" w:hAnsi="Arial" w:cs="Arial"/>
          <w:color w:val="000000" w:themeColor="text1"/>
          <w:sz w:val="24"/>
          <w:szCs w:val="24"/>
        </w:rPr>
        <w:t>terminie 14 dni od daty</w:t>
      </w:r>
      <w:r w:rsidR="3B08D019" w:rsidRPr="002A5E3B">
        <w:rPr>
          <w:rFonts w:ascii="Arial" w:hAnsi="Arial" w:cs="Arial"/>
          <w:color w:val="000000" w:themeColor="text1"/>
          <w:sz w:val="24"/>
          <w:szCs w:val="24"/>
        </w:rPr>
        <w:t xml:space="preserve"> otrzymania informacji, </w:t>
      </w:r>
      <w:r w:rsidR="0024273F" w:rsidRPr="002A5E3B">
        <w:rPr>
          <w:rFonts w:ascii="Arial" w:hAnsi="Arial" w:cs="Arial"/>
          <w:color w:val="000000" w:themeColor="text1"/>
          <w:sz w:val="24"/>
          <w:szCs w:val="24"/>
        </w:rPr>
        <w:t>co do stwierdzenia wystąpienia nieprawidłowości</w:t>
      </w:r>
      <w:r w:rsidR="008A2427" w:rsidRPr="002A5E3B">
        <w:rPr>
          <w:rFonts w:ascii="Arial" w:hAnsi="Arial" w:cs="Arial"/>
          <w:color w:val="000000" w:themeColor="text1"/>
          <w:sz w:val="24"/>
          <w:szCs w:val="24"/>
        </w:rPr>
        <w:t>,</w:t>
      </w:r>
      <w:r w:rsidR="0024273F" w:rsidRPr="002A5E3B" w:rsidDel="0024273F">
        <w:rPr>
          <w:rFonts w:ascii="Arial" w:hAnsi="Arial" w:cs="Arial"/>
          <w:color w:val="000000" w:themeColor="text1"/>
          <w:sz w:val="24"/>
          <w:szCs w:val="24"/>
        </w:rPr>
        <w:t xml:space="preserve"> </w:t>
      </w:r>
      <w:r w:rsidR="3B08D019" w:rsidRPr="002A5E3B">
        <w:rPr>
          <w:rFonts w:ascii="Arial" w:hAnsi="Arial" w:cs="Arial"/>
          <w:color w:val="000000" w:themeColor="text1"/>
          <w:sz w:val="24"/>
          <w:szCs w:val="24"/>
        </w:rPr>
        <w:t>Beneficjent</w:t>
      </w:r>
      <w:r w:rsidR="00CF0F84" w:rsidRPr="002A5E3B">
        <w:rPr>
          <w:rFonts w:ascii="Arial" w:hAnsi="Arial" w:cs="Arial"/>
          <w:color w:val="000000" w:themeColor="text1"/>
          <w:sz w:val="24"/>
          <w:szCs w:val="24"/>
        </w:rPr>
        <w:t>,</w:t>
      </w:r>
      <w:r w:rsidR="6EE94EDD" w:rsidRPr="002A5E3B">
        <w:rPr>
          <w:rFonts w:ascii="Arial" w:hAnsi="Arial" w:cs="Arial"/>
          <w:color w:val="000000" w:themeColor="text1"/>
          <w:sz w:val="24"/>
          <w:szCs w:val="24"/>
        </w:rPr>
        <w:t xml:space="preserve"> zgodnie z art. 2</w:t>
      </w:r>
      <w:r w:rsidR="54961629" w:rsidRPr="002A5E3B">
        <w:rPr>
          <w:rFonts w:ascii="Arial" w:hAnsi="Arial" w:cs="Arial"/>
          <w:color w:val="000000" w:themeColor="text1"/>
          <w:sz w:val="24"/>
          <w:szCs w:val="24"/>
        </w:rPr>
        <w:t>6</w:t>
      </w:r>
      <w:r w:rsidR="6EE94EDD" w:rsidRPr="002A5E3B">
        <w:rPr>
          <w:rFonts w:ascii="Arial" w:hAnsi="Arial" w:cs="Arial"/>
          <w:color w:val="000000" w:themeColor="text1"/>
          <w:sz w:val="24"/>
          <w:szCs w:val="24"/>
        </w:rPr>
        <w:t xml:space="preserve"> ust. </w:t>
      </w:r>
      <w:r w:rsidR="54961629" w:rsidRPr="002A5E3B">
        <w:rPr>
          <w:rFonts w:ascii="Arial" w:hAnsi="Arial" w:cs="Arial"/>
          <w:color w:val="000000" w:themeColor="text1"/>
          <w:sz w:val="24"/>
          <w:szCs w:val="24"/>
        </w:rPr>
        <w:t>9</w:t>
      </w:r>
      <w:r w:rsidR="6EE94EDD" w:rsidRPr="002A5E3B">
        <w:rPr>
          <w:rFonts w:ascii="Arial" w:hAnsi="Arial" w:cs="Arial"/>
          <w:color w:val="000000" w:themeColor="text1"/>
          <w:sz w:val="24"/>
          <w:szCs w:val="24"/>
        </w:rPr>
        <w:t xml:space="preserve"> Ustawy wdrożeniowej,</w:t>
      </w:r>
      <w:r w:rsidR="3B08D019" w:rsidRPr="002A5E3B">
        <w:rPr>
          <w:rFonts w:ascii="Arial" w:hAnsi="Arial" w:cs="Arial"/>
          <w:color w:val="000000" w:themeColor="text1"/>
          <w:sz w:val="24"/>
          <w:szCs w:val="24"/>
        </w:rPr>
        <w:t xml:space="preserve"> ma prawo wni</w:t>
      </w:r>
      <w:r w:rsidR="3F3D0971" w:rsidRPr="002A5E3B">
        <w:rPr>
          <w:rFonts w:ascii="Arial" w:hAnsi="Arial" w:cs="Arial"/>
          <w:color w:val="000000" w:themeColor="text1"/>
          <w:sz w:val="24"/>
          <w:szCs w:val="24"/>
        </w:rPr>
        <w:t>eść umotywowane</w:t>
      </w:r>
      <w:r w:rsidR="7D90BC17" w:rsidRPr="002A5E3B">
        <w:rPr>
          <w:rFonts w:ascii="Arial" w:hAnsi="Arial" w:cs="Arial"/>
          <w:color w:val="000000" w:themeColor="text1"/>
          <w:sz w:val="24"/>
          <w:szCs w:val="24"/>
        </w:rPr>
        <w:t xml:space="preserve"> pisemne</w:t>
      </w:r>
      <w:r w:rsidR="3F3D0971" w:rsidRPr="002A5E3B">
        <w:rPr>
          <w:rFonts w:ascii="Arial" w:hAnsi="Arial" w:cs="Arial"/>
          <w:color w:val="000000" w:themeColor="text1"/>
          <w:sz w:val="24"/>
          <w:szCs w:val="24"/>
        </w:rPr>
        <w:t xml:space="preserve"> zastrzeżenia do </w:t>
      </w:r>
      <w:r w:rsidR="3B08D019" w:rsidRPr="002A5E3B">
        <w:rPr>
          <w:rFonts w:ascii="Arial" w:hAnsi="Arial" w:cs="Arial"/>
          <w:color w:val="000000" w:themeColor="text1"/>
          <w:sz w:val="24"/>
          <w:szCs w:val="24"/>
        </w:rPr>
        <w:t>ustaleń I</w:t>
      </w:r>
      <w:r w:rsidR="00227111" w:rsidRPr="002A5E3B">
        <w:rPr>
          <w:rFonts w:ascii="Arial" w:hAnsi="Arial" w:cs="Arial"/>
          <w:color w:val="000000" w:themeColor="text1"/>
          <w:sz w:val="24"/>
          <w:szCs w:val="24"/>
        </w:rPr>
        <w:t>Z</w:t>
      </w:r>
      <w:r w:rsidR="3B08D019" w:rsidRPr="002A5E3B">
        <w:rPr>
          <w:rFonts w:ascii="Arial" w:hAnsi="Arial" w:cs="Arial"/>
          <w:color w:val="000000" w:themeColor="text1"/>
          <w:sz w:val="24"/>
          <w:szCs w:val="24"/>
        </w:rPr>
        <w:t xml:space="preserve"> w zakresie </w:t>
      </w:r>
      <w:r w:rsidR="2C54792C" w:rsidRPr="002A5E3B">
        <w:rPr>
          <w:rFonts w:ascii="Arial" w:hAnsi="Arial" w:cs="Arial"/>
          <w:color w:val="000000" w:themeColor="text1"/>
          <w:sz w:val="24"/>
          <w:szCs w:val="24"/>
        </w:rPr>
        <w:t>stwierdzonej nieprawidłowości indywidualnej</w:t>
      </w:r>
      <w:r w:rsidR="3B08D019" w:rsidRPr="002A5E3B">
        <w:rPr>
          <w:rFonts w:ascii="Arial" w:hAnsi="Arial" w:cs="Arial"/>
          <w:color w:val="000000" w:themeColor="text1"/>
          <w:sz w:val="24"/>
          <w:szCs w:val="24"/>
        </w:rPr>
        <w:t>. W przypadku</w:t>
      </w:r>
      <w:r w:rsidR="3F161F68" w:rsidRPr="002A5E3B">
        <w:rPr>
          <w:rFonts w:ascii="Arial" w:hAnsi="Arial" w:cs="Arial"/>
          <w:color w:val="000000" w:themeColor="text1"/>
          <w:sz w:val="24"/>
          <w:szCs w:val="24"/>
        </w:rPr>
        <w:t>,</w:t>
      </w:r>
      <w:r w:rsidR="3F3D0971" w:rsidRPr="002A5E3B">
        <w:rPr>
          <w:rFonts w:ascii="Arial" w:hAnsi="Arial" w:cs="Arial"/>
          <w:color w:val="000000" w:themeColor="text1"/>
          <w:sz w:val="24"/>
          <w:szCs w:val="24"/>
        </w:rPr>
        <w:t xml:space="preserve"> gdy I</w:t>
      </w:r>
      <w:r w:rsidR="00227111" w:rsidRPr="002A5E3B">
        <w:rPr>
          <w:rFonts w:ascii="Arial" w:hAnsi="Arial" w:cs="Arial"/>
          <w:color w:val="000000" w:themeColor="text1"/>
          <w:sz w:val="24"/>
          <w:szCs w:val="24"/>
        </w:rPr>
        <w:t>Z</w:t>
      </w:r>
      <w:r w:rsidR="3F3D0971" w:rsidRPr="002A5E3B">
        <w:rPr>
          <w:rFonts w:ascii="Arial" w:hAnsi="Arial" w:cs="Arial"/>
          <w:color w:val="000000" w:themeColor="text1"/>
          <w:sz w:val="24"/>
          <w:szCs w:val="24"/>
        </w:rPr>
        <w:t xml:space="preserve"> nie przyjmie ww. </w:t>
      </w:r>
      <w:r w:rsidR="3B08D019" w:rsidRPr="002A5E3B">
        <w:rPr>
          <w:rFonts w:ascii="Arial" w:hAnsi="Arial" w:cs="Arial"/>
          <w:color w:val="000000" w:themeColor="text1"/>
          <w:sz w:val="24"/>
          <w:szCs w:val="24"/>
        </w:rPr>
        <w:t xml:space="preserve">zastrzeżeń, stosuje się </w:t>
      </w:r>
      <w:r w:rsidR="0B7AE5B7" w:rsidRPr="002A5E3B">
        <w:rPr>
          <w:rFonts w:ascii="Arial" w:hAnsi="Arial" w:cs="Arial"/>
          <w:color w:val="000000" w:themeColor="text1"/>
          <w:sz w:val="24"/>
          <w:szCs w:val="24"/>
        </w:rPr>
        <w:t xml:space="preserve">odpowiednio </w:t>
      </w:r>
      <w:r w:rsidR="3B08D019" w:rsidRPr="002A5E3B">
        <w:rPr>
          <w:rFonts w:ascii="Arial" w:hAnsi="Arial" w:cs="Arial"/>
          <w:color w:val="000000" w:themeColor="text1"/>
          <w:sz w:val="24"/>
          <w:szCs w:val="24"/>
        </w:rPr>
        <w:t xml:space="preserve">zapisy § </w:t>
      </w:r>
      <w:r w:rsidR="11C91F3A" w:rsidRPr="002A5E3B">
        <w:rPr>
          <w:rFonts w:ascii="Arial" w:hAnsi="Arial" w:cs="Arial"/>
          <w:color w:val="000000" w:themeColor="text1"/>
          <w:sz w:val="24"/>
          <w:szCs w:val="24"/>
        </w:rPr>
        <w:t>9</w:t>
      </w:r>
      <w:r w:rsidR="3B08D019" w:rsidRPr="002A5E3B">
        <w:rPr>
          <w:rFonts w:ascii="Arial" w:hAnsi="Arial" w:cs="Arial"/>
          <w:color w:val="000000" w:themeColor="text1"/>
          <w:sz w:val="24"/>
          <w:szCs w:val="24"/>
        </w:rPr>
        <w:t>.</w:t>
      </w:r>
      <w:r w:rsidR="002C3B68" w:rsidRPr="002A5E3B">
        <w:rPr>
          <w:rFonts w:ascii="Arial" w:hAnsi="Arial" w:cs="Arial"/>
          <w:color w:val="000000" w:themeColor="text1"/>
          <w:sz w:val="24"/>
          <w:szCs w:val="24"/>
        </w:rPr>
        <w:t xml:space="preserve"> W przypadku końcowego wniosku o płatność złożenie przez Beneficjenta pisemnych umotywowanych zastrzeżeń jest możliwe jedynie przed zatwierdzeniem wniosku o płatność.</w:t>
      </w:r>
    </w:p>
    <w:p w14:paraId="2E8029BF" w14:textId="0BB091FF" w:rsidR="00E0338A" w:rsidRPr="002A5E3B" w:rsidRDefault="5E8A9190" w:rsidP="001D1A56">
      <w:pPr>
        <w:numPr>
          <w:ilvl w:val="0"/>
          <w:numId w:val="8"/>
        </w:numPr>
        <w:spacing w:before="120" w:after="120" w:line="288" w:lineRule="auto"/>
        <w:ind w:left="436"/>
        <w:rPr>
          <w:rFonts w:ascii="Arial" w:hAnsi="Arial" w:cs="Arial"/>
          <w:color w:val="000000" w:themeColor="text1"/>
          <w:sz w:val="24"/>
          <w:szCs w:val="24"/>
        </w:rPr>
      </w:pPr>
      <w:r w:rsidRPr="002A5E3B">
        <w:rPr>
          <w:rFonts w:ascii="Arial" w:hAnsi="Arial" w:cs="Arial"/>
          <w:color w:val="000000" w:themeColor="text1"/>
          <w:sz w:val="24"/>
          <w:szCs w:val="24"/>
        </w:rPr>
        <w:t>Bene</w:t>
      </w:r>
      <w:r w:rsidR="2CD25C2B" w:rsidRPr="002A5E3B">
        <w:rPr>
          <w:rFonts w:ascii="Arial" w:hAnsi="Arial" w:cs="Arial"/>
          <w:color w:val="000000" w:themeColor="text1"/>
          <w:sz w:val="24"/>
          <w:szCs w:val="24"/>
        </w:rPr>
        <w:t>ficjent zobowiązany jest do rozliczenia całości otrzymanego dofinansowania w końcowym wniosku o</w:t>
      </w:r>
      <w:r w:rsidR="67D05926" w:rsidRPr="002A5E3B">
        <w:rPr>
          <w:rFonts w:ascii="Arial" w:hAnsi="Arial" w:cs="Arial"/>
          <w:color w:val="000000" w:themeColor="text1"/>
          <w:sz w:val="24"/>
          <w:szCs w:val="24"/>
        </w:rPr>
        <w:t> </w:t>
      </w:r>
      <w:r w:rsidR="2CD25C2B" w:rsidRPr="002A5E3B">
        <w:rPr>
          <w:rFonts w:ascii="Arial" w:hAnsi="Arial" w:cs="Arial"/>
          <w:color w:val="000000" w:themeColor="text1"/>
          <w:sz w:val="24"/>
          <w:szCs w:val="24"/>
        </w:rPr>
        <w:t>płatność.</w:t>
      </w:r>
    </w:p>
    <w:p w14:paraId="19940E23" w14:textId="05CE59A9" w:rsidR="009660D0" w:rsidRPr="002A5E3B" w:rsidRDefault="009660D0" w:rsidP="001D1A56">
      <w:pPr>
        <w:pStyle w:val="Nagwek1"/>
        <w:spacing w:line="288" w:lineRule="auto"/>
        <w:rPr>
          <w:color w:val="000000" w:themeColor="text1"/>
        </w:rPr>
      </w:pPr>
      <w:r w:rsidRPr="002A5E3B">
        <w:rPr>
          <w:color w:val="000000" w:themeColor="text1"/>
        </w:rPr>
        <w:t>Reguła proporcjonalności</w:t>
      </w:r>
    </w:p>
    <w:p w14:paraId="5FEF1441" w14:textId="6F8D68F8" w:rsidR="00972A99" w:rsidRPr="002A5E3B" w:rsidRDefault="7B85A6F2" w:rsidP="001D1A56">
      <w:pPr>
        <w:numPr>
          <w:ilvl w:val="0"/>
          <w:numId w:val="8"/>
        </w:numPr>
        <w:spacing w:before="120" w:after="120" w:line="288" w:lineRule="auto"/>
        <w:ind w:left="436"/>
        <w:rPr>
          <w:rFonts w:ascii="Arial" w:hAnsi="Arial" w:cs="Arial"/>
          <w:color w:val="000000" w:themeColor="text1"/>
          <w:sz w:val="24"/>
          <w:szCs w:val="24"/>
        </w:rPr>
      </w:pPr>
      <w:r w:rsidRPr="002A5E3B">
        <w:rPr>
          <w:rFonts w:ascii="Arial" w:hAnsi="Arial" w:cs="Arial"/>
          <w:color w:val="000000" w:themeColor="text1"/>
          <w:sz w:val="24"/>
          <w:szCs w:val="24"/>
        </w:rPr>
        <w:t xml:space="preserve">Projekt </w:t>
      </w:r>
      <w:r w:rsidR="2CD25C2B" w:rsidRPr="002A5E3B">
        <w:rPr>
          <w:rFonts w:ascii="Arial" w:hAnsi="Arial" w:cs="Arial"/>
          <w:color w:val="000000" w:themeColor="text1"/>
          <w:sz w:val="24"/>
          <w:szCs w:val="24"/>
        </w:rPr>
        <w:t xml:space="preserve">rozliczany </w:t>
      </w:r>
      <w:r w:rsidR="3B9359B1" w:rsidRPr="002A5E3B">
        <w:rPr>
          <w:rFonts w:ascii="Arial" w:hAnsi="Arial" w:cs="Arial"/>
          <w:color w:val="000000" w:themeColor="text1"/>
          <w:sz w:val="24"/>
          <w:szCs w:val="24"/>
        </w:rPr>
        <w:t xml:space="preserve">jest na etapie końcowego wniosku o płatność pod względem finansowym proporcjonalnie do stopnia osiągnięcia </w:t>
      </w:r>
      <w:r w:rsidR="724A527D" w:rsidRPr="002A5E3B">
        <w:rPr>
          <w:rFonts w:ascii="Arial" w:hAnsi="Arial" w:cs="Arial"/>
          <w:color w:val="000000" w:themeColor="text1"/>
          <w:sz w:val="24"/>
          <w:szCs w:val="24"/>
        </w:rPr>
        <w:t>założeń</w:t>
      </w:r>
      <w:r w:rsidR="3B9359B1" w:rsidRPr="002A5E3B">
        <w:rPr>
          <w:rFonts w:ascii="Arial" w:hAnsi="Arial" w:cs="Arial"/>
          <w:color w:val="000000" w:themeColor="text1"/>
          <w:sz w:val="24"/>
          <w:szCs w:val="24"/>
        </w:rPr>
        <w:t xml:space="preserve"> merytorycznych </w:t>
      </w:r>
      <w:r w:rsidR="2E9F85F7" w:rsidRPr="002A5E3B">
        <w:rPr>
          <w:rFonts w:ascii="Arial" w:hAnsi="Arial" w:cs="Arial"/>
          <w:color w:val="000000" w:themeColor="text1"/>
          <w:sz w:val="24"/>
          <w:szCs w:val="24"/>
        </w:rPr>
        <w:t xml:space="preserve">wynikających z </w:t>
      </w:r>
      <w:r w:rsidR="79B4D8A5" w:rsidRPr="002A5E3B">
        <w:rPr>
          <w:rFonts w:ascii="Arial" w:hAnsi="Arial" w:cs="Arial"/>
          <w:color w:val="000000" w:themeColor="text1"/>
          <w:sz w:val="24"/>
          <w:szCs w:val="24"/>
        </w:rPr>
        <w:t>w</w:t>
      </w:r>
      <w:r w:rsidR="3B9359B1" w:rsidRPr="002A5E3B">
        <w:rPr>
          <w:rFonts w:ascii="Arial" w:hAnsi="Arial" w:cs="Arial"/>
          <w:color w:val="000000" w:themeColor="text1"/>
          <w:sz w:val="24"/>
          <w:szCs w:val="24"/>
        </w:rPr>
        <w:t xml:space="preserve">niosku o dofinansowanie, co jest określane jako „reguła proporcjonalności”, opisana w </w:t>
      </w:r>
      <w:r w:rsidR="21856ADD" w:rsidRPr="002A5E3B">
        <w:rPr>
          <w:rFonts w:ascii="Arial" w:hAnsi="Arial" w:cs="Arial"/>
          <w:color w:val="000000" w:themeColor="text1"/>
          <w:sz w:val="24"/>
          <w:szCs w:val="24"/>
        </w:rPr>
        <w:t xml:space="preserve">Wytycznych </w:t>
      </w:r>
      <w:r w:rsidR="68468FB1" w:rsidRPr="002A5E3B">
        <w:rPr>
          <w:rFonts w:ascii="Arial" w:hAnsi="Arial" w:cs="Arial"/>
          <w:color w:val="000000" w:themeColor="text1"/>
          <w:sz w:val="24"/>
          <w:szCs w:val="24"/>
        </w:rPr>
        <w:t xml:space="preserve">dotyczących </w:t>
      </w:r>
      <w:r w:rsidR="21856ADD" w:rsidRPr="002A5E3B">
        <w:rPr>
          <w:rFonts w:ascii="Arial" w:hAnsi="Arial" w:cs="Arial"/>
          <w:color w:val="000000" w:themeColor="text1"/>
          <w:sz w:val="24"/>
          <w:szCs w:val="24"/>
        </w:rPr>
        <w:t>kwalifikowalności wydatków na lata 20</w:t>
      </w:r>
      <w:r w:rsidR="66BE0780" w:rsidRPr="002A5E3B">
        <w:rPr>
          <w:rFonts w:ascii="Arial" w:hAnsi="Arial" w:cs="Arial"/>
          <w:color w:val="000000" w:themeColor="text1"/>
          <w:sz w:val="24"/>
          <w:szCs w:val="24"/>
        </w:rPr>
        <w:t>21</w:t>
      </w:r>
      <w:r w:rsidR="21856ADD" w:rsidRPr="002A5E3B">
        <w:rPr>
          <w:rFonts w:ascii="Arial" w:hAnsi="Arial" w:cs="Arial"/>
          <w:color w:val="000000" w:themeColor="text1"/>
          <w:sz w:val="24"/>
          <w:szCs w:val="24"/>
        </w:rPr>
        <w:t>-202</w:t>
      </w:r>
      <w:r w:rsidR="66BE0780" w:rsidRPr="002A5E3B">
        <w:rPr>
          <w:rFonts w:ascii="Arial" w:hAnsi="Arial" w:cs="Arial"/>
          <w:color w:val="000000" w:themeColor="text1"/>
          <w:sz w:val="24"/>
          <w:szCs w:val="24"/>
        </w:rPr>
        <w:t>7</w:t>
      </w:r>
      <w:r w:rsidR="3B9359B1" w:rsidRPr="002A5E3B">
        <w:rPr>
          <w:rFonts w:ascii="Arial" w:hAnsi="Arial" w:cs="Arial"/>
          <w:color w:val="000000" w:themeColor="text1"/>
          <w:sz w:val="24"/>
          <w:szCs w:val="24"/>
        </w:rPr>
        <w:t>.</w:t>
      </w:r>
    </w:p>
    <w:p w14:paraId="71E8DCA6" w14:textId="3E0D10F3" w:rsidR="007C3D38" w:rsidRPr="002A5E3B" w:rsidRDefault="733D296C" w:rsidP="001D1A56">
      <w:pPr>
        <w:numPr>
          <w:ilvl w:val="0"/>
          <w:numId w:val="8"/>
        </w:numPr>
        <w:spacing w:before="120" w:after="120" w:line="288" w:lineRule="auto"/>
        <w:ind w:left="436"/>
        <w:rPr>
          <w:rFonts w:ascii="Arial" w:hAnsi="Arial" w:cs="Arial"/>
          <w:color w:val="000000" w:themeColor="text1"/>
          <w:sz w:val="24"/>
          <w:szCs w:val="24"/>
        </w:rPr>
      </w:pPr>
      <w:r w:rsidRPr="002A5E3B">
        <w:rPr>
          <w:rFonts w:ascii="Arial" w:hAnsi="Arial" w:cs="Arial"/>
          <w:color w:val="000000" w:themeColor="text1"/>
          <w:sz w:val="24"/>
          <w:szCs w:val="24"/>
        </w:rPr>
        <w:lastRenderedPageBreak/>
        <w:t xml:space="preserve">Założenia merytoryczne </w:t>
      </w:r>
      <w:r w:rsidR="00A7238E" w:rsidRPr="002A5E3B">
        <w:rPr>
          <w:rFonts w:ascii="Arial" w:hAnsi="Arial" w:cs="Arial"/>
          <w:color w:val="000000" w:themeColor="text1"/>
          <w:sz w:val="24"/>
          <w:szCs w:val="24"/>
        </w:rPr>
        <w:t>P</w:t>
      </w:r>
      <w:r w:rsidRPr="002A5E3B">
        <w:rPr>
          <w:rFonts w:ascii="Arial" w:hAnsi="Arial" w:cs="Arial"/>
          <w:color w:val="000000" w:themeColor="text1"/>
          <w:sz w:val="24"/>
          <w:szCs w:val="24"/>
        </w:rPr>
        <w:t xml:space="preserve">rojektu, o których mowa w ust. </w:t>
      </w:r>
      <w:r w:rsidR="00D7053B" w:rsidRPr="002A5E3B">
        <w:rPr>
          <w:rFonts w:ascii="Arial" w:hAnsi="Arial" w:cs="Arial"/>
          <w:color w:val="000000" w:themeColor="text1"/>
          <w:sz w:val="24"/>
          <w:szCs w:val="24"/>
        </w:rPr>
        <w:t>36</w:t>
      </w:r>
      <w:r w:rsidRPr="002A5E3B">
        <w:rPr>
          <w:rFonts w:ascii="Arial" w:hAnsi="Arial" w:cs="Arial"/>
          <w:color w:val="000000" w:themeColor="text1"/>
          <w:sz w:val="24"/>
          <w:szCs w:val="24"/>
        </w:rPr>
        <w:t>, mierzone są poprzez wskaźniki produktu i rezultatu, określone we wniosku o</w:t>
      </w:r>
      <w:r w:rsidR="1D020C38" w:rsidRPr="002A5E3B">
        <w:rPr>
          <w:rFonts w:ascii="Arial" w:hAnsi="Arial" w:cs="Arial"/>
          <w:color w:val="000000" w:themeColor="text1"/>
          <w:sz w:val="24"/>
          <w:szCs w:val="24"/>
        </w:rPr>
        <w:t> </w:t>
      </w:r>
      <w:r w:rsidRPr="002A5E3B">
        <w:rPr>
          <w:rFonts w:ascii="Arial" w:hAnsi="Arial" w:cs="Arial"/>
          <w:color w:val="000000" w:themeColor="text1"/>
          <w:sz w:val="24"/>
          <w:szCs w:val="24"/>
        </w:rPr>
        <w:t>dofinansowanie.</w:t>
      </w:r>
    </w:p>
    <w:p w14:paraId="0D65C0BF" w14:textId="076760C3" w:rsidR="0027798D" w:rsidRPr="002A5E3B" w:rsidRDefault="6FAAB10A" w:rsidP="0E16F780">
      <w:pPr>
        <w:numPr>
          <w:ilvl w:val="0"/>
          <w:numId w:val="8"/>
        </w:numPr>
        <w:spacing w:before="120" w:after="120" w:line="288" w:lineRule="auto"/>
        <w:ind w:left="431" w:hanging="357"/>
        <w:rPr>
          <w:rFonts w:ascii="Arial" w:hAnsi="Arial" w:cs="Arial"/>
          <w:color w:val="000000" w:themeColor="text1"/>
          <w:sz w:val="24"/>
          <w:szCs w:val="24"/>
        </w:rPr>
      </w:pPr>
      <w:r w:rsidRPr="002A5E3B">
        <w:rPr>
          <w:rFonts w:ascii="Arial" w:hAnsi="Arial" w:cs="Arial"/>
          <w:color w:val="000000" w:themeColor="text1"/>
          <w:sz w:val="24"/>
          <w:szCs w:val="24"/>
        </w:rPr>
        <w:t>Za prawidłowo zrealizowaną część Projektu należy uznać część rozliczoną zgodnie z regułą proporcjonalności.</w:t>
      </w:r>
    </w:p>
    <w:p w14:paraId="13A01D5B" w14:textId="68CAF515" w:rsidR="00EF35AF" w:rsidRDefault="08800F3B" w:rsidP="001D1A56">
      <w:pPr>
        <w:numPr>
          <w:ilvl w:val="0"/>
          <w:numId w:val="8"/>
        </w:numPr>
        <w:spacing w:before="120" w:after="120" w:line="288" w:lineRule="auto"/>
        <w:ind w:left="436"/>
        <w:rPr>
          <w:rFonts w:ascii="Arial" w:hAnsi="Arial" w:cs="Arial"/>
          <w:color w:val="000000" w:themeColor="text1"/>
          <w:sz w:val="24"/>
          <w:szCs w:val="24"/>
        </w:rPr>
      </w:pPr>
      <w:r w:rsidRPr="002A5E3B">
        <w:rPr>
          <w:rFonts w:ascii="Arial" w:hAnsi="Arial" w:cs="Arial"/>
          <w:color w:val="000000" w:themeColor="text1"/>
          <w:sz w:val="24"/>
          <w:szCs w:val="24"/>
        </w:rPr>
        <w:t>W przypadku nieosiągnięcia z</w:t>
      </w:r>
      <w:r w:rsidR="494DB74F" w:rsidRPr="002A5E3B">
        <w:rPr>
          <w:rFonts w:ascii="Arial" w:hAnsi="Arial" w:cs="Arial"/>
          <w:color w:val="000000" w:themeColor="text1"/>
          <w:sz w:val="24"/>
          <w:szCs w:val="24"/>
        </w:rPr>
        <w:t>ałożeń merytorycznych projektu,</w:t>
      </w:r>
      <w:r w:rsidRPr="002A5E3B">
        <w:rPr>
          <w:rFonts w:ascii="Arial" w:hAnsi="Arial" w:cs="Arial"/>
          <w:color w:val="000000" w:themeColor="text1"/>
          <w:sz w:val="24"/>
          <w:szCs w:val="24"/>
        </w:rPr>
        <w:t xml:space="preserve"> I</w:t>
      </w:r>
      <w:r w:rsidR="00227111" w:rsidRPr="002A5E3B">
        <w:rPr>
          <w:rFonts w:ascii="Arial" w:hAnsi="Arial" w:cs="Arial"/>
          <w:color w:val="000000" w:themeColor="text1"/>
          <w:sz w:val="24"/>
          <w:szCs w:val="24"/>
        </w:rPr>
        <w:t>Z</w:t>
      </w:r>
      <w:r w:rsidRPr="002A5E3B">
        <w:rPr>
          <w:rFonts w:ascii="Arial" w:hAnsi="Arial" w:cs="Arial"/>
          <w:color w:val="000000" w:themeColor="text1"/>
          <w:sz w:val="24"/>
          <w:szCs w:val="24"/>
        </w:rPr>
        <w:t xml:space="preserve"> może uznać </w:t>
      </w:r>
      <w:r w:rsidR="07F3ED1B" w:rsidRPr="002A5E3B">
        <w:rPr>
          <w:rFonts w:ascii="Arial" w:hAnsi="Arial" w:cs="Arial"/>
          <w:color w:val="000000" w:themeColor="text1"/>
          <w:sz w:val="24"/>
          <w:szCs w:val="24"/>
        </w:rPr>
        <w:t xml:space="preserve">za niekwalifikowalne </w:t>
      </w:r>
      <w:r w:rsidRPr="002A5E3B">
        <w:rPr>
          <w:rFonts w:ascii="Arial" w:hAnsi="Arial" w:cs="Arial"/>
          <w:color w:val="000000" w:themeColor="text1"/>
          <w:sz w:val="24"/>
          <w:szCs w:val="24"/>
        </w:rPr>
        <w:t xml:space="preserve">wszystkie </w:t>
      </w:r>
      <w:r w:rsidR="07F3ED1B" w:rsidRPr="002A5E3B">
        <w:rPr>
          <w:rFonts w:ascii="Arial" w:hAnsi="Arial" w:cs="Arial"/>
          <w:color w:val="000000" w:themeColor="text1"/>
          <w:sz w:val="24"/>
          <w:szCs w:val="24"/>
        </w:rPr>
        <w:t>wydatki l</w:t>
      </w:r>
      <w:r w:rsidRPr="002A5E3B">
        <w:rPr>
          <w:rFonts w:ascii="Arial" w:hAnsi="Arial" w:cs="Arial"/>
          <w:color w:val="000000" w:themeColor="text1"/>
          <w:sz w:val="24"/>
          <w:szCs w:val="24"/>
        </w:rPr>
        <w:t xml:space="preserve">ub odpowiednią część wydatków dotychczas rozliczonych w ramach Projektu. Wysokość wydatków niekwalifikowalnych uzależniona jest od stopnia nieosiągnięcia założeń merytorycznych </w:t>
      </w:r>
      <w:r w:rsidR="2076D448" w:rsidRPr="002A5E3B">
        <w:rPr>
          <w:rFonts w:ascii="Arial" w:hAnsi="Arial" w:cs="Arial"/>
          <w:color w:val="000000" w:themeColor="text1"/>
          <w:sz w:val="24"/>
          <w:szCs w:val="24"/>
        </w:rPr>
        <w:t>Projektu</w:t>
      </w:r>
      <w:r w:rsidRPr="002A5E3B">
        <w:rPr>
          <w:rFonts w:ascii="Arial" w:hAnsi="Arial" w:cs="Arial"/>
          <w:color w:val="000000" w:themeColor="text1"/>
          <w:sz w:val="24"/>
          <w:szCs w:val="24"/>
        </w:rPr>
        <w:t>. Wydatki niekwalifikowalne obejmują wydatki związane z tym zadaniem merytorycznym (zadaniami merytorycznymi), którego/</w:t>
      </w:r>
      <w:r w:rsidR="15F10193" w:rsidRPr="002A5E3B">
        <w:rPr>
          <w:rFonts w:ascii="Arial" w:hAnsi="Arial" w:cs="Arial"/>
          <w:color w:val="000000" w:themeColor="text1"/>
          <w:sz w:val="24"/>
          <w:szCs w:val="24"/>
        </w:rPr>
        <w:t>któr</w:t>
      </w:r>
      <w:r w:rsidRPr="002A5E3B">
        <w:rPr>
          <w:rFonts w:ascii="Arial" w:hAnsi="Arial" w:cs="Arial"/>
          <w:color w:val="000000" w:themeColor="text1"/>
          <w:sz w:val="24"/>
          <w:szCs w:val="24"/>
        </w:rPr>
        <w:t xml:space="preserve">ych założenia nie zostały osiągnięte oraz </w:t>
      </w:r>
      <w:r w:rsidR="79B2A600" w:rsidRPr="002A5E3B">
        <w:rPr>
          <w:rFonts w:ascii="Arial" w:hAnsi="Arial" w:cs="Arial"/>
          <w:color w:val="000000" w:themeColor="text1"/>
          <w:sz w:val="24"/>
          <w:szCs w:val="24"/>
        </w:rPr>
        <w:t xml:space="preserve">proporcjonalnie </w:t>
      </w:r>
      <w:r w:rsidRPr="002A5E3B">
        <w:rPr>
          <w:rFonts w:ascii="Arial" w:hAnsi="Arial" w:cs="Arial"/>
          <w:color w:val="000000" w:themeColor="text1"/>
          <w:sz w:val="24"/>
          <w:szCs w:val="24"/>
        </w:rPr>
        <w:t>koszty pośrednie.</w:t>
      </w:r>
    </w:p>
    <w:p w14:paraId="482ED528" w14:textId="7CF31696" w:rsidR="00763256" w:rsidRPr="002A5E3B" w:rsidRDefault="00763256" w:rsidP="002A5E3B">
      <w:pPr>
        <w:numPr>
          <w:ilvl w:val="0"/>
          <w:numId w:val="8"/>
        </w:numPr>
        <w:spacing w:before="120" w:after="120" w:line="288" w:lineRule="auto"/>
        <w:ind w:left="436"/>
        <w:rPr>
          <w:rFonts w:ascii="Arial" w:hAnsi="Arial" w:cs="Arial"/>
          <w:color w:val="000000" w:themeColor="text1"/>
          <w:sz w:val="24"/>
          <w:szCs w:val="24"/>
        </w:rPr>
      </w:pPr>
      <w:r w:rsidRPr="002A5E3B">
        <w:rPr>
          <w:rFonts w:ascii="Arial" w:hAnsi="Arial" w:cs="Arial"/>
          <w:color w:val="000000" w:themeColor="text1"/>
          <w:sz w:val="24"/>
          <w:szCs w:val="24"/>
        </w:rPr>
        <w:t>IZ może podjąć decyzję o zastosowaniu reguły proporcjonalności w przypadku nieosiągnięcia celów</w:t>
      </w:r>
      <w:r w:rsidR="002A5E3B"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do których osiągniecia beneficjent zobowiązał się we wniosku o dofinasowanie i z tytułu których zostały mu przyznane punkty w ramach kryteriów </w:t>
      </w:r>
      <w:r w:rsidR="002A5E3B" w:rsidRPr="002A5E3B">
        <w:rPr>
          <w:rFonts w:ascii="Arial" w:hAnsi="Arial" w:cs="Arial"/>
          <w:color w:val="000000" w:themeColor="text1"/>
          <w:sz w:val="24"/>
          <w:szCs w:val="24"/>
        </w:rPr>
        <w:t xml:space="preserve">premiujących </w:t>
      </w:r>
      <w:r w:rsidRPr="002A5E3B">
        <w:rPr>
          <w:rFonts w:ascii="Arial" w:hAnsi="Arial" w:cs="Arial"/>
          <w:color w:val="000000" w:themeColor="text1"/>
          <w:sz w:val="24"/>
          <w:szCs w:val="24"/>
        </w:rPr>
        <w:t>określonych w naborze, dla których nie określono wskaźników produktu lub rezultatu.</w:t>
      </w:r>
    </w:p>
    <w:p w14:paraId="1A4F679D" w14:textId="1400214C" w:rsidR="0076387F" w:rsidRPr="002A5E3B" w:rsidRDefault="00D868B4" w:rsidP="001D1A56">
      <w:pPr>
        <w:pStyle w:val="Akapitzlist"/>
        <w:numPr>
          <w:ilvl w:val="0"/>
          <w:numId w:val="8"/>
        </w:numPr>
        <w:spacing w:before="120" w:after="120" w:line="288" w:lineRule="auto"/>
        <w:ind w:left="357" w:hanging="357"/>
        <w:contextualSpacing w:val="0"/>
        <w:rPr>
          <w:rFonts w:ascii="Arial" w:hAnsi="Arial" w:cs="Arial"/>
          <w:color w:val="000000" w:themeColor="text1"/>
          <w:sz w:val="24"/>
          <w:szCs w:val="24"/>
        </w:rPr>
      </w:pPr>
      <w:r w:rsidRPr="002A5E3B">
        <w:rPr>
          <w:rFonts w:ascii="Arial" w:hAnsi="Arial" w:cs="Arial"/>
          <w:color w:val="000000" w:themeColor="text1"/>
          <w:sz w:val="24"/>
          <w:szCs w:val="24"/>
        </w:rPr>
        <w:t xml:space="preserve">IZ </w:t>
      </w:r>
      <w:r w:rsidR="5E89CE19" w:rsidRPr="002A5E3B">
        <w:rPr>
          <w:rFonts w:ascii="Arial" w:eastAsia="Calibri" w:hAnsi="Arial"/>
          <w:color w:val="000000" w:themeColor="text1"/>
          <w:sz w:val="24"/>
          <w:szCs w:val="24"/>
          <w:lang w:eastAsia="en-US"/>
        </w:rPr>
        <w:t>może podjąć</w:t>
      </w:r>
      <w:r w:rsidR="143CD42B" w:rsidRPr="002A5E3B">
        <w:rPr>
          <w:rFonts w:ascii="Arial" w:hAnsi="Arial" w:cs="Arial"/>
          <w:color w:val="000000" w:themeColor="text1"/>
          <w:sz w:val="24"/>
          <w:szCs w:val="24"/>
        </w:rPr>
        <w:t xml:space="preserve"> decyzję o</w:t>
      </w:r>
      <w:r w:rsidR="5E89CE19" w:rsidRPr="002A5E3B">
        <w:rPr>
          <w:rFonts w:ascii="Arial" w:hAnsi="Arial" w:cs="Arial"/>
          <w:color w:val="000000" w:themeColor="text1"/>
          <w:sz w:val="24"/>
          <w:szCs w:val="24"/>
        </w:rPr>
        <w:t xml:space="preserve"> odstąpieniu od rozliczenia </w:t>
      </w:r>
      <w:r w:rsidR="00A7238E" w:rsidRPr="002A5E3B">
        <w:rPr>
          <w:rFonts w:ascii="Arial" w:hAnsi="Arial" w:cs="Arial"/>
          <w:color w:val="000000" w:themeColor="text1"/>
          <w:sz w:val="24"/>
          <w:szCs w:val="24"/>
        </w:rPr>
        <w:t>P</w:t>
      </w:r>
      <w:r w:rsidR="5E89CE19" w:rsidRPr="002A5E3B">
        <w:rPr>
          <w:rFonts w:ascii="Arial" w:hAnsi="Arial" w:cs="Arial"/>
          <w:color w:val="000000" w:themeColor="text1"/>
          <w:sz w:val="24"/>
          <w:szCs w:val="24"/>
        </w:rPr>
        <w:t>rojektu zgodnie z regułą proporcjonalności w przypadku:</w:t>
      </w:r>
    </w:p>
    <w:p w14:paraId="7346B219" w14:textId="54D3DFD8" w:rsidR="0076387F" w:rsidRPr="002A5E3B" w:rsidRDefault="143CD42B" w:rsidP="001D1A56">
      <w:pPr>
        <w:pStyle w:val="Akapitzlist"/>
        <w:numPr>
          <w:ilvl w:val="0"/>
          <w:numId w:val="75"/>
        </w:numPr>
        <w:spacing w:before="120" w:after="0" w:line="288" w:lineRule="auto"/>
        <w:ind w:left="714" w:hanging="357"/>
        <w:contextualSpacing w:val="0"/>
        <w:rPr>
          <w:rFonts w:ascii="Arial" w:hAnsi="Arial" w:cs="Arial"/>
          <w:color w:val="000000" w:themeColor="text1"/>
          <w:sz w:val="24"/>
          <w:szCs w:val="24"/>
        </w:rPr>
      </w:pPr>
      <w:r w:rsidRPr="002A5E3B">
        <w:rPr>
          <w:rFonts w:ascii="Arial" w:hAnsi="Arial" w:cs="Arial"/>
          <w:color w:val="000000" w:themeColor="text1"/>
          <w:sz w:val="24"/>
          <w:szCs w:val="24"/>
        </w:rPr>
        <w:t>wystąpienia siły wyższej,</w:t>
      </w:r>
    </w:p>
    <w:p w14:paraId="2760006C" w14:textId="77777777" w:rsidR="008E6956" w:rsidRPr="002A5E3B" w:rsidRDefault="5E89CE19" w:rsidP="001D1A56">
      <w:pPr>
        <w:pStyle w:val="Akapitzlist"/>
        <w:numPr>
          <w:ilvl w:val="0"/>
          <w:numId w:val="75"/>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jeśli beneficjent o to wnioskuje i należycie uzasadni przyczyny nieosiągnięcia</w:t>
      </w:r>
    </w:p>
    <w:p w14:paraId="009BADAF" w14:textId="2C22DBD6" w:rsidR="0076387F" w:rsidRPr="002A5E3B" w:rsidRDefault="008E6956" w:rsidP="001D1A56">
      <w:pPr>
        <w:pStyle w:val="Akapitzlist"/>
        <w:spacing w:before="120" w:after="120" w:line="288" w:lineRule="auto"/>
        <w:ind w:left="717"/>
        <w:contextualSpacing w:val="0"/>
        <w:rPr>
          <w:rFonts w:ascii="Arial" w:hAnsi="Arial" w:cs="Arial"/>
          <w:color w:val="000000" w:themeColor="text1"/>
          <w:sz w:val="24"/>
          <w:szCs w:val="24"/>
        </w:rPr>
      </w:pPr>
      <w:r w:rsidRPr="002A5E3B">
        <w:rPr>
          <w:rFonts w:ascii="Arial" w:hAnsi="Arial" w:cs="Arial"/>
          <w:color w:val="000000" w:themeColor="text1"/>
          <w:sz w:val="24"/>
          <w:szCs w:val="24"/>
        </w:rPr>
        <w:t>założeń</w:t>
      </w:r>
      <w:r w:rsidR="00726494"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 w szczególności wykaże swoje starania zmierzające do osiągnięcia</w:t>
      </w:r>
      <w:r w:rsidRPr="002A5E3B" w:rsidDel="008E6956">
        <w:rPr>
          <w:rFonts w:ascii="Arial" w:hAnsi="Arial" w:cs="Arial"/>
          <w:color w:val="000000" w:themeColor="text1"/>
          <w:sz w:val="24"/>
          <w:szCs w:val="24"/>
        </w:rPr>
        <w:t xml:space="preserve"> </w:t>
      </w:r>
      <w:r w:rsidR="0076387F" w:rsidRPr="002A5E3B">
        <w:rPr>
          <w:rFonts w:ascii="Arial" w:hAnsi="Arial" w:cs="Arial"/>
          <w:color w:val="000000" w:themeColor="text1"/>
          <w:sz w:val="24"/>
          <w:szCs w:val="24"/>
        </w:rPr>
        <w:t xml:space="preserve">założeń </w:t>
      </w:r>
      <w:r w:rsidR="00A7238E" w:rsidRPr="002A5E3B">
        <w:rPr>
          <w:rFonts w:ascii="Arial" w:hAnsi="Arial" w:cs="Arial"/>
          <w:color w:val="000000" w:themeColor="text1"/>
          <w:sz w:val="24"/>
          <w:szCs w:val="24"/>
        </w:rPr>
        <w:t>Projektu</w:t>
      </w:r>
      <w:r w:rsidR="0076387F" w:rsidRPr="002A5E3B">
        <w:rPr>
          <w:rFonts w:ascii="Arial" w:hAnsi="Arial" w:cs="Arial"/>
          <w:color w:val="000000" w:themeColor="text1"/>
          <w:sz w:val="24"/>
          <w:szCs w:val="24"/>
        </w:rPr>
        <w:t>.</w:t>
      </w:r>
    </w:p>
    <w:p w14:paraId="6F76E07D" w14:textId="27080F73" w:rsidR="00160E43" w:rsidRPr="002A5E3B" w:rsidRDefault="06226419" w:rsidP="001D1A56">
      <w:pPr>
        <w:pStyle w:val="Akapitzlist"/>
        <w:numPr>
          <w:ilvl w:val="0"/>
          <w:numId w:val="8"/>
        </w:numPr>
        <w:spacing w:before="120" w:after="120" w:line="288" w:lineRule="auto"/>
        <w:ind w:left="357" w:hanging="357"/>
        <w:contextualSpacing w:val="0"/>
        <w:rPr>
          <w:rFonts w:ascii="Arial" w:hAnsi="Arial" w:cs="Arial"/>
          <w:color w:val="000000" w:themeColor="text1"/>
          <w:sz w:val="24"/>
          <w:szCs w:val="24"/>
        </w:rPr>
      </w:pPr>
      <w:r w:rsidRPr="002A5E3B">
        <w:rPr>
          <w:rFonts w:ascii="Arial" w:hAnsi="Arial" w:cs="Arial"/>
          <w:color w:val="000000" w:themeColor="text1"/>
          <w:sz w:val="24"/>
          <w:szCs w:val="24"/>
        </w:rPr>
        <w:t xml:space="preserve">Reguły proporcjonalności, określonej w § 5 ust. </w:t>
      </w:r>
      <w:r w:rsidR="00D7053B" w:rsidRPr="002A5E3B">
        <w:rPr>
          <w:rFonts w:ascii="Arial" w:hAnsi="Arial" w:cs="Arial"/>
          <w:color w:val="000000" w:themeColor="text1"/>
          <w:sz w:val="24"/>
          <w:szCs w:val="24"/>
        </w:rPr>
        <w:t>36</w:t>
      </w:r>
      <w:r w:rsidRPr="002A5E3B">
        <w:rPr>
          <w:rFonts w:ascii="Arial" w:hAnsi="Arial" w:cs="Arial"/>
          <w:color w:val="000000" w:themeColor="text1"/>
          <w:sz w:val="24"/>
          <w:szCs w:val="24"/>
        </w:rPr>
        <w:t>, nie stosuje się do wskaźników</w:t>
      </w:r>
      <w:r w:rsidR="00EE025C" w:rsidRPr="002A5E3B">
        <w:rPr>
          <w:rFonts w:ascii="Arial" w:hAnsi="Arial" w:cs="Arial"/>
          <w:color w:val="000000" w:themeColor="text1"/>
          <w:sz w:val="24"/>
          <w:szCs w:val="24"/>
        </w:rPr>
        <w:t xml:space="preserve"> i kryteriów</w:t>
      </w:r>
      <w:r w:rsidRPr="002A5E3B">
        <w:rPr>
          <w:rFonts w:ascii="Arial" w:hAnsi="Arial" w:cs="Arial"/>
          <w:color w:val="000000" w:themeColor="text1"/>
          <w:sz w:val="24"/>
          <w:szCs w:val="24"/>
        </w:rPr>
        <w:t xml:space="preserve">, o których mowa w § 2 ust. </w:t>
      </w:r>
      <w:r w:rsidR="00156222" w:rsidRPr="002A5E3B">
        <w:rPr>
          <w:rFonts w:ascii="Arial" w:hAnsi="Arial" w:cs="Arial"/>
          <w:color w:val="000000" w:themeColor="text1"/>
          <w:sz w:val="24"/>
          <w:szCs w:val="24"/>
        </w:rPr>
        <w:t xml:space="preserve">19 </w:t>
      </w:r>
      <w:r w:rsidR="00EE025C" w:rsidRPr="002A5E3B">
        <w:rPr>
          <w:rFonts w:ascii="Arial" w:hAnsi="Arial" w:cs="Arial"/>
          <w:color w:val="000000" w:themeColor="text1"/>
          <w:sz w:val="24"/>
          <w:szCs w:val="24"/>
        </w:rPr>
        <w:t xml:space="preserve">i </w:t>
      </w:r>
      <w:r w:rsidR="00156222" w:rsidRPr="002A5E3B">
        <w:rPr>
          <w:rFonts w:ascii="Arial" w:hAnsi="Arial" w:cs="Arial"/>
          <w:color w:val="000000" w:themeColor="text1"/>
          <w:sz w:val="24"/>
          <w:szCs w:val="24"/>
        </w:rPr>
        <w:t>20</w:t>
      </w:r>
      <w:r w:rsidRPr="002A5E3B">
        <w:rPr>
          <w:rFonts w:ascii="Arial" w:hAnsi="Arial" w:cs="Arial"/>
          <w:color w:val="000000" w:themeColor="text1"/>
          <w:sz w:val="24"/>
          <w:szCs w:val="24"/>
        </w:rPr>
        <w:t>.</w:t>
      </w:r>
    </w:p>
    <w:p w14:paraId="7CED1E4D" w14:textId="5E1E8684" w:rsidR="00FE65DD" w:rsidRPr="002A5E3B" w:rsidRDefault="00FE65DD" w:rsidP="001D1A56">
      <w:pPr>
        <w:pStyle w:val="Nagwek2"/>
        <w:spacing w:line="288" w:lineRule="auto"/>
        <w:rPr>
          <w:color w:val="000000" w:themeColor="text1"/>
        </w:rPr>
      </w:pPr>
      <w:r w:rsidRPr="002A5E3B">
        <w:rPr>
          <w:color w:val="000000" w:themeColor="text1"/>
        </w:rPr>
        <w:t>§ 6</w:t>
      </w:r>
      <w:r w:rsidR="00D4769B" w:rsidRPr="002A5E3B">
        <w:rPr>
          <w:color w:val="000000" w:themeColor="text1"/>
        </w:rPr>
        <w:t>.</w:t>
      </w:r>
      <w:r w:rsidR="003D3D9B" w:rsidRPr="002A5E3B">
        <w:rPr>
          <w:color w:val="000000" w:themeColor="text1"/>
        </w:rPr>
        <w:br/>
      </w:r>
      <w:r w:rsidRPr="002A5E3B">
        <w:rPr>
          <w:color w:val="000000" w:themeColor="text1"/>
        </w:rPr>
        <w:t>Zasady dotyczące zwrotu środków</w:t>
      </w:r>
    </w:p>
    <w:p w14:paraId="18ABB793" w14:textId="1F05B1F8" w:rsidR="008E2257" w:rsidRPr="002A5E3B" w:rsidRDefault="61C5BDA4" w:rsidP="001D1A56">
      <w:pPr>
        <w:numPr>
          <w:ilvl w:val="0"/>
          <w:numId w:val="15"/>
        </w:numPr>
        <w:spacing w:before="120" w:after="120" w:line="288" w:lineRule="auto"/>
        <w:ind w:left="426"/>
        <w:rPr>
          <w:rFonts w:ascii="Arial" w:hAnsi="Arial" w:cs="Arial"/>
          <w:color w:val="000000" w:themeColor="text1"/>
          <w:sz w:val="24"/>
          <w:szCs w:val="24"/>
        </w:rPr>
      </w:pPr>
      <w:r w:rsidRPr="002A5E3B">
        <w:rPr>
          <w:rFonts w:ascii="Arial" w:hAnsi="Arial" w:cs="Arial"/>
          <w:color w:val="000000" w:themeColor="text1"/>
          <w:sz w:val="24"/>
          <w:szCs w:val="24"/>
        </w:rPr>
        <w:t xml:space="preserve">Jeżeli zostanie stwierdzone, że </w:t>
      </w:r>
      <w:r w:rsidR="009C5E6C" w:rsidRPr="002A5E3B">
        <w:rPr>
          <w:rFonts w:ascii="Arial" w:hAnsi="Arial" w:cs="Arial"/>
          <w:color w:val="000000" w:themeColor="text1"/>
          <w:sz w:val="24"/>
          <w:szCs w:val="24"/>
        </w:rPr>
        <w:t xml:space="preserve">Beneficjent wykorzystał </w:t>
      </w:r>
      <w:r w:rsidRPr="002A5E3B">
        <w:rPr>
          <w:rFonts w:ascii="Arial" w:hAnsi="Arial" w:cs="Arial"/>
          <w:color w:val="000000" w:themeColor="text1"/>
          <w:sz w:val="24"/>
          <w:szCs w:val="24"/>
        </w:rPr>
        <w:t xml:space="preserve">całość lub część dofinansowania niezgodnie z przeznaczeniem, </w:t>
      </w:r>
      <w:r w:rsidR="3FDDBD78" w:rsidRPr="002A5E3B">
        <w:rPr>
          <w:rFonts w:ascii="Arial" w:hAnsi="Arial" w:cs="Arial"/>
          <w:color w:val="000000" w:themeColor="text1"/>
          <w:sz w:val="24"/>
          <w:szCs w:val="24"/>
        </w:rPr>
        <w:t xml:space="preserve">z naruszeniem </w:t>
      </w:r>
      <w:r w:rsidRPr="002A5E3B">
        <w:rPr>
          <w:rFonts w:ascii="Arial" w:hAnsi="Arial" w:cs="Arial"/>
          <w:color w:val="000000" w:themeColor="text1"/>
          <w:sz w:val="24"/>
          <w:szCs w:val="24"/>
        </w:rPr>
        <w:t xml:space="preserve">procedur, </w:t>
      </w:r>
      <w:r w:rsidR="3E6447EF" w:rsidRPr="002A5E3B">
        <w:rPr>
          <w:rFonts w:ascii="Arial" w:hAnsi="Arial" w:cs="Arial"/>
          <w:color w:val="000000" w:themeColor="text1"/>
          <w:sz w:val="24"/>
          <w:szCs w:val="24"/>
        </w:rPr>
        <w:t>o</w:t>
      </w:r>
      <w:r w:rsidR="7B981EB0" w:rsidRPr="002A5E3B">
        <w:rPr>
          <w:rFonts w:ascii="Arial" w:hAnsi="Arial" w:cs="Arial"/>
          <w:color w:val="000000" w:themeColor="text1"/>
          <w:sz w:val="24"/>
          <w:szCs w:val="24"/>
        </w:rPr>
        <w:t> </w:t>
      </w:r>
      <w:r w:rsidR="3E6447EF" w:rsidRPr="002A5E3B">
        <w:rPr>
          <w:rFonts w:ascii="Arial" w:hAnsi="Arial" w:cs="Arial"/>
          <w:color w:val="000000" w:themeColor="text1"/>
          <w:sz w:val="24"/>
          <w:szCs w:val="24"/>
        </w:rPr>
        <w:t>których mowa w art.</w:t>
      </w:r>
      <w:r w:rsidR="65F05128" w:rsidRPr="002A5E3B">
        <w:rPr>
          <w:rFonts w:ascii="Arial" w:hAnsi="Arial" w:cs="Arial"/>
          <w:color w:val="000000" w:themeColor="text1"/>
          <w:sz w:val="24"/>
          <w:szCs w:val="24"/>
        </w:rPr>
        <w:t xml:space="preserve"> 184 </w:t>
      </w:r>
      <w:r w:rsidR="42658760" w:rsidRPr="002A5E3B">
        <w:rPr>
          <w:rFonts w:ascii="Arial" w:hAnsi="Arial" w:cs="Arial"/>
          <w:color w:val="000000" w:themeColor="text1"/>
          <w:sz w:val="24"/>
          <w:szCs w:val="24"/>
        </w:rPr>
        <w:t>u</w:t>
      </w:r>
      <w:r w:rsidR="65F05128" w:rsidRPr="002A5E3B">
        <w:rPr>
          <w:rFonts w:ascii="Arial" w:hAnsi="Arial" w:cs="Arial"/>
          <w:color w:val="000000" w:themeColor="text1"/>
          <w:sz w:val="24"/>
          <w:szCs w:val="24"/>
        </w:rPr>
        <w:t xml:space="preserve">stawy o finansach publicznych </w:t>
      </w:r>
      <w:r w:rsidRPr="002A5E3B">
        <w:rPr>
          <w:rFonts w:ascii="Arial" w:hAnsi="Arial" w:cs="Arial"/>
          <w:color w:val="000000" w:themeColor="text1"/>
          <w:sz w:val="24"/>
          <w:szCs w:val="24"/>
        </w:rPr>
        <w:t xml:space="preserve">lub </w:t>
      </w:r>
      <w:r w:rsidR="009C5E6C" w:rsidRPr="002A5E3B">
        <w:rPr>
          <w:rFonts w:ascii="Arial" w:hAnsi="Arial" w:cs="Arial"/>
          <w:color w:val="000000" w:themeColor="text1"/>
          <w:sz w:val="24"/>
          <w:szCs w:val="24"/>
        </w:rPr>
        <w:t xml:space="preserve">pobrał </w:t>
      </w:r>
      <w:r w:rsidRPr="002A5E3B">
        <w:rPr>
          <w:rFonts w:ascii="Arial" w:hAnsi="Arial" w:cs="Arial"/>
          <w:color w:val="000000" w:themeColor="text1"/>
          <w:sz w:val="24"/>
          <w:szCs w:val="24"/>
        </w:rPr>
        <w:t xml:space="preserve">całość lub część dofinansowania w sposób nienależny </w:t>
      </w:r>
      <w:r w:rsidR="5153EE62" w:rsidRPr="002A5E3B">
        <w:rPr>
          <w:rFonts w:ascii="Arial" w:hAnsi="Arial" w:cs="Arial"/>
          <w:color w:val="000000" w:themeColor="text1"/>
          <w:sz w:val="24"/>
          <w:szCs w:val="24"/>
        </w:rPr>
        <w:t>lub</w:t>
      </w:r>
      <w:r w:rsidR="65D89EA9" w:rsidRPr="002A5E3B">
        <w:rPr>
          <w:rFonts w:ascii="Arial" w:hAnsi="Arial" w:cs="Arial"/>
          <w:color w:val="000000" w:themeColor="text1"/>
          <w:sz w:val="24"/>
          <w:szCs w:val="24"/>
        </w:rPr>
        <w:t xml:space="preserve"> </w:t>
      </w:r>
      <w:r w:rsidR="3DC2390E" w:rsidRPr="002A5E3B">
        <w:rPr>
          <w:rFonts w:ascii="Arial" w:hAnsi="Arial" w:cs="Arial"/>
          <w:color w:val="000000" w:themeColor="text1"/>
          <w:sz w:val="24"/>
          <w:szCs w:val="24"/>
        </w:rPr>
        <w:t xml:space="preserve">w </w:t>
      </w:r>
      <w:r w:rsidRPr="002A5E3B">
        <w:rPr>
          <w:rFonts w:ascii="Arial" w:hAnsi="Arial" w:cs="Arial"/>
          <w:color w:val="000000" w:themeColor="text1"/>
          <w:sz w:val="24"/>
          <w:szCs w:val="24"/>
        </w:rPr>
        <w:t>nadmiernej</w:t>
      </w:r>
      <w:r w:rsidR="65D89EA9" w:rsidRPr="002A5E3B">
        <w:rPr>
          <w:rFonts w:ascii="Arial" w:hAnsi="Arial" w:cs="Arial"/>
          <w:color w:val="000000" w:themeColor="text1"/>
          <w:sz w:val="24"/>
          <w:szCs w:val="24"/>
        </w:rPr>
        <w:t xml:space="preserve"> wysokości</w:t>
      </w:r>
      <w:r w:rsidRPr="002A5E3B">
        <w:rPr>
          <w:rFonts w:ascii="Arial" w:hAnsi="Arial" w:cs="Arial"/>
          <w:color w:val="000000" w:themeColor="text1"/>
          <w:sz w:val="24"/>
          <w:szCs w:val="24"/>
        </w:rPr>
        <w:t xml:space="preserve">, </w:t>
      </w:r>
      <w:r w:rsidR="00EF3D48" w:rsidRPr="002A5E3B">
        <w:rPr>
          <w:rFonts w:ascii="Arial" w:hAnsi="Arial" w:cs="Arial"/>
          <w:color w:val="000000" w:themeColor="text1"/>
          <w:sz w:val="24"/>
          <w:szCs w:val="24"/>
        </w:rPr>
        <w:t xml:space="preserve"> </w:t>
      </w:r>
      <w:r w:rsidR="65F05128" w:rsidRPr="002A5E3B">
        <w:rPr>
          <w:rFonts w:ascii="Arial" w:hAnsi="Arial" w:cs="Arial"/>
          <w:color w:val="000000" w:themeColor="text1"/>
          <w:sz w:val="24"/>
          <w:szCs w:val="24"/>
        </w:rPr>
        <w:t>zobowiązany jest do zwrotu całości lub części dofinansowania wraz</w:t>
      </w:r>
      <w:r w:rsidR="5138F712" w:rsidRPr="002A5E3B">
        <w:rPr>
          <w:rFonts w:ascii="Arial" w:hAnsi="Arial" w:cs="Arial"/>
          <w:color w:val="000000" w:themeColor="text1"/>
          <w:sz w:val="24"/>
          <w:szCs w:val="24"/>
        </w:rPr>
        <w:t xml:space="preserve"> </w:t>
      </w:r>
      <w:r w:rsidR="65F05128" w:rsidRPr="002A5E3B">
        <w:rPr>
          <w:rFonts w:ascii="Arial" w:hAnsi="Arial" w:cs="Arial"/>
          <w:color w:val="000000" w:themeColor="text1"/>
          <w:sz w:val="24"/>
          <w:szCs w:val="24"/>
        </w:rPr>
        <w:t>z odsetkami</w:t>
      </w:r>
      <w:r w:rsidR="49ED32A6" w:rsidRPr="002A5E3B">
        <w:rPr>
          <w:rFonts w:ascii="Arial" w:hAnsi="Arial" w:cs="Arial"/>
          <w:color w:val="000000" w:themeColor="text1"/>
          <w:sz w:val="24"/>
          <w:szCs w:val="24"/>
        </w:rPr>
        <w:t>,</w:t>
      </w:r>
      <w:r w:rsidR="65F05128" w:rsidRPr="002A5E3B">
        <w:rPr>
          <w:rFonts w:ascii="Arial" w:hAnsi="Arial" w:cs="Arial"/>
          <w:color w:val="000000" w:themeColor="text1"/>
          <w:sz w:val="24"/>
          <w:szCs w:val="24"/>
        </w:rPr>
        <w:t xml:space="preserve"> </w:t>
      </w:r>
      <w:r w:rsidR="3FDDBD78" w:rsidRPr="002A5E3B">
        <w:rPr>
          <w:rFonts w:ascii="Arial" w:hAnsi="Arial" w:cs="Arial"/>
          <w:color w:val="000000" w:themeColor="text1"/>
          <w:sz w:val="24"/>
          <w:szCs w:val="24"/>
        </w:rPr>
        <w:t>w</w:t>
      </w:r>
      <w:r w:rsidR="0B592548" w:rsidRPr="002A5E3B">
        <w:rPr>
          <w:rFonts w:ascii="Arial" w:hAnsi="Arial" w:cs="Arial"/>
          <w:color w:val="000000" w:themeColor="text1"/>
          <w:sz w:val="24"/>
          <w:szCs w:val="24"/>
        </w:rPr>
        <w:t> </w:t>
      </w:r>
      <w:r w:rsidR="3FDDBD78" w:rsidRPr="002A5E3B">
        <w:rPr>
          <w:rFonts w:ascii="Arial" w:hAnsi="Arial" w:cs="Arial"/>
          <w:color w:val="000000" w:themeColor="text1"/>
          <w:sz w:val="24"/>
          <w:szCs w:val="24"/>
        </w:rPr>
        <w:t xml:space="preserve">wysokości określonej </w:t>
      </w:r>
      <w:r w:rsidRPr="002A5E3B">
        <w:rPr>
          <w:rFonts w:ascii="Arial" w:hAnsi="Arial" w:cs="Arial"/>
          <w:color w:val="000000" w:themeColor="text1"/>
          <w:sz w:val="24"/>
          <w:szCs w:val="24"/>
        </w:rPr>
        <w:t>jak dla zaległości podatkowych</w:t>
      </w:r>
      <w:r w:rsidR="2CBA6C05" w:rsidRPr="002A5E3B">
        <w:rPr>
          <w:rFonts w:ascii="Arial" w:hAnsi="Arial" w:cs="Arial"/>
          <w:color w:val="000000" w:themeColor="text1"/>
          <w:sz w:val="24"/>
          <w:szCs w:val="24"/>
        </w:rPr>
        <w:t xml:space="preserve"> </w:t>
      </w:r>
      <w:r w:rsidR="3FDDBD78" w:rsidRPr="002A5E3B">
        <w:rPr>
          <w:rFonts w:ascii="Arial" w:hAnsi="Arial" w:cs="Arial"/>
          <w:color w:val="000000" w:themeColor="text1"/>
          <w:sz w:val="24"/>
          <w:szCs w:val="24"/>
        </w:rPr>
        <w:t xml:space="preserve">liczonymi </w:t>
      </w:r>
      <w:r w:rsidRPr="002A5E3B">
        <w:rPr>
          <w:rFonts w:ascii="Arial" w:hAnsi="Arial" w:cs="Arial"/>
          <w:color w:val="000000" w:themeColor="text1"/>
          <w:sz w:val="24"/>
          <w:szCs w:val="24"/>
        </w:rPr>
        <w:t xml:space="preserve">od dnia przekazania środków na rachunek </w:t>
      </w:r>
      <w:r w:rsidR="003B522A" w:rsidRPr="002A5E3B">
        <w:rPr>
          <w:rFonts w:ascii="Arial" w:hAnsi="Arial" w:cs="Arial"/>
          <w:color w:val="000000" w:themeColor="text1"/>
          <w:sz w:val="24"/>
          <w:szCs w:val="24"/>
        </w:rPr>
        <w:t xml:space="preserve">bankowy </w:t>
      </w:r>
      <w:r w:rsidRPr="002A5E3B">
        <w:rPr>
          <w:rFonts w:ascii="Arial" w:hAnsi="Arial" w:cs="Arial"/>
          <w:color w:val="000000" w:themeColor="text1"/>
          <w:sz w:val="24"/>
          <w:szCs w:val="24"/>
        </w:rPr>
        <w:t>Beneficjenta</w:t>
      </w:r>
      <w:r w:rsidR="6AD6805C"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na zasadach określonych w</w:t>
      </w:r>
      <w:r w:rsidR="0B592548" w:rsidRPr="002A5E3B">
        <w:rPr>
          <w:rFonts w:ascii="Arial" w:hAnsi="Arial" w:cs="Arial"/>
          <w:color w:val="000000" w:themeColor="text1"/>
          <w:sz w:val="24"/>
          <w:szCs w:val="24"/>
        </w:rPr>
        <w:t> </w:t>
      </w:r>
      <w:r w:rsidR="42658760" w:rsidRPr="002A5E3B">
        <w:rPr>
          <w:rFonts w:ascii="Arial" w:hAnsi="Arial" w:cs="Arial"/>
          <w:color w:val="000000" w:themeColor="text1"/>
          <w:sz w:val="24"/>
          <w:szCs w:val="24"/>
        </w:rPr>
        <w:t>u</w:t>
      </w:r>
      <w:r w:rsidRPr="002A5E3B">
        <w:rPr>
          <w:rFonts w:ascii="Arial" w:hAnsi="Arial" w:cs="Arial"/>
          <w:color w:val="000000" w:themeColor="text1"/>
          <w:sz w:val="24"/>
          <w:szCs w:val="24"/>
        </w:rPr>
        <w:t>stawie o</w:t>
      </w:r>
      <w:r w:rsidR="5090F0B3" w:rsidRPr="002A5E3B">
        <w:rPr>
          <w:rFonts w:ascii="Arial" w:hAnsi="Arial" w:cs="Arial"/>
          <w:color w:val="000000" w:themeColor="text1"/>
          <w:sz w:val="24"/>
          <w:szCs w:val="24"/>
        </w:rPr>
        <w:t> </w:t>
      </w:r>
      <w:r w:rsidRPr="002A5E3B">
        <w:rPr>
          <w:rFonts w:ascii="Arial" w:hAnsi="Arial" w:cs="Arial"/>
          <w:color w:val="000000" w:themeColor="text1"/>
          <w:sz w:val="24"/>
          <w:szCs w:val="24"/>
        </w:rPr>
        <w:t>finansach publicznych</w:t>
      </w:r>
      <w:r w:rsidR="065250C7" w:rsidRPr="002A5E3B">
        <w:rPr>
          <w:rFonts w:ascii="Arial" w:hAnsi="Arial" w:cs="Arial"/>
          <w:color w:val="000000" w:themeColor="text1"/>
          <w:sz w:val="24"/>
          <w:szCs w:val="24"/>
        </w:rPr>
        <w:t>.</w:t>
      </w:r>
    </w:p>
    <w:p w14:paraId="60E861B2" w14:textId="640A0EB0" w:rsidR="008E2257" w:rsidRPr="002A5E3B" w:rsidRDefault="00CE791F" w:rsidP="001D1A56">
      <w:pPr>
        <w:numPr>
          <w:ilvl w:val="0"/>
          <w:numId w:val="15"/>
        </w:numPr>
        <w:spacing w:before="120" w:after="120" w:line="288" w:lineRule="auto"/>
        <w:ind w:left="426"/>
        <w:rPr>
          <w:rFonts w:ascii="Arial" w:hAnsi="Arial"/>
          <w:color w:val="000000" w:themeColor="text1"/>
          <w:sz w:val="24"/>
          <w:szCs w:val="24"/>
        </w:rPr>
      </w:pPr>
      <w:r w:rsidRPr="002A5E3B">
        <w:rPr>
          <w:rFonts w:ascii="Arial" w:hAnsi="Arial" w:cs="Arial"/>
          <w:color w:val="000000" w:themeColor="text1"/>
          <w:sz w:val="24"/>
          <w:szCs w:val="24"/>
        </w:rPr>
        <w:t>Zwrot środków może zostać dokonany przez pomniejszenie kolejnej płatności na rzecz Beneficjenta o kwotę podlegającą zwrotowi. Dotyczy to również odsetek, o</w:t>
      </w:r>
      <w:r w:rsidR="004F03D4" w:rsidRPr="002A5E3B">
        <w:rPr>
          <w:rFonts w:ascii="Arial" w:hAnsi="Arial" w:cs="Arial"/>
          <w:color w:val="000000" w:themeColor="text1"/>
          <w:sz w:val="24"/>
          <w:szCs w:val="24"/>
        </w:rPr>
        <w:t> </w:t>
      </w:r>
      <w:r w:rsidRPr="002A5E3B">
        <w:rPr>
          <w:rFonts w:ascii="Arial" w:hAnsi="Arial" w:cs="Arial"/>
          <w:color w:val="000000" w:themeColor="text1"/>
          <w:sz w:val="24"/>
          <w:szCs w:val="24"/>
        </w:rPr>
        <w:t>których mowa w ust.</w:t>
      </w:r>
      <w:r w:rsidR="009A55C1"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1.</w:t>
      </w:r>
      <w:r w:rsidR="00FC03F5" w:rsidRPr="002A5E3B">
        <w:rPr>
          <w:rFonts w:ascii="Arial" w:hAnsi="Arial" w:cs="Arial"/>
          <w:color w:val="000000" w:themeColor="text1"/>
          <w:sz w:val="24"/>
          <w:szCs w:val="24"/>
        </w:rPr>
        <w:t xml:space="preserve"> </w:t>
      </w:r>
      <w:r w:rsidR="00FC03F5" w:rsidRPr="002A5E3B">
        <w:rPr>
          <w:rFonts w:ascii="Arial" w:hAnsi="Arial"/>
          <w:color w:val="000000" w:themeColor="text1"/>
          <w:sz w:val="24"/>
          <w:szCs w:val="24"/>
        </w:rPr>
        <w:t xml:space="preserve">W przypadku wyrażenia zgody na pomniejszenie płatności o dochodzone środki, kwota płatności zostanie pomniejszona o należność główną wraz z odsetkami, w wysokości określonej jak dla zaległości </w:t>
      </w:r>
      <w:r w:rsidR="00FC03F5" w:rsidRPr="002A5E3B">
        <w:rPr>
          <w:rFonts w:ascii="Arial" w:hAnsi="Arial"/>
          <w:color w:val="000000" w:themeColor="text1"/>
          <w:sz w:val="24"/>
          <w:szCs w:val="24"/>
        </w:rPr>
        <w:lastRenderedPageBreak/>
        <w:t xml:space="preserve">podatkowych liczonymi od dnia przekazania środków do dnia wpływu do </w:t>
      </w:r>
      <w:r w:rsidR="00FA38D1" w:rsidRPr="002A5E3B">
        <w:rPr>
          <w:rFonts w:ascii="Arial" w:hAnsi="Arial"/>
          <w:color w:val="000000" w:themeColor="text1"/>
          <w:sz w:val="24"/>
          <w:szCs w:val="24"/>
        </w:rPr>
        <w:t xml:space="preserve">IZ </w:t>
      </w:r>
      <w:r w:rsidR="00FC03F5" w:rsidRPr="002A5E3B">
        <w:rPr>
          <w:rFonts w:ascii="Arial" w:hAnsi="Arial"/>
          <w:color w:val="000000" w:themeColor="text1"/>
          <w:sz w:val="24"/>
          <w:szCs w:val="24"/>
        </w:rPr>
        <w:t xml:space="preserve">pisemnej zgody na pomniejszenie kolejnej płatności. Beneficjent zobowiązany jest do zasilenia  </w:t>
      </w:r>
      <w:r w:rsidR="003B522A" w:rsidRPr="002A5E3B">
        <w:rPr>
          <w:rFonts w:ascii="Arial" w:hAnsi="Arial"/>
          <w:color w:val="000000" w:themeColor="text1"/>
          <w:sz w:val="24"/>
          <w:szCs w:val="24"/>
        </w:rPr>
        <w:t xml:space="preserve">Rachunku bankowego wyodrębnionego dla Projektu, </w:t>
      </w:r>
      <w:r w:rsidR="00FC03F5" w:rsidRPr="002A5E3B">
        <w:rPr>
          <w:rFonts w:ascii="Arial" w:hAnsi="Arial"/>
          <w:color w:val="000000" w:themeColor="text1"/>
          <w:sz w:val="24"/>
          <w:szCs w:val="24"/>
        </w:rPr>
        <w:t>kwotą odpowiadającą wartości odsetek od kwoty nieprawidłowości, której dotyczy pomniejszenie.</w:t>
      </w:r>
    </w:p>
    <w:p w14:paraId="23717718" w14:textId="70E26AF9" w:rsidR="00AC4D5B" w:rsidRPr="002A5E3B" w:rsidRDefault="00AC4D5B" w:rsidP="001D1A56">
      <w:pPr>
        <w:numPr>
          <w:ilvl w:val="0"/>
          <w:numId w:val="15"/>
        </w:numPr>
        <w:spacing w:before="120" w:after="120" w:line="288" w:lineRule="auto"/>
        <w:ind w:left="426" w:hanging="426"/>
        <w:rPr>
          <w:rFonts w:ascii="Arial" w:hAnsi="Arial"/>
          <w:color w:val="000000" w:themeColor="text1"/>
          <w:sz w:val="24"/>
          <w:szCs w:val="24"/>
        </w:rPr>
      </w:pPr>
      <w:r w:rsidRPr="002A5E3B">
        <w:rPr>
          <w:rFonts w:ascii="Arial" w:hAnsi="Arial"/>
          <w:color w:val="000000" w:themeColor="text1"/>
          <w:sz w:val="24"/>
          <w:szCs w:val="24"/>
        </w:rPr>
        <w:t xml:space="preserve">W przypadku, gdy kwota do odzyskania jest wyższa niż kwota pozostająca do przekazania w ramach kolejnych transz dofinansowania lub nie jest możliwe dokonanie pomniejszenia, o którym mowa w ust. 2, a Beneficjent nie dokonał zwrotu w terminie 14 dni od daty doręczenia ostatecznej decyzji, o której mowa w ust. </w:t>
      </w:r>
      <w:r w:rsidR="00EF3D48" w:rsidRPr="002A5E3B">
        <w:rPr>
          <w:rFonts w:ascii="Arial" w:hAnsi="Arial"/>
          <w:color w:val="000000" w:themeColor="text1"/>
          <w:sz w:val="24"/>
          <w:szCs w:val="24"/>
        </w:rPr>
        <w:t>6</w:t>
      </w:r>
      <w:r w:rsidRPr="002A5E3B">
        <w:rPr>
          <w:rFonts w:ascii="Arial" w:hAnsi="Arial"/>
          <w:color w:val="000000" w:themeColor="text1"/>
          <w:sz w:val="24"/>
          <w:szCs w:val="24"/>
        </w:rPr>
        <w:t xml:space="preserve">, </w:t>
      </w:r>
      <w:r w:rsidR="005F3C2F" w:rsidRPr="002A5E3B">
        <w:rPr>
          <w:rFonts w:ascii="Arial" w:hAnsi="Arial"/>
          <w:color w:val="000000" w:themeColor="text1"/>
          <w:sz w:val="24"/>
          <w:szCs w:val="24"/>
        </w:rPr>
        <w:t xml:space="preserve">IZ </w:t>
      </w:r>
      <w:r w:rsidRPr="002A5E3B">
        <w:rPr>
          <w:rFonts w:ascii="Arial" w:hAnsi="Arial"/>
          <w:color w:val="000000" w:themeColor="text1"/>
          <w:sz w:val="24"/>
          <w:szCs w:val="24"/>
        </w:rPr>
        <w:t xml:space="preserve">podejmie czynności zmierzające do odzyskania </w:t>
      </w:r>
      <w:r w:rsidRPr="002A5E3B">
        <w:rPr>
          <w:rFonts w:ascii="Arial" w:hAnsi="Arial" w:cs="Arial"/>
          <w:color w:val="000000" w:themeColor="text1"/>
          <w:sz w:val="24"/>
          <w:szCs w:val="24"/>
        </w:rPr>
        <w:t xml:space="preserve">należnej kwoty </w:t>
      </w:r>
      <w:r w:rsidRPr="002A5E3B">
        <w:rPr>
          <w:rFonts w:ascii="Arial" w:hAnsi="Arial"/>
          <w:color w:val="000000" w:themeColor="text1"/>
          <w:sz w:val="24"/>
          <w:szCs w:val="24"/>
        </w:rPr>
        <w:t>z wykorzystaniem dostępnych środków prawnych.</w:t>
      </w:r>
    </w:p>
    <w:p w14:paraId="4DF442F3" w14:textId="2FE84E00" w:rsidR="008E2257" w:rsidRPr="002A5E3B" w:rsidRDefault="172A83B1" w:rsidP="001D1A56">
      <w:pPr>
        <w:numPr>
          <w:ilvl w:val="0"/>
          <w:numId w:val="15"/>
        </w:numPr>
        <w:spacing w:before="120" w:after="120" w:line="288" w:lineRule="auto"/>
        <w:ind w:left="426"/>
        <w:rPr>
          <w:rFonts w:ascii="Arial" w:hAnsi="Arial" w:cs="Arial"/>
          <w:color w:val="000000" w:themeColor="text1"/>
          <w:sz w:val="24"/>
          <w:szCs w:val="24"/>
        </w:rPr>
      </w:pPr>
      <w:r w:rsidRPr="002A5E3B">
        <w:rPr>
          <w:rFonts w:ascii="Arial" w:hAnsi="Arial" w:cs="Arial"/>
          <w:color w:val="000000" w:themeColor="text1"/>
          <w:sz w:val="24"/>
          <w:szCs w:val="24"/>
        </w:rPr>
        <w:t xml:space="preserve">Zwroty dokonywane są na rachunki bankowe wskazane przez </w:t>
      </w:r>
      <w:r w:rsidR="005F3C2F" w:rsidRPr="002A5E3B">
        <w:rPr>
          <w:rFonts w:ascii="Arial" w:hAnsi="Arial" w:cs="Arial"/>
          <w:color w:val="000000" w:themeColor="text1"/>
          <w:sz w:val="24"/>
          <w:szCs w:val="24"/>
        </w:rPr>
        <w:t>IZ</w:t>
      </w:r>
      <w:r w:rsidRPr="002A5E3B">
        <w:rPr>
          <w:rFonts w:ascii="Arial" w:hAnsi="Arial" w:cs="Arial"/>
          <w:color w:val="000000" w:themeColor="text1"/>
          <w:sz w:val="24"/>
          <w:szCs w:val="24"/>
        </w:rPr>
        <w:t>.</w:t>
      </w:r>
      <w:r w:rsidR="3F3135F5" w:rsidRPr="002A5E3B">
        <w:rPr>
          <w:rFonts w:ascii="Arial" w:hAnsi="Arial" w:cs="Arial"/>
          <w:color w:val="000000" w:themeColor="text1"/>
          <w:sz w:val="24"/>
          <w:szCs w:val="24"/>
        </w:rPr>
        <w:t xml:space="preserve"> </w:t>
      </w:r>
      <w:r w:rsidR="1423A1F0" w:rsidRPr="002A5E3B">
        <w:rPr>
          <w:rFonts w:ascii="Arial" w:hAnsi="Arial" w:cs="Arial"/>
          <w:color w:val="000000" w:themeColor="text1"/>
          <w:sz w:val="24"/>
          <w:szCs w:val="24"/>
        </w:rPr>
        <w:t xml:space="preserve">W przypadku zwrotu środków na niewłaściwy rachunek </w:t>
      </w:r>
      <w:r w:rsidR="003B522A" w:rsidRPr="002A5E3B">
        <w:rPr>
          <w:rFonts w:ascii="Arial" w:hAnsi="Arial" w:cs="Arial"/>
          <w:color w:val="000000" w:themeColor="text1"/>
          <w:sz w:val="24"/>
          <w:szCs w:val="24"/>
        </w:rPr>
        <w:t xml:space="preserve">bankowy </w:t>
      </w:r>
      <w:r w:rsidR="1423A1F0" w:rsidRPr="002A5E3B">
        <w:rPr>
          <w:rFonts w:ascii="Arial" w:hAnsi="Arial" w:cs="Arial"/>
          <w:color w:val="000000" w:themeColor="text1"/>
          <w:sz w:val="24"/>
          <w:szCs w:val="24"/>
        </w:rPr>
        <w:t xml:space="preserve">zwrot uznaje się za niedokonany. Beneficjent jest zobowiązany do przesłania do </w:t>
      </w:r>
      <w:r w:rsidR="005F3C2F" w:rsidRPr="002A5E3B">
        <w:rPr>
          <w:rFonts w:ascii="Arial" w:hAnsi="Arial" w:cs="Arial"/>
          <w:color w:val="000000" w:themeColor="text1"/>
          <w:sz w:val="24"/>
          <w:szCs w:val="24"/>
        </w:rPr>
        <w:t xml:space="preserve">IZ </w:t>
      </w:r>
      <w:r w:rsidR="1423A1F0" w:rsidRPr="002A5E3B">
        <w:rPr>
          <w:rFonts w:ascii="Arial" w:hAnsi="Arial" w:cs="Arial"/>
          <w:color w:val="000000" w:themeColor="text1"/>
          <w:sz w:val="24"/>
          <w:szCs w:val="24"/>
        </w:rPr>
        <w:t>wyciągów bankowych potwierdzających datę dokonan</w:t>
      </w:r>
      <w:r w:rsidR="14C2F020" w:rsidRPr="002A5E3B">
        <w:rPr>
          <w:rFonts w:ascii="Arial" w:hAnsi="Arial" w:cs="Arial"/>
          <w:color w:val="000000" w:themeColor="text1"/>
          <w:sz w:val="24"/>
          <w:szCs w:val="24"/>
        </w:rPr>
        <w:t xml:space="preserve">ia zwrotów na rachunki bankowe </w:t>
      </w:r>
      <w:r w:rsidR="005F3C2F" w:rsidRPr="002A5E3B">
        <w:rPr>
          <w:rFonts w:ascii="Arial" w:hAnsi="Arial" w:cs="Arial"/>
          <w:color w:val="000000" w:themeColor="text1"/>
          <w:sz w:val="24"/>
          <w:szCs w:val="24"/>
        </w:rPr>
        <w:t xml:space="preserve">IZ </w:t>
      </w:r>
      <w:r w:rsidR="1423A1F0" w:rsidRPr="002A5E3B">
        <w:rPr>
          <w:rFonts w:ascii="Arial" w:hAnsi="Arial" w:cs="Arial"/>
          <w:color w:val="000000" w:themeColor="text1"/>
          <w:sz w:val="24"/>
          <w:szCs w:val="24"/>
        </w:rPr>
        <w:t>w terminie do</w:t>
      </w:r>
      <w:r w:rsidR="53703CA5" w:rsidRPr="002A5E3B">
        <w:rPr>
          <w:rFonts w:ascii="Arial" w:hAnsi="Arial" w:cs="Arial"/>
          <w:color w:val="000000" w:themeColor="text1"/>
          <w:sz w:val="24"/>
          <w:szCs w:val="24"/>
        </w:rPr>
        <w:t> </w:t>
      </w:r>
      <w:r w:rsidR="1423A1F0" w:rsidRPr="002A5E3B">
        <w:rPr>
          <w:rFonts w:ascii="Arial" w:hAnsi="Arial" w:cs="Arial"/>
          <w:color w:val="000000" w:themeColor="text1"/>
          <w:sz w:val="24"/>
          <w:szCs w:val="24"/>
        </w:rPr>
        <w:t xml:space="preserve">7 dni, licząc od daty przelewu. Przy dokonywaniu zwrotów środków na rachunki bankowe </w:t>
      </w:r>
      <w:r w:rsidR="005F3C2F" w:rsidRPr="002A5E3B">
        <w:rPr>
          <w:rFonts w:ascii="Arial" w:hAnsi="Arial" w:cs="Arial"/>
          <w:color w:val="000000" w:themeColor="text1"/>
          <w:sz w:val="24"/>
          <w:szCs w:val="24"/>
        </w:rPr>
        <w:t xml:space="preserve">IZ </w:t>
      </w:r>
      <w:r w:rsidR="1423A1F0" w:rsidRPr="002A5E3B">
        <w:rPr>
          <w:rFonts w:ascii="Arial" w:hAnsi="Arial" w:cs="Arial"/>
          <w:color w:val="000000" w:themeColor="text1"/>
          <w:sz w:val="24"/>
          <w:szCs w:val="24"/>
        </w:rPr>
        <w:t>konieczne jest</w:t>
      </w:r>
      <w:r w:rsidR="00706982" w:rsidRPr="002A5E3B">
        <w:rPr>
          <w:rFonts w:ascii="Arial" w:hAnsi="Arial" w:cs="Arial"/>
          <w:color w:val="000000" w:themeColor="text1"/>
          <w:sz w:val="24"/>
          <w:szCs w:val="24"/>
        </w:rPr>
        <w:t>,</w:t>
      </w:r>
      <w:r w:rsidR="1423A1F0" w:rsidRPr="002A5E3B">
        <w:rPr>
          <w:rFonts w:ascii="Arial" w:hAnsi="Arial" w:cs="Arial"/>
          <w:color w:val="000000" w:themeColor="text1"/>
          <w:sz w:val="24"/>
          <w:szCs w:val="24"/>
        </w:rPr>
        <w:t xml:space="preserve"> aby w tytule operacji znajdowały się następujące dane: numer </w:t>
      </w:r>
      <w:r w:rsidR="2C077317" w:rsidRPr="002A5E3B">
        <w:rPr>
          <w:rFonts w:ascii="Arial" w:hAnsi="Arial" w:cs="Arial"/>
          <w:color w:val="000000" w:themeColor="text1"/>
          <w:sz w:val="24"/>
          <w:szCs w:val="24"/>
        </w:rPr>
        <w:t>Projektu</w:t>
      </w:r>
      <w:r w:rsidR="1423A1F0" w:rsidRPr="002A5E3B">
        <w:rPr>
          <w:rFonts w:ascii="Arial" w:hAnsi="Arial" w:cs="Arial"/>
          <w:color w:val="000000" w:themeColor="text1"/>
          <w:sz w:val="24"/>
          <w:szCs w:val="24"/>
        </w:rPr>
        <w:t xml:space="preserve">, </w:t>
      </w:r>
      <w:r w:rsidR="00B541B0" w:rsidRPr="002A5E3B">
        <w:rPr>
          <w:rFonts w:ascii="Arial" w:hAnsi="Arial" w:cs="Arial"/>
          <w:color w:val="000000" w:themeColor="text1"/>
          <w:sz w:val="24"/>
          <w:szCs w:val="24"/>
        </w:rPr>
        <w:t xml:space="preserve">numer i data wezwania do zwrotu środków, </w:t>
      </w:r>
      <w:r w:rsidR="1423A1F0" w:rsidRPr="002A5E3B">
        <w:rPr>
          <w:rFonts w:ascii="Arial" w:hAnsi="Arial" w:cs="Arial"/>
          <w:color w:val="000000" w:themeColor="text1"/>
          <w:sz w:val="24"/>
          <w:szCs w:val="24"/>
        </w:rPr>
        <w:t xml:space="preserve">a w przypadku zwrotu na podstawie decyzji, o której mowa w </w:t>
      </w:r>
      <w:r w:rsidR="799DB44D" w:rsidRPr="002A5E3B">
        <w:rPr>
          <w:rFonts w:ascii="Arial" w:hAnsi="Arial" w:cs="Arial"/>
          <w:color w:val="000000" w:themeColor="text1"/>
          <w:sz w:val="24"/>
          <w:szCs w:val="24"/>
        </w:rPr>
        <w:t xml:space="preserve">ustawie o finansach publicznych </w:t>
      </w:r>
      <w:r w:rsidR="1423A1F0" w:rsidRPr="002A5E3B">
        <w:rPr>
          <w:rFonts w:ascii="Arial" w:hAnsi="Arial" w:cs="Arial"/>
          <w:color w:val="000000" w:themeColor="text1"/>
          <w:sz w:val="24"/>
          <w:szCs w:val="24"/>
        </w:rPr>
        <w:t>– numer decyzji.</w:t>
      </w:r>
    </w:p>
    <w:p w14:paraId="21D439BD" w14:textId="6D3F97CC" w:rsidR="008E2257" w:rsidRPr="002A5E3B" w:rsidRDefault="7DC37C88" w:rsidP="001D1A56">
      <w:pPr>
        <w:numPr>
          <w:ilvl w:val="0"/>
          <w:numId w:val="15"/>
        </w:numPr>
        <w:spacing w:before="120" w:after="120" w:line="288" w:lineRule="auto"/>
        <w:ind w:left="426"/>
        <w:rPr>
          <w:rFonts w:ascii="Arial" w:hAnsi="Arial" w:cs="Arial"/>
          <w:color w:val="000000" w:themeColor="text1"/>
          <w:sz w:val="24"/>
          <w:szCs w:val="24"/>
        </w:rPr>
      </w:pPr>
      <w:r w:rsidRPr="002A5E3B">
        <w:rPr>
          <w:rFonts w:ascii="Arial" w:hAnsi="Arial" w:cs="Arial"/>
          <w:color w:val="000000" w:themeColor="text1"/>
          <w:sz w:val="24"/>
          <w:szCs w:val="24"/>
        </w:rPr>
        <w:t>W przypadku stwierdzenia okoliczności, o których mowa w ust. 1,</w:t>
      </w:r>
      <w:r w:rsidR="6719A669" w:rsidRPr="002A5E3B">
        <w:rPr>
          <w:rFonts w:ascii="Arial" w:hAnsi="Arial" w:cs="Arial"/>
          <w:color w:val="000000" w:themeColor="text1"/>
          <w:sz w:val="24"/>
          <w:szCs w:val="24"/>
        </w:rPr>
        <w:t xml:space="preserve"> </w:t>
      </w:r>
      <w:r w:rsidR="005F3C2F" w:rsidRPr="002A5E3B">
        <w:rPr>
          <w:rFonts w:ascii="Arial" w:hAnsi="Arial" w:cs="Arial"/>
          <w:color w:val="000000" w:themeColor="text1"/>
          <w:sz w:val="24"/>
          <w:szCs w:val="24"/>
        </w:rPr>
        <w:t xml:space="preserve">IZ </w:t>
      </w:r>
      <w:r w:rsidRPr="002A5E3B">
        <w:rPr>
          <w:rFonts w:ascii="Arial" w:hAnsi="Arial" w:cs="Arial"/>
          <w:color w:val="000000" w:themeColor="text1"/>
          <w:sz w:val="24"/>
          <w:szCs w:val="24"/>
        </w:rPr>
        <w:t>wzywa</w:t>
      </w:r>
      <w:r w:rsidR="4388055E" w:rsidRPr="002A5E3B">
        <w:rPr>
          <w:rFonts w:ascii="Arial" w:hAnsi="Arial" w:cs="Arial"/>
          <w:color w:val="000000" w:themeColor="text1"/>
          <w:sz w:val="24"/>
          <w:szCs w:val="24"/>
        </w:rPr>
        <w:t xml:space="preserve"> Beneficjenta</w:t>
      </w:r>
      <w:r w:rsidRPr="002A5E3B">
        <w:rPr>
          <w:rFonts w:ascii="Arial" w:hAnsi="Arial" w:cs="Arial"/>
          <w:color w:val="000000" w:themeColor="text1"/>
          <w:sz w:val="24"/>
          <w:szCs w:val="24"/>
        </w:rPr>
        <w:t>, zgodnie z art. 207 ust. 8</w:t>
      </w:r>
      <w:r w:rsidR="638FFB3E" w:rsidRPr="002A5E3B">
        <w:rPr>
          <w:rFonts w:ascii="Arial" w:hAnsi="Arial" w:cs="Arial"/>
          <w:color w:val="000000" w:themeColor="text1"/>
          <w:sz w:val="24"/>
          <w:szCs w:val="24"/>
        </w:rPr>
        <w:t xml:space="preserve"> </w:t>
      </w:r>
      <w:r w:rsidR="7CDD5192" w:rsidRPr="002A5E3B">
        <w:rPr>
          <w:rFonts w:ascii="Arial" w:hAnsi="Arial" w:cs="Arial"/>
          <w:color w:val="000000" w:themeColor="text1"/>
          <w:sz w:val="24"/>
          <w:szCs w:val="24"/>
        </w:rPr>
        <w:t>u</w:t>
      </w:r>
      <w:r w:rsidR="638FFB3E" w:rsidRPr="002A5E3B">
        <w:rPr>
          <w:rFonts w:ascii="Arial" w:hAnsi="Arial" w:cs="Arial"/>
          <w:color w:val="000000" w:themeColor="text1"/>
          <w:sz w:val="24"/>
          <w:szCs w:val="24"/>
        </w:rPr>
        <w:t>stawy</w:t>
      </w:r>
      <w:r w:rsidRPr="002A5E3B">
        <w:rPr>
          <w:rFonts w:ascii="Arial" w:hAnsi="Arial" w:cs="Arial"/>
          <w:color w:val="000000" w:themeColor="text1"/>
          <w:sz w:val="24"/>
          <w:szCs w:val="24"/>
        </w:rPr>
        <w:t xml:space="preserve"> o finansach publicznych</w:t>
      </w:r>
      <w:r w:rsidR="2578F932"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do zwrotu środków lub do wyrażenia zgody na pomniejszenie kolejnych płatności w</w:t>
      </w:r>
      <w:r w:rsidR="2510187E" w:rsidRPr="002A5E3B">
        <w:rPr>
          <w:rFonts w:ascii="Arial" w:hAnsi="Arial" w:cs="Arial"/>
          <w:color w:val="000000" w:themeColor="text1"/>
          <w:sz w:val="24"/>
          <w:szCs w:val="24"/>
        </w:rPr>
        <w:t> </w:t>
      </w:r>
      <w:r w:rsidRPr="002A5E3B">
        <w:rPr>
          <w:rFonts w:ascii="Arial" w:hAnsi="Arial" w:cs="Arial"/>
          <w:color w:val="000000" w:themeColor="text1"/>
          <w:sz w:val="24"/>
          <w:szCs w:val="24"/>
        </w:rPr>
        <w:t xml:space="preserve">terminie 14 dni od </w:t>
      </w:r>
      <w:r w:rsidR="7419307E" w:rsidRPr="002A5E3B">
        <w:rPr>
          <w:rFonts w:ascii="Arial" w:hAnsi="Arial" w:cs="Arial"/>
          <w:color w:val="000000" w:themeColor="text1"/>
          <w:sz w:val="24"/>
          <w:szCs w:val="24"/>
        </w:rPr>
        <w:t xml:space="preserve">dnia </w:t>
      </w:r>
      <w:r w:rsidRPr="002A5E3B">
        <w:rPr>
          <w:rFonts w:ascii="Arial" w:hAnsi="Arial" w:cs="Arial"/>
          <w:color w:val="000000" w:themeColor="text1"/>
          <w:sz w:val="24"/>
          <w:szCs w:val="24"/>
        </w:rPr>
        <w:t>doręczenia wezwania</w:t>
      </w:r>
      <w:r w:rsidR="00C8184C" w:rsidRPr="002A5E3B">
        <w:rPr>
          <w:rFonts w:ascii="Arial" w:hAnsi="Arial" w:cs="Arial"/>
          <w:color w:val="000000" w:themeColor="text1"/>
          <w:sz w:val="24"/>
          <w:szCs w:val="24"/>
        </w:rPr>
        <w:t xml:space="preserve">, </w:t>
      </w:r>
      <w:r w:rsidR="00C8184C" w:rsidRPr="002A5E3B">
        <w:rPr>
          <w:rFonts w:ascii="Arial" w:hAnsi="Arial"/>
          <w:color w:val="000000" w:themeColor="text1"/>
          <w:sz w:val="24"/>
          <w:szCs w:val="24"/>
        </w:rPr>
        <w:t>o ile Beneficjent nie dokonał uprzednio dobrowolnie zwrotu środków w całości wraz z należnymi odsetkami</w:t>
      </w:r>
      <w:r w:rsidR="008E2257" w:rsidRPr="002A5E3B">
        <w:rPr>
          <w:rFonts w:ascii="Arial" w:hAnsi="Arial" w:cs="Arial"/>
          <w:color w:val="000000" w:themeColor="text1"/>
          <w:sz w:val="24"/>
          <w:szCs w:val="24"/>
        </w:rPr>
        <w:t>.</w:t>
      </w:r>
    </w:p>
    <w:p w14:paraId="1DD6FCF1" w14:textId="4BD053B0" w:rsidR="008E2257" w:rsidRPr="002A5E3B" w:rsidRDefault="00CE791F" w:rsidP="001D1A56">
      <w:pPr>
        <w:numPr>
          <w:ilvl w:val="0"/>
          <w:numId w:val="15"/>
        </w:numPr>
        <w:spacing w:before="120" w:after="120" w:line="288" w:lineRule="auto"/>
        <w:ind w:left="426"/>
        <w:rPr>
          <w:rFonts w:ascii="Arial" w:hAnsi="Arial" w:cs="Arial"/>
          <w:color w:val="000000" w:themeColor="text1"/>
          <w:sz w:val="24"/>
          <w:szCs w:val="24"/>
        </w:rPr>
      </w:pPr>
      <w:r w:rsidRPr="002A5E3B">
        <w:rPr>
          <w:rFonts w:ascii="Arial" w:hAnsi="Arial" w:cs="Arial"/>
          <w:color w:val="000000" w:themeColor="text1"/>
          <w:sz w:val="24"/>
          <w:szCs w:val="24"/>
        </w:rPr>
        <w:t xml:space="preserve">Po bezskutecznym upływie terminu określonego w </w:t>
      </w:r>
      <w:r w:rsidRPr="002A5E3B">
        <w:rPr>
          <w:rFonts w:ascii="Arial" w:hAnsi="Arial" w:cs="Arial"/>
          <w:bCs/>
          <w:color w:val="000000" w:themeColor="text1"/>
          <w:sz w:val="24"/>
          <w:szCs w:val="24"/>
        </w:rPr>
        <w:t xml:space="preserve">ust. </w:t>
      </w:r>
      <w:r w:rsidR="00EF3D48" w:rsidRPr="002A5E3B">
        <w:rPr>
          <w:rFonts w:ascii="Arial" w:hAnsi="Arial" w:cs="Arial"/>
          <w:bCs/>
          <w:color w:val="000000" w:themeColor="text1"/>
          <w:sz w:val="24"/>
          <w:szCs w:val="24"/>
        </w:rPr>
        <w:t>5</w:t>
      </w:r>
      <w:r w:rsidRPr="002A5E3B">
        <w:rPr>
          <w:rFonts w:ascii="Arial" w:hAnsi="Arial" w:cs="Arial"/>
          <w:color w:val="000000" w:themeColor="text1"/>
          <w:sz w:val="24"/>
          <w:szCs w:val="24"/>
        </w:rPr>
        <w:t xml:space="preserve">, </w:t>
      </w:r>
      <w:r w:rsidR="005F3C2F" w:rsidRPr="002A5E3B">
        <w:rPr>
          <w:rFonts w:ascii="Arial" w:hAnsi="Arial" w:cs="Arial"/>
          <w:color w:val="000000" w:themeColor="text1"/>
          <w:sz w:val="24"/>
          <w:szCs w:val="24"/>
        </w:rPr>
        <w:t xml:space="preserve">IZ </w:t>
      </w:r>
      <w:r w:rsidRPr="002A5E3B">
        <w:rPr>
          <w:rFonts w:ascii="Arial" w:hAnsi="Arial" w:cs="Arial"/>
          <w:color w:val="000000" w:themeColor="text1"/>
          <w:sz w:val="24"/>
          <w:szCs w:val="24"/>
        </w:rPr>
        <w:t>wydaje decyzję</w:t>
      </w:r>
      <w:r w:rsidR="00412EBA"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w:t>
      </w:r>
      <w:r w:rsidR="00412EBA" w:rsidRPr="002A5E3B">
        <w:rPr>
          <w:rFonts w:ascii="Arial" w:hAnsi="Arial" w:cs="Arial"/>
          <w:color w:val="000000" w:themeColor="text1"/>
          <w:sz w:val="24"/>
          <w:szCs w:val="24"/>
        </w:rPr>
        <w:t>o</w:t>
      </w:r>
      <w:r w:rsidR="004F03D4" w:rsidRPr="002A5E3B">
        <w:rPr>
          <w:rFonts w:ascii="Arial" w:hAnsi="Arial" w:cs="Arial"/>
          <w:color w:val="000000" w:themeColor="text1"/>
          <w:sz w:val="24"/>
          <w:szCs w:val="24"/>
        </w:rPr>
        <w:t> </w:t>
      </w:r>
      <w:r w:rsidR="00412EBA" w:rsidRPr="002A5E3B">
        <w:rPr>
          <w:rFonts w:ascii="Arial" w:hAnsi="Arial" w:cs="Arial"/>
          <w:color w:val="000000" w:themeColor="text1"/>
          <w:sz w:val="24"/>
          <w:szCs w:val="24"/>
        </w:rPr>
        <w:t>której mowa w art. 207 ust. 9 ustawy o finansach publicznych</w:t>
      </w:r>
      <w:r w:rsidR="007C3D38" w:rsidRPr="002A5E3B">
        <w:rPr>
          <w:rFonts w:ascii="Arial" w:hAnsi="Arial" w:cs="Arial"/>
          <w:color w:val="000000" w:themeColor="text1"/>
          <w:sz w:val="24"/>
          <w:szCs w:val="24"/>
        </w:rPr>
        <w:t>.</w:t>
      </w:r>
    </w:p>
    <w:p w14:paraId="1F67E18E" w14:textId="3ABF64E3" w:rsidR="008E2257" w:rsidRPr="002A5E3B" w:rsidRDefault="00CE791F" w:rsidP="001D1A56">
      <w:pPr>
        <w:numPr>
          <w:ilvl w:val="0"/>
          <w:numId w:val="15"/>
        </w:numPr>
        <w:spacing w:before="120" w:after="120" w:line="288" w:lineRule="auto"/>
        <w:ind w:left="426"/>
        <w:rPr>
          <w:rFonts w:ascii="Arial" w:hAnsi="Arial" w:cs="Arial"/>
          <w:color w:val="000000" w:themeColor="text1"/>
          <w:sz w:val="24"/>
          <w:szCs w:val="24"/>
        </w:rPr>
      </w:pPr>
      <w:r w:rsidRPr="002A5E3B">
        <w:rPr>
          <w:rFonts w:ascii="Arial" w:hAnsi="Arial" w:cs="Arial"/>
          <w:color w:val="000000" w:themeColor="text1"/>
          <w:sz w:val="24"/>
          <w:szCs w:val="24"/>
        </w:rPr>
        <w:t xml:space="preserve">Decyzji, o której mowa w </w:t>
      </w:r>
      <w:r w:rsidRPr="002A5E3B">
        <w:rPr>
          <w:rFonts w:ascii="Arial" w:hAnsi="Arial" w:cs="Arial"/>
          <w:bCs/>
          <w:color w:val="000000" w:themeColor="text1"/>
          <w:sz w:val="24"/>
          <w:szCs w:val="24"/>
        </w:rPr>
        <w:t xml:space="preserve">ust. </w:t>
      </w:r>
      <w:r w:rsidR="008E5ACE" w:rsidRPr="002A5E3B">
        <w:rPr>
          <w:rFonts w:ascii="Arial" w:hAnsi="Arial" w:cs="Arial"/>
          <w:bCs/>
          <w:color w:val="000000" w:themeColor="text1"/>
          <w:sz w:val="24"/>
          <w:szCs w:val="24"/>
        </w:rPr>
        <w:t>6</w:t>
      </w:r>
      <w:r w:rsidRPr="002A5E3B">
        <w:rPr>
          <w:rFonts w:ascii="Arial" w:hAnsi="Arial" w:cs="Arial"/>
          <w:color w:val="000000" w:themeColor="text1"/>
          <w:sz w:val="24"/>
          <w:szCs w:val="24"/>
        </w:rPr>
        <w:t xml:space="preserve"> nie wydaje się, jeżeli dokonano zwrotu środków przed jej wydaniem.</w:t>
      </w:r>
    </w:p>
    <w:p w14:paraId="3A80F1A9" w14:textId="0F404796" w:rsidR="008E2257" w:rsidRDefault="52A7A6BB" w:rsidP="001D1A56">
      <w:pPr>
        <w:numPr>
          <w:ilvl w:val="0"/>
          <w:numId w:val="15"/>
        </w:numPr>
        <w:spacing w:before="120" w:after="120" w:line="288" w:lineRule="auto"/>
        <w:ind w:left="426"/>
        <w:rPr>
          <w:rFonts w:ascii="Arial" w:hAnsi="Arial" w:cs="Arial"/>
          <w:color w:val="000000" w:themeColor="text1"/>
          <w:sz w:val="24"/>
          <w:szCs w:val="24"/>
        </w:rPr>
      </w:pPr>
      <w:r w:rsidRPr="002A5E3B">
        <w:rPr>
          <w:rFonts w:ascii="Arial" w:hAnsi="Arial" w:cs="Arial"/>
          <w:color w:val="000000" w:themeColor="text1"/>
          <w:sz w:val="24"/>
          <w:szCs w:val="24"/>
        </w:rPr>
        <w:t>Zwrot dofinansowania wraz z odsetkami powinien nastąpić w terminie 14 dni od dnia doręczenia ostatecznej decyzji</w:t>
      </w:r>
      <w:r w:rsidR="03F4C035" w:rsidRPr="002A5E3B">
        <w:rPr>
          <w:rFonts w:ascii="Arial" w:hAnsi="Arial" w:cs="Arial"/>
          <w:color w:val="000000" w:themeColor="text1"/>
          <w:sz w:val="24"/>
          <w:szCs w:val="24"/>
        </w:rPr>
        <w:t>,</w:t>
      </w:r>
      <w:r w:rsidR="5A77E572" w:rsidRPr="002A5E3B">
        <w:rPr>
          <w:rFonts w:ascii="Arial" w:hAnsi="Arial" w:cs="Arial"/>
          <w:color w:val="000000" w:themeColor="text1"/>
          <w:sz w:val="24"/>
          <w:szCs w:val="24"/>
        </w:rPr>
        <w:t xml:space="preserve"> na wskazany przez </w:t>
      </w:r>
      <w:r w:rsidR="005F3C2F" w:rsidRPr="002A5E3B">
        <w:rPr>
          <w:rFonts w:ascii="Arial" w:hAnsi="Arial" w:cs="Arial"/>
          <w:color w:val="000000" w:themeColor="text1"/>
          <w:sz w:val="24"/>
          <w:szCs w:val="24"/>
        </w:rPr>
        <w:t xml:space="preserve">IZ </w:t>
      </w:r>
      <w:r w:rsidR="5A77E572" w:rsidRPr="002A5E3B">
        <w:rPr>
          <w:rFonts w:ascii="Arial" w:hAnsi="Arial" w:cs="Arial"/>
          <w:color w:val="000000" w:themeColor="text1"/>
          <w:sz w:val="24"/>
          <w:szCs w:val="24"/>
        </w:rPr>
        <w:t>rachunek bankowy.</w:t>
      </w:r>
      <w:r w:rsidR="5A49C6F7" w:rsidRPr="002A5E3B">
        <w:rPr>
          <w:rFonts w:ascii="Arial" w:hAnsi="Arial" w:cs="Arial"/>
          <w:color w:val="000000" w:themeColor="text1"/>
          <w:sz w:val="24"/>
          <w:szCs w:val="24"/>
        </w:rPr>
        <w:t xml:space="preserve"> </w:t>
      </w:r>
    </w:p>
    <w:p w14:paraId="0A5611A5" w14:textId="00785DE3" w:rsidR="008B7E54" w:rsidRPr="002A5E3B" w:rsidRDefault="00F1046F" w:rsidP="002A5E3B">
      <w:pPr>
        <w:numPr>
          <w:ilvl w:val="0"/>
          <w:numId w:val="15"/>
        </w:numPr>
        <w:spacing w:before="120" w:after="120" w:line="288" w:lineRule="auto"/>
        <w:ind w:left="426"/>
        <w:rPr>
          <w:rFonts w:ascii="Arial" w:hAnsi="Arial" w:cs="Arial"/>
          <w:color w:val="000000" w:themeColor="text1"/>
          <w:sz w:val="24"/>
          <w:szCs w:val="24"/>
        </w:rPr>
      </w:pPr>
      <w:r w:rsidRPr="002A5E3B">
        <w:rPr>
          <w:rFonts w:ascii="Arial" w:eastAsia="Calibri" w:hAnsi="Arial" w:cs="Arial"/>
          <w:bCs/>
          <w:color w:val="000000" w:themeColor="text1"/>
          <w:sz w:val="24"/>
          <w:szCs w:val="24"/>
        </w:rPr>
        <w:t>Od decyzji</w:t>
      </w:r>
      <w:r w:rsidR="008B7E54" w:rsidRPr="002A5E3B">
        <w:rPr>
          <w:rFonts w:ascii="Arial" w:eastAsia="Calibri" w:hAnsi="Arial" w:cs="Arial"/>
          <w:bCs/>
          <w:color w:val="000000" w:themeColor="text1"/>
          <w:sz w:val="24"/>
          <w:szCs w:val="24"/>
        </w:rPr>
        <w:t xml:space="preserve">, o której mowa w ust. </w:t>
      </w:r>
      <w:r w:rsidRPr="002A5E3B">
        <w:rPr>
          <w:rFonts w:ascii="Arial" w:eastAsia="Calibri" w:hAnsi="Arial" w:cs="Arial"/>
          <w:bCs/>
          <w:color w:val="000000" w:themeColor="text1"/>
          <w:sz w:val="24"/>
          <w:szCs w:val="24"/>
        </w:rPr>
        <w:t>6</w:t>
      </w:r>
      <w:r w:rsidR="008B7E54" w:rsidRPr="002A5E3B">
        <w:rPr>
          <w:rFonts w:ascii="Arial" w:eastAsia="Calibri" w:hAnsi="Arial" w:cs="Arial"/>
          <w:bCs/>
          <w:color w:val="000000" w:themeColor="text1"/>
          <w:sz w:val="24"/>
          <w:szCs w:val="24"/>
        </w:rPr>
        <w:t xml:space="preserve">, </w:t>
      </w:r>
      <w:r w:rsidRPr="002A5E3B">
        <w:rPr>
          <w:rFonts w:ascii="Arial" w:eastAsia="Calibri" w:hAnsi="Arial" w:cs="Arial"/>
          <w:bCs/>
          <w:color w:val="000000" w:themeColor="text1"/>
          <w:sz w:val="24"/>
          <w:szCs w:val="24"/>
        </w:rPr>
        <w:t>przysługuje</w:t>
      </w:r>
      <w:r w:rsidR="008B7E54" w:rsidRPr="002A5E3B">
        <w:rPr>
          <w:rFonts w:ascii="Arial" w:eastAsia="Calibri" w:hAnsi="Arial" w:cs="Arial"/>
          <w:bCs/>
          <w:color w:val="000000" w:themeColor="text1"/>
          <w:sz w:val="24"/>
          <w:szCs w:val="24"/>
        </w:rPr>
        <w:t xml:space="preserve"> wnios</w:t>
      </w:r>
      <w:r w:rsidRPr="002A5E3B">
        <w:rPr>
          <w:rFonts w:ascii="Arial" w:eastAsia="Calibri" w:hAnsi="Arial" w:cs="Arial"/>
          <w:bCs/>
          <w:color w:val="000000" w:themeColor="text1"/>
          <w:sz w:val="24"/>
          <w:szCs w:val="24"/>
        </w:rPr>
        <w:t>e</w:t>
      </w:r>
      <w:r w:rsidR="008B7E54" w:rsidRPr="002A5E3B">
        <w:rPr>
          <w:rFonts w:ascii="Arial" w:eastAsia="Calibri" w:hAnsi="Arial" w:cs="Arial"/>
          <w:bCs/>
          <w:color w:val="000000" w:themeColor="text1"/>
          <w:sz w:val="24"/>
          <w:szCs w:val="24"/>
        </w:rPr>
        <w:t>k</w:t>
      </w:r>
      <w:r w:rsidRPr="002A5E3B">
        <w:rPr>
          <w:rFonts w:ascii="Arial" w:eastAsia="Calibri" w:hAnsi="Arial" w:cs="Arial"/>
          <w:bCs/>
          <w:color w:val="000000" w:themeColor="text1"/>
          <w:sz w:val="24"/>
          <w:szCs w:val="24"/>
        </w:rPr>
        <w:t xml:space="preserve"> do IZ FEM </w:t>
      </w:r>
      <w:r w:rsidR="008B7E54" w:rsidRPr="002A5E3B">
        <w:rPr>
          <w:rFonts w:ascii="Arial" w:eastAsia="Calibri" w:hAnsi="Arial" w:cs="Arial"/>
          <w:bCs/>
          <w:color w:val="000000" w:themeColor="text1"/>
          <w:sz w:val="24"/>
          <w:szCs w:val="24"/>
        </w:rPr>
        <w:t xml:space="preserve">o ponowne rozpatrzenie sprawy w terminie 14 dni od dnia jej doręczenia, zgodnie z art. 207 ust. 12a ustawy z dnia 27 sierpnia 2009 r. o finansach publicznych. Jeżeli Beneficjent nie chce skorzystać z prawa do zwrócenia się z wnioskiem o ponowne rozpatrzenie sprawy, może, zgodnie </w:t>
      </w:r>
      <w:r w:rsidR="008B7E54" w:rsidRPr="002A5E3B">
        <w:rPr>
          <w:rFonts w:ascii="Arial" w:eastAsia="Calibri" w:hAnsi="Arial" w:cs="Arial"/>
          <w:bCs/>
          <w:color w:val="000000" w:themeColor="text1"/>
          <w:sz w:val="24"/>
          <w:szCs w:val="24"/>
        </w:rPr>
        <w:br/>
        <w:t xml:space="preserve">z art. 52 § 3 ustawy z dnia 30 sierpnia 2002 r. Prawo o postępowaniu przed sądami administracyjnymi, za pośrednictwem IZ FEM, wnieść skargę do </w:t>
      </w:r>
      <w:r w:rsidR="008B7E54" w:rsidRPr="002A5E3B">
        <w:rPr>
          <w:rFonts w:ascii="Arial" w:eastAsia="Calibri" w:hAnsi="Arial" w:cs="Arial"/>
          <w:bCs/>
          <w:color w:val="000000" w:themeColor="text1"/>
          <w:sz w:val="24"/>
          <w:szCs w:val="24"/>
        </w:rPr>
        <w:lastRenderedPageBreak/>
        <w:t xml:space="preserve">Wojewódzkiego Sądu Administracyjnego w Krakowie w terminie 30 dni od dnia doręczenia decyzji, o której mowa w ust. </w:t>
      </w:r>
      <w:r w:rsidRPr="002A5E3B">
        <w:rPr>
          <w:rFonts w:ascii="Arial" w:eastAsia="Calibri" w:hAnsi="Arial" w:cs="Arial"/>
          <w:bCs/>
          <w:color w:val="000000" w:themeColor="text1"/>
          <w:sz w:val="24"/>
          <w:szCs w:val="24"/>
        </w:rPr>
        <w:t>6</w:t>
      </w:r>
      <w:r w:rsidR="008B7E54" w:rsidRPr="002A5E3B">
        <w:rPr>
          <w:rFonts w:ascii="Arial" w:eastAsia="Calibri" w:hAnsi="Arial" w:cs="Arial"/>
          <w:bCs/>
          <w:color w:val="000000" w:themeColor="text1"/>
          <w:sz w:val="24"/>
          <w:szCs w:val="24"/>
        </w:rPr>
        <w:t>.</w:t>
      </w:r>
    </w:p>
    <w:p w14:paraId="166291D8" w14:textId="1DA6E293" w:rsidR="008E2257" w:rsidRPr="002A5E3B" w:rsidRDefault="00C00FE6" w:rsidP="001D1A56">
      <w:pPr>
        <w:numPr>
          <w:ilvl w:val="0"/>
          <w:numId w:val="15"/>
        </w:numPr>
        <w:spacing w:before="120" w:after="120" w:line="288" w:lineRule="auto"/>
        <w:ind w:left="426"/>
        <w:rPr>
          <w:rFonts w:ascii="Arial" w:hAnsi="Arial" w:cs="Arial"/>
          <w:color w:val="000000" w:themeColor="text1"/>
          <w:sz w:val="24"/>
          <w:szCs w:val="24"/>
        </w:rPr>
      </w:pPr>
      <w:r w:rsidRPr="002A5E3B">
        <w:rPr>
          <w:rFonts w:ascii="Arial" w:hAnsi="Arial" w:cs="Arial"/>
          <w:color w:val="000000" w:themeColor="text1"/>
          <w:sz w:val="24"/>
          <w:szCs w:val="24"/>
        </w:rPr>
        <w:t>W przypadkach</w:t>
      </w:r>
      <w:r w:rsidR="000970F1"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o których mowa w art. 207 ust. 4 </w:t>
      </w:r>
      <w:r w:rsidR="00F16CF3" w:rsidRPr="002A5E3B">
        <w:rPr>
          <w:rFonts w:ascii="Arial" w:hAnsi="Arial" w:cs="Arial"/>
          <w:color w:val="000000" w:themeColor="text1"/>
          <w:sz w:val="24"/>
          <w:szCs w:val="24"/>
        </w:rPr>
        <w:t>u</w:t>
      </w:r>
      <w:r w:rsidRPr="002A5E3B">
        <w:rPr>
          <w:rFonts w:ascii="Arial" w:hAnsi="Arial" w:cs="Arial"/>
          <w:color w:val="000000" w:themeColor="text1"/>
          <w:sz w:val="24"/>
          <w:szCs w:val="24"/>
        </w:rPr>
        <w:t>stawy o finansach publicznych Beneficjent zostaje wykluczony z możliwości otrzymania środków przeznaczonych na realizację programów finansowanych z udziałem środków europejskich</w:t>
      </w:r>
      <w:r w:rsidR="00582877" w:rsidRPr="002A5E3B">
        <w:rPr>
          <w:rStyle w:val="Odwoanieprzypisudolnego"/>
          <w:rFonts w:ascii="Arial" w:hAnsi="Arial" w:cs="Arial"/>
          <w:color w:val="000000" w:themeColor="text1"/>
          <w:sz w:val="24"/>
          <w:szCs w:val="24"/>
        </w:rPr>
        <w:footnoteReference w:id="40"/>
      </w:r>
      <w:r w:rsidR="00B120A8" w:rsidRPr="002A5E3B">
        <w:rPr>
          <w:rFonts w:ascii="Arial" w:hAnsi="Arial" w:cs="Arial"/>
          <w:color w:val="000000" w:themeColor="text1"/>
          <w:sz w:val="24"/>
          <w:szCs w:val="24"/>
        </w:rPr>
        <w:t>.</w:t>
      </w:r>
    </w:p>
    <w:p w14:paraId="6EAA68D7" w14:textId="6B2BBB5D" w:rsidR="008E2257" w:rsidRPr="002A5E3B" w:rsidRDefault="00CE791F" w:rsidP="001D1A56">
      <w:pPr>
        <w:numPr>
          <w:ilvl w:val="0"/>
          <w:numId w:val="15"/>
        </w:numPr>
        <w:spacing w:before="120" w:after="120" w:line="288" w:lineRule="auto"/>
        <w:ind w:left="426"/>
        <w:rPr>
          <w:rFonts w:ascii="Arial" w:eastAsia="SimSun" w:hAnsi="Arial"/>
          <w:b/>
          <w:caps/>
          <w:color w:val="000000" w:themeColor="text1"/>
          <w:sz w:val="24"/>
          <w:lang w:val="x-none"/>
        </w:rPr>
      </w:pPr>
      <w:r w:rsidRPr="002A5E3B">
        <w:rPr>
          <w:rFonts w:ascii="Arial" w:hAnsi="Arial" w:cs="Arial"/>
          <w:color w:val="000000" w:themeColor="text1"/>
          <w:sz w:val="24"/>
          <w:szCs w:val="24"/>
        </w:rPr>
        <w:t xml:space="preserve">W sprawach nieuregulowanych ustawą o finansach publicznych do zagadnień związanych ze zwrotem środków stosuje się na mocy art. 67 </w:t>
      </w:r>
      <w:r w:rsidR="003B522A" w:rsidRPr="002A5E3B">
        <w:rPr>
          <w:rFonts w:ascii="Arial" w:hAnsi="Arial" w:cs="Arial"/>
          <w:color w:val="000000" w:themeColor="text1"/>
          <w:sz w:val="24"/>
          <w:szCs w:val="24"/>
        </w:rPr>
        <w:t>U</w:t>
      </w:r>
      <w:r w:rsidR="00706938" w:rsidRPr="002A5E3B">
        <w:rPr>
          <w:rFonts w:ascii="Arial" w:hAnsi="Arial" w:cs="Arial"/>
          <w:color w:val="000000" w:themeColor="text1"/>
          <w:sz w:val="24"/>
          <w:szCs w:val="24"/>
        </w:rPr>
        <w:t>s</w:t>
      </w:r>
      <w:r w:rsidRPr="002A5E3B">
        <w:rPr>
          <w:rFonts w:ascii="Arial" w:hAnsi="Arial" w:cs="Arial"/>
          <w:color w:val="000000" w:themeColor="text1"/>
          <w:sz w:val="24"/>
          <w:szCs w:val="24"/>
        </w:rPr>
        <w:t xml:space="preserve">tawy </w:t>
      </w:r>
      <w:r w:rsidR="003B522A" w:rsidRPr="002A5E3B">
        <w:rPr>
          <w:rFonts w:ascii="Arial" w:hAnsi="Arial" w:cs="Arial"/>
          <w:color w:val="000000" w:themeColor="text1"/>
          <w:sz w:val="24"/>
          <w:szCs w:val="24"/>
        </w:rPr>
        <w:t>Ufp</w:t>
      </w:r>
      <w:r w:rsidRPr="002A5E3B">
        <w:rPr>
          <w:rFonts w:ascii="Arial" w:hAnsi="Arial" w:cs="Arial"/>
          <w:color w:val="000000" w:themeColor="text1"/>
          <w:sz w:val="24"/>
          <w:szCs w:val="24"/>
        </w:rPr>
        <w:t xml:space="preserve"> przepisy ustawy z dnia 14 czerwca 1960 r. Kodeks postępowania administracyjnego </w:t>
      </w:r>
      <w:r w:rsidR="00595094" w:rsidRPr="002A5E3B">
        <w:rPr>
          <w:rFonts w:ascii="Arial" w:hAnsi="Arial" w:cs="Arial"/>
          <w:color w:val="000000" w:themeColor="text1"/>
          <w:sz w:val="24"/>
          <w:szCs w:val="24"/>
        </w:rPr>
        <w:t>(t.j. Dz. U. z 202</w:t>
      </w:r>
      <w:r w:rsidR="00A73D09" w:rsidRPr="002A5E3B">
        <w:rPr>
          <w:rFonts w:ascii="Arial" w:hAnsi="Arial" w:cs="Arial"/>
          <w:color w:val="000000" w:themeColor="text1"/>
          <w:sz w:val="24"/>
          <w:szCs w:val="24"/>
        </w:rPr>
        <w:t>3</w:t>
      </w:r>
      <w:r w:rsidR="00595094" w:rsidRPr="002A5E3B">
        <w:rPr>
          <w:rFonts w:ascii="Arial" w:hAnsi="Arial" w:cs="Arial"/>
          <w:color w:val="000000" w:themeColor="text1"/>
          <w:sz w:val="24"/>
          <w:szCs w:val="24"/>
        </w:rPr>
        <w:t xml:space="preserve"> r. poz. </w:t>
      </w:r>
      <w:r w:rsidR="00A73D09" w:rsidRPr="002A5E3B">
        <w:rPr>
          <w:rFonts w:ascii="Arial" w:hAnsi="Arial" w:cs="Arial"/>
          <w:color w:val="000000" w:themeColor="text1"/>
          <w:sz w:val="24"/>
          <w:szCs w:val="24"/>
        </w:rPr>
        <w:t>775</w:t>
      </w:r>
      <w:r w:rsidR="00595094" w:rsidRPr="002A5E3B">
        <w:rPr>
          <w:rFonts w:ascii="Arial" w:hAnsi="Arial" w:cs="Arial"/>
          <w:color w:val="000000" w:themeColor="text1"/>
          <w:sz w:val="24"/>
          <w:szCs w:val="24"/>
        </w:rPr>
        <w:t xml:space="preserve"> z późn. zm.) </w:t>
      </w:r>
      <w:r w:rsidR="00CB0DB3" w:rsidRPr="002A5E3B">
        <w:rPr>
          <w:rFonts w:ascii="Arial" w:hAnsi="Arial" w:cs="Arial"/>
          <w:color w:val="000000" w:themeColor="text1"/>
          <w:sz w:val="24"/>
          <w:szCs w:val="24"/>
        </w:rPr>
        <w:t xml:space="preserve">i </w:t>
      </w:r>
      <w:r w:rsidRPr="002A5E3B">
        <w:rPr>
          <w:rFonts w:ascii="Arial" w:hAnsi="Arial" w:cs="Arial"/>
          <w:color w:val="000000" w:themeColor="text1"/>
          <w:sz w:val="24"/>
          <w:szCs w:val="24"/>
        </w:rPr>
        <w:t xml:space="preserve">odpowiednio przepisy Działu III ustawy z dnia 29 sierpnia 1997 r. Ordynacja </w:t>
      </w:r>
      <w:r w:rsidR="00D33A09" w:rsidRPr="002A5E3B">
        <w:rPr>
          <w:rFonts w:ascii="Arial" w:hAnsi="Arial" w:cs="Arial"/>
          <w:color w:val="000000" w:themeColor="text1"/>
          <w:sz w:val="24"/>
          <w:szCs w:val="24"/>
        </w:rPr>
        <w:t xml:space="preserve">podatkowa </w:t>
      </w:r>
      <w:r w:rsidR="00AC4D5B" w:rsidRPr="002A5E3B">
        <w:rPr>
          <w:rFonts w:ascii="Arial" w:hAnsi="Arial" w:cs="Arial"/>
          <w:color w:val="000000" w:themeColor="text1"/>
          <w:sz w:val="24"/>
          <w:szCs w:val="24"/>
        </w:rPr>
        <w:t>(t.j. Dz. U. z 202</w:t>
      </w:r>
      <w:r w:rsidR="002C3B68" w:rsidRPr="002A5E3B">
        <w:rPr>
          <w:rFonts w:ascii="Arial" w:hAnsi="Arial" w:cs="Arial"/>
          <w:color w:val="000000" w:themeColor="text1"/>
          <w:sz w:val="24"/>
          <w:szCs w:val="24"/>
        </w:rPr>
        <w:t>3</w:t>
      </w:r>
      <w:r w:rsidR="00AC4D5B" w:rsidRPr="002A5E3B">
        <w:rPr>
          <w:rFonts w:ascii="Arial" w:hAnsi="Arial" w:cs="Arial"/>
          <w:color w:val="000000" w:themeColor="text1"/>
          <w:sz w:val="24"/>
          <w:szCs w:val="24"/>
        </w:rPr>
        <w:t xml:space="preserve"> r. poz. </w:t>
      </w:r>
      <w:r w:rsidR="002C3B68" w:rsidRPr="002A5E3B">
        <w:rPr>
          <w:rFonts w:ascii="Arial" w:hAnsi="Arial" w:cs="Arial"/>
          <w:color w:val="000000" w:themeColor="text1"/>
          <w:sz w:val="24"/>
          <w:szCs w:val="24"/>
        </w:rPr>
        <w:t>2383</w:t>
      </w:r>
      <w:r w:rsidR="00197F9C" w:rsidRPr="002A5E3B">
        <w:rPr>
          <w:rFonts w:ascii="Arial" w:hAnsi="Arial" w:cs="Arial"/>
          <w:color w:val="000000" w:themeColor="text1"/>
          <w:sz w:val="24"/>
          <w:szCs w:val="24"/>
        </w:rPr>
        <w:t xml:space="preserve"> z</w:t>
      </w:r>
      <w:r w:rsidR="00DB28F1" w:rsidRPr="002A5E3B">
        <w:rPr>
          <w:rFonts w:ascii="Arial" w:hAnsi="Arial" w:cs="Arial"/>
          <w:color w:val="000000" w:themeColor="text1"/>
          <w:sz w:val="24"/>
          <w:szCs w:val="24"/>
        </w:rPr>
        <w:t xml:space="preserve"> późn.</w:t>
      </w:r>
      <w:r w:rsidR="00197F9C" w:rsidRPr="002A5E3B">
        <w:rPr>
          <w:rFonts w:ascii="Arial" w:hAnsi="Arial" w:cs="Arial"/>
          <w:color w:val="000000" w:themeColor="text1"/>
          <w:sz w:val="24"/>
          <w:szCs w:val="24"/>
        </w:rPr>
        <w:t xml:space="preserve"> zm.</w:t>
      </w:r>
      <w:r w:rsidR="00AC4D5B" w:rsidRPr="002A5E3B">
        <w:rPr>
          <w:color w:val="000000" w:themeColor="text1"/>
        </w:rPr>
        <w:t>)</w:t>
      </w:r>
      <w:r w:rsidR="00AC4D5B" w:rsidRPr="002A5E3B">
        <w:rPr>
          <w:rFonts w:ascii="Arial" w:hAnsi="Arial"/>
          <w:color w:val="000000" w:themeColor="text1"/>
          <w:sz w:val="24"/>
          <w:szCs w:val="24"/>
        </w:rPr>
        <w:t>.</w:t>
      </w:r>
    </w:p>
    <w:p w14:paraId="746370C4" w14:textId="7533B5CD" w:rsidR="00D33A09" w:rsidRPr="002A5E3B" w:rsidRDefault="002B6970" w:rsidP="001D1A56">
      <w:pPr>
        <w:numPr>
          <w:ilvl w:val="0"/>
          <w:numId w:val="15"/>
        </w:numPr>
        <w:spacing w:before="120" w:after="120" w:line="288" w:lineRule="auto"/>
        <w:ind w:left="426"/>
        <w:rPr>
          <w:rFonts w:ascii="Arial" w:eastAsia="SimSun" w:hAnsi="Arial"/>
          <w:b/>
          <w:caps/>
          <w:color w:val="000000" w:themeColor="text1"/>
          <w:sz w:val="24"/>
          <w:lang w:val="x-none"/>
        </w:rPr>
      </w:pPr>
      <w:r w:rsidRPr="002A5E3B">
        <w:rPr>
          <w:rFonts w:ascii="Arial" w:eastAsia="Calibri" w:hAnsi="Arial"/>
          <w:color w:val="000000" w:themeColor="text1"/>
          <w:sz w:val="24"/>
          <w:szCs w:val="24"/>
        </w:rPr>
        <w:t xml:space="preserve">IZ </w:t>
      </w:r>
      <w:r w:rsidR="00D33A09" w:rsidRPr="002A5E3B">
        <w:rPr>
          <w:rFonts w:ascii="Arial" w:eastAsia="Calibri" w:hAnsi="Arial"/>
          <w:color w:val="000000" w:themeColor="text1"/>
          <w:sz w:val="24"/>
          <w:szCs w:val="24"/>
        </w:rPr>
        <w:t>w zakresie odzyskiwania należnych środków dofinansowania może skorzystać z zabezpieczenia, o którym mowa w § 8.</w:t>
      </w:r>
    </w:p>
    <w:p w14:paraId="5D88981E" w14:textId="7C8B4FDA" w:rsidR="00862220" w:rsidRPr="002A5E3B" w:rsidRDefault="00DE01C0" w:rsidP="001D1A56">
      <w:pPr>
        <w:pStyle w:val="Nagwek2"/>
        <w:spacing w:line="288" w:lineRule="auto"/>
        <w:rPr>
          <w:color w:val="000000" w:themeColor="text1"/>
        </w:rPr>
      </w:pPr>
      <w:r w:rsidRPr="002A5E3B">
        <w:rPr>
          <w:color w:val="000000" w:themeColor="text1"/>
        </w:rPr>
        <w:t xml:space="preserve">§ </w:t>
      </w:r>
      <w:r w:rsidR="00860D19" w:rsidRPr="002A5E3B">
        <w:rPr>
          <w:color w:val="000000" w:themeColor="text1"/>
          <w:lang w:val="pl-PL"/>
        </w:rPr>
        <w:t>7</w:t>
      </w:r>
      <w:r w:rsidR="00D4769B" w:rsidRPr="002A5E3B">
        <w:rPr>
          <w:color w:val="000000" w:themeColor="text1"/>
        </w:rPr>
        <w:t>.</w:t>
      </w:r>
      <w:r w:rsidR="002129ED" w:rsidRPr="002A5E3B">
        <w:rPr>
          <w:color w:val="000000" w:themeColor="text1"/>
        </w:rPr>
        <w:t xml:space="preserve"> </w:t>
      </w:r>
      <w:r w:rsidR="003D3D9B" w:rsidRPr="002A5E3B">
        <w:rPr>
          <w:color w:val="000000" w:themeColor="text1"/>
        </w:rPr>
        <w:br/>
      </w:r>
      <w:r w:rsidR="002129ED" w:rsidRPr="002A5E3B">
        <w:rPr>
          <w:color w:val="000000" w:themeColor="text1"/>
        </w:rPr>
        <w:t>Prawa i obowiązki Beneficjenta</w:t>
      </w:r>
    </w:p>
    <w:p w14:paraId="5C409FB9" w14:textId="61CAA551" w:rsidR="00F54D15" w:rsidRPr="002A5E3B" w:rsidRDefault="00E71FBE" w:rsidP="001D1A56">
      <w:pPr>
        <w:numPr>
          <w:ilvl w:val="0"/>
          <w:numId w:val="12"/>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 xml:space="preserve">Beneficjent jest zobowiązany do przekazywania do </w:t>
      </w:r>
      <w:r w:rsidR="002B6970" w:rsidRPr="002A5E3B">
        <w:rPr>
          <w:rFonts w:ascii="Arial" w:hAnsi="Arial" w:cs="Arial"/>
          <w:color w:val="000000" w:themeColor="text1"/>
          <w:sz w:val="24"/>
          <w:szCs w:val="24"/>
        </w:rPr>
        <w:t xml:space="preserve">IZ </w:t>
      </w:r>
      <w:r w:rsidRPr="002A5E3B">
        <w:rPr>
          <w:rFonts w:ascii="Arial" w:hAnsi="Arial" w:cs="Arial"/>
          <w:color w:val="000000" w:themeColor="text1"/>
          <w:sz w:val="24"/>
          <w:szCs w:val="24"/>
        </w:rPr>
        <w:t xml:space="preserve">za pomocą </w:t>
      </w:r>
      <w:r w:rsidR="00A82367" w:rsidRPr="002A5E3B">
        <w:rPr>
          <w:rFonts w:ascii="Arial" w:hAnsi="Arial" w:cs="Arial"/>
          <w:color w:val="000000" w:themeColor="text1"/>
          <w:sz w:val="24"/>
          <w:szCs w:val="24"/>
        </w:rPr>
        <w:t>CST</w:t>
      </w:r>
      <w:r w:rsidR="00972685" w:rsidRPr="002A5E3B">
        <w:rPr>
          <w:rFonts w:ascii="Arial" w:hAnsi="Arial" w:cs="Arial"/>
          <w:color w:val="000000" w:themeColor="text1"/>
          <w:sz w:val="24"/>
          <w:szCs w:val="24"/>
        </w:rPr>
        <w:t>20</w:t>
      </w:r>
      <w:r w:rsidR="007E636F" w:rsidRPr="002A5E3B">
        <w:rPr>
          <w:rFonts w:ascii="Arial" w:hAnsi="Arial" w:cs="Arial"/>
          <w:color w:val="000000" w:themeColor="text1"/>
          <w:sz w:val="24"/>
          <w:szCs w:val="24"/>
        </w:rPr>
        <w:t>21</w:t>
      </w:r>
      <w:r w:rsidR="00CD090D"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m.in.:</w:t>
      </w:r>
    </w:p>
    <w:p w14:paraId="54F42A14" w14:textId="06CC6CBD" w:rsidR="00E164EC" w:rsidRPr="002A5E3B" w:rsidRDefault="00E164EC" w:rsidP="00C06BE5">
      <w:pPr>
        <w:numPr>
          <w:ilvl w:val="0"/>
          <w:numId w:val="33"/>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wniosków o płatność</w:t>
      </w:r>
      <w:r w:rsidR="00BC0D0E" w:rsidRPr="002A5E3B">
        <w:rPr>
          <w:rFonts w:ascii="Arial" w:hAnsi="Arial" w:cs="Arial"/>
          <w:color w:val="000000" w:themeColor="text1"/>
          <w:sz w:val="24"/>
          <w:szCs w:val="24"/>
        </w:rPr>
        <w:t>,</w:t>
      </w:r>
    </w:p>
    <w:p w14:paraId="07D41692" w14:textId="77777777" w:rsidR="004D126F" w:rsidRPr="002A5E3B" w:rsidRDefault="00CF7D5E" w:rsidP="001D1A56">
      <w:pPr>
        <w:numPr>
          <w:ilvl w:val="0"/>
          <w:numId w:val="33"/>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h</w:t>
      </w:r>
      <w:r w:rsidR="00E71FBE" w:rsidRPr="002A5E3B">
        <w:rPr>
          <w:rFonts w:ascii="Arial" w:hAnsi="Arial" w:cs="Arial"/>
          <w:color w:val="000000" w:themeColor="text1"/>
          <w:sz w:val="24"/>
          <w:szCs w:val="24"/>
        </w:rPr>
        <w:t>armonogramów płatności</w:t>
      </w:r>
      <w:r w:rsidR="000973DE" w:rsidRPr="002A5E3B">
        <w:rPr>
          <w:rFonts w:ascii="Arial" w:hAnsi="Arial" w:cs="Arial"/>
          <w:color w:val="000000" w:themeColor="text1"/>
          <w:sz w:val="24"/>
          <w:szCs w:val="24"/>
        </w:rPr>
        <w:t>;</w:t>
      </w:r>
      <w:r w:rsidR="00E71FBE" w:rsidRPr="002A5E3B">
        <w:rPr>
          <w:rFonts w:ascii="Arial" w:hAnsi="Arial" w:cs="Arial"/>
          <w:color w:val="000000" w:themeColor="text1"/>
          <w:sz w:val="24"/>
          <w:szCs w:val="24"/>
        </w:rPr>
        <w:t xml:space="preserve"> </w:t>
      </w:r>
    </w:p>
    <w:p w14:paraId="31685995" w14:textId="18751B26" w:rsidR="00C0396A" w:rsidRPr="002A5E3B" w:rsidRDefault="004D126F" w:rsidP="001D1A56">
      <w:pPr>
        <w:numPr>
          <w:ilvl w:val="0"/>
          <w:numId w:val="33"/>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d</w:t>
      </w:r>
      <w:r w:rsidR="008324CE" w:rsidRPr="002A5E3B">
        <w:rPr>
          <w:rFonts w:ascii="Arial" w:hAnsi="Arial" w:cs="Arial"/>
          <w:color w:val="000000" w:themeColor="text1"/>
          <w:sz w:val="24"/>
          <w:szCs w:val="24"/>
        </w:rPr>
        <w:t>anych uczestników</w:t>
      </w:r>
      <w:r w:rsidR="009E6D4B" w:rsidRPr="002A5E3B">
        <w:rPr>
          <w:rFonts w:ascii="Arial" w:hAnsi="Arial" w:cs="Arial"/>
          <w:color w:val="000000" w:themeColor="text1"/>
          <w:sz w:val="24"/>
          <w:szCs w:val="24"/>
        </w:rPr>
        <w:t xml:space="preserve"> </w:t>
      </w:r>
      <w:r w:rsidR="00360D0A" w:rsidRPr="002A5E3B">
        <w:rPr>
          <w:rFonts w:ascii="Arial" w:hAnsi="Arial" w:cs="Arial"/>
          <w:color w:val="000000" w:themeColor="text1"/>
          <w:sz w:val="24"/>
          <w:szCs w:val="24"/>
        </w:rPr>
        <w:t xml:space="preserve">Projektu </w:t>
      </w:r>
      <w:r w:rsidR="009E6D4B" w:rsidRPr="002A5E3B">
        <w:rPr>
          <w:rFonts w:ascii="Arial" w:hAnsi="Arial" w:cs="Arial"/>
          <w:color w:val="000000" w:themeColor="text1"/>
          <w:sz w:val="24"/>
          <w:szCs w:val="24"/>
        </w:rPr>
        <w:t>i</w:t>
      </w:r>
      <w:r w:rsidR="00DE278E" w:rsidRPr="002A5E3B">
        <w:rPr>
          <w:rFonts w:ascii="Arial" w:hAnsi="Arial" w:cs="Arial"/>
          <w:color w:val="000000" w:themeColor="text1"/>
          <w:sz w:val="24"/>
          <w:szCs w:val="24"/>
        </w:rPr>
        <w:t xml:space="preserve">/lub </w:t>
      </w:r>
      <w:r w:rsidR="009E6D4B" w:rsidRPr="002A5E3B">
        <w:rPr>
          <w:rFonts w:ascii="Arial" w:hAnsi="Arial" w:cs="Arial"/>
          <w:color w:val="000000" w:themeColor="text1"/>
          <w:sz w:val="24"/>
          <w:szCs w:val="24"/>
        </w:rPr>
        <w:t xml:space="preserve"> podmiotów </w:t>
      </w:r>
      <w:r w:rsidR="009E7C7D" w:rsidRPr="002A5E3B">
        <w:rPr>
          <w:rFonts w:ascii="Arial" w:hAnsi="Arial" w:cs="Arial"/>
          <w:color w:val="000000" w:themeColor="text1"/>
          <w:sz w:val="24"/>
          <w:szCs w:val="24"/>
        </w:rPr>
        <w:t>ob</w:t>
      </w:r>
      <w:r w:rsidR="00DE278E" w:rsidRPr="002A5E3B">
        <w:rPr>
          <w:rFonts w:ascii="Arial" w:hAnsi="Arial" w:cs="Arial"/>
          <w:color w:val="000000" w:themeColor="text1"/>
          <w:sz w:val="24"/>
          <w:szCs w:val="24"/>
        </w:rPr>
        <w:t>ejmowanych</w:t>
      </w:r>
      <w:r w:rsidR="009E7C7D" w:rsidRPr="002A5E3B">
        <w:rPr>
          <w:rFonts w:ascii="Arial" w:hAnsi="Arial" w:cs="Arial"/>
          <w:color w:val="000000" w:themeColor="text1"/>
          <w:sz w:val="24"/>
          <w:szCs w:val="24"/>
        </w:rPr>
        <w:t xml:space="preserve"> wsparciem </w:t>
      </w:r>
      <w:r w:rsidR="00F51A4F" w:rsidRPr="002A5E3B">
        <w:rPr>
          <w:rFonts w:ascii="Arial" w:hAnsi="Arial" w:cs="Arial"/>
          <w:color w:val="000000" w:themeColor="text1"/>
          <w:sz w:val="24"/>
          <w:szCs w:val="24"/>
        </w:rPr>
        <w:t xml:space="preserve">zgodnie z </w:t>
      </w:r>
      <w:r w:rsidR="002D23F1" w:rsidRPr="002A5E3B">
        <w:rPr>
          <w:rFonts w:ascii="Arial" w:hAnsi="Arial" w:cs="Arial"/>
          <w:color w:val="000000" w:themeColor="text1"/>
          <w:sz w:val="24"/>
          <w:szCs w:val="24"/>
        </w:rPr>
        <w:t>z</w:t>
      </w:r>
      <w:r w:rsidR="00F51A4F" w:rsidRPr="002A5E3B">
        <w:rPr>
          <w:rFonts w:ascii="Arial" w:hAnsi="Arial" w:cs="Arial"/>
          <w:color w:val="000000" w:themeColor="text1"/>
          <w:sz w:val="24"/>
          <w:szCs w:val="24"/>
        </w:rPr>
        <w:t xml:space="preserve">ałącznikiem nr </w:t>
      </w:r>
      <w:r w:rsidR="00BD372B" w:rsidRPr="002A5E3B">
        <w:rPr>
          <w:rFonts w:ascii="Arial" w:hAnsi="Arial" w:cs="Arial"/>
          <w:color w:val="000000" w:themeColor="text1"/>
          <w:sz w:val="24"/>
          <w:szCs w:val="24"/>
        </w:rPr>
        <w:t>3</w:t>
      </w:r>
      <w:r w:rsidR="001851B6" w:rsidRPr="002A5E3B">
        <w:rPr>
          <w:rFonts w:ascii="Arial" w:hAnsi="Arial" w:cs="Arial"/>
          <w:color w:val="000000" w:themeColor="text1"/>
          <w:sz w:val="24"/>
          <w:szCs w:val="24"/>
        </w:rPr>
        <w:t xml:space="preserve"> do Umowy</w:t>
      </w:r>
      <w:r w:rsidR="008324CE" w:rsidRPr="002A5E3B">
        <w:rPr>
          <w:rFonts w:ascii="Arial" w:hAnsi="Arial" w:cs="Arial"/>
          <w:color w:val="000000" w:themeColor="text1"/>
          <w:sz w:val="24"/>
          <w:szCs w:val="24"/>
        </w:rPr>
        <w:t xml:space="preserve">. Dane te zbierane są w momencie rozpoczęcia udziału w </w:t>
      </w:r>
      <w:r w:rsidR="00EF42DB" w:rsidRPr="002A5E3B">
        <w:rPr>
          <w:rFonts w:ascii="Arial" w:hAnsi="Arial" w:cs="Arial"/>
          <w:color w:val="000000" w:themeColor="text1"/>
          <w:sz w:val="24"/>
          <w:szCs w:val="24"/>
        </w:rPr>
        <w:t>P</w:t>
      </w:r>
      <w:r w:rsidR="008324CE" w:rsidRPr="002A5E3B">
        <w:rPr>
          <w:rFonts w:ascii="Arial" w:hAnsi="Arial" w:cs="Arial"/>
          <w:color w:val="000000" w:themeColor="text1"/>
          <w:sz w:val="24"/>
          <w:szCs w:val="24"/>
        </w:rPr>
        <w:t>rojekcie i należy</w:t>
      </w:r>
      <w:r w:rsidR="00AD68BE" w:rsidRPr="002A5E3B">
        <w:rPr>
          <w:rFonts w:ascii="Arial" w:hAnsi="Arial" w:cs="Arial"/>
          <w:color w:val="000000" w:themeColor="text1"/>
          <w:sz w:val="24"/>
          <w:szCs w:val="24"/>
        </w:rPr>
        <w:t xml:space="preserve"> </w:t>
      </w:r>
      <w:r w:rsidR="00360D0A" w:rsidRPr="002A5E3B">
        <w:rPr>
          <w:rFonts w:ascii="Arial" w:hAnsi="Arial" w:cs="Arial"/>
          <w:color w:val="000000" w:themeColor="text1"/>
          <w:sz w:val="24"/>
          <w:szCs w:val="24"/>
        </w:rPr>
        <w:t xml:space="preserve">je </w:t>
      </w:r>
      <w:r w:rsidR="00AD68BE" w:rsidRPr="002A5E3B">
        <w:rPr>
          <w:rFonts w:ascii="Arial" w:hAnsi="Arial" w:cs="Arial"/>
          <w:color w:val="000000" w:themeColor="text1"/>
          <w:sz w:val="24"/>
          <w:szCs w:val="24"/>
        </w:rPr>
        <w:t>co do zasady</w:t>
      </w:r>
      <w:r w:rsidR="008324CE" w:rsidRPr="002A5E3B">
        <w:rPr>
          <w:rFonts w:ascii="Arial" w:hAnsi="Arial" w:cs="Arial"/>
          <w:color w:val="000000" w:themeColor="text1"/>
          <w:sz w:val="24"/>
          <w:szCs w:val="24"/>
        </w:rPr>
        <w:t xml:space="preserve"> wykazać w </w:t>
      </w:r>
      <w:r w:rsidR="0099414B" w:rsidRPr="002A5E3B">
        <w:rPr>
          <w:rFonts w:ascii="Arial" w:hAnsi="Arial" w:cs="Arial"/>
          <w:color w:val="000000" w:themeColor="text1"/>
          <w:sz w:val="24"/>
          <w:szCs w:val="24"/>
        </w:rPr>
        <w:t>S</w:t>
      </w:r>
      <w:r w:rsidR="008324CE" w:rsidRPr="002A5E3B">
        <w:rPr>
          <w:rFonts w:ascii="Arial" w:hAnsi="Arial" w:cs="Arial"/>
          <w:color w:val="000000" w:themeColor="text1"/>
          <w:sz w:val="24"/>
          <w:szCs w:val="24"/>
        </w:rPr>
        <w:t>ystemie</w:t>
      </w:r>
      <w:r w:rsidR="006349D7" w:rsidRPr="002A5E3B">
        <w:rPr>
          <w:rFonts w:ascii="Arial" w:hAnsi="Arial" w:cs="Arial"/>
          <w:color w:val="000000" w:themeColor="text1"/>
          <w:sz w:val="24"/>
          <w:szCs w:val="24"/>
        </w:rPr>
        <w:t xml:space="preserve"> i</w:t>
      </w:r>
      <w:r w:rsidR="008324CE" w:rsidRPr="002A5E3B">
        <w:rPr>
          <w:rFonts w:ascii="Arial" w:hAnsi="Arial" w:cs="Arial"/>
          <w:color w:val="000000" w:themeColor="text1"/>
          <w:sz w:val="24"/>
          <w:szCs w:val="24"/>
        </w:rPr>
        <w:t xml:space="preserve">nformatycznym </w:t>
      </w:r>
      <w:r w:rsidR="003B522A" w:rsidRPr="002A5E3B">
        <w:rPr>
          <w:rFonts w:ascii="Arial" w:hAnsi="Arial" w:cs="Arial"/>
          <w:color w:val="000000" w:themeColor="text1"/>
          <w:sz w:val="24"/>
          <w:szCs w:val="24"/>
        </w:rPr>
        <w:t xml:space="preserve">CST 2021 </w:t>
      </w:r>
      <w:r w:rsidR="008324CE" w:rsidRPr="002A5E3B">
        <w:rPr>
          <w:rFonts w:ascii="Arial" w:hAnsi="Arial" w:cs="Arial"/>
          <w:color w:val="000000" w:themeColor="text1"/>
          <w:sz w:val="24"/>
          <w:szCs w:val="24"/>
        </w:rPr>
        <w:t>w momencie rozpoczęcia udziału w</w:t>
      </w:r>
      <w:r w:rsidR="00F35A24" w:rsidRPr="002A5E3B">
        <w:rPr>
          <w:rFonts w:ascii="Arial" w:hAnsi="Arial" w:cs="Arial"/>
          <w:color w:val="000000" w:themeColor="text1"/>
          <w:sz w:val="24"/>
          <w:szCs w:val="24"/>
        </w:rPr>
        <w:t> </w:t>
      </w:r>
      <w:r w:rsidR="008324CE" w:rsidRPr="002A5E3B">
        <w:rPr>
          <w:rFonts w:ascii="Arial" w:hAnsi="Arial" w:cs="Arial"/>
          <w:color w:val="000000" w:themeColor="text1"/>
          <w:sz w:val="24"/>
          <w:szCs w:val="24"/>
        </w:rPr>
        <w:t>pierw</w:t>
      </w:r>
      <w:r w:rsidR="001C7FC0" w:rsidRPr="002A5E3B">
        <w:rPr>
          <w:rFonts w:ascii="Arial" w:hAnsi="Arial" w:cs="Arial"/>
          <w:color w:val="000000" w:themeColor="text1"/>
          <w:sz w:val="24"/>
          <w:szCs w:val="24"/>
        </w:rPr>
        <w:t xml:space="preserve">szej formie wsparcia w </w:t>
      </w:r>
      <w:r w:rsidR="00780F39" w:rsidRPr="002A5E3B">
        <w:rPr>
          <w:rFonts w:ascii="Arial" w:hAnsi="Arial" w:cs="Arial"/>
          <w:color w:val="000000" w:themeColor="text1"/>
          <w:sz w:val="24"/>
          <w:szCs w:val="24"/>
        </w:rPr>
        <w:t>P</w:t>
      </w:r>
      <w:r w:rsidR="001C7FC0" w:rsidRPr="002A5E3B">
        <w:rPr>
          <w:rFonts w:ascii="Arial" w:hAnsi="Arial" w:cs="Arial"/>
          <w:color w:val="000000" w:themeColor="text1"/>
          <w:sz w:val="24"/>
          <w:szCs w:val="24"/>
        </w:rPr>
        <w:t>rojekcie;</w:t>
      </w:r>
    </w:p>
    <w:p w14:paraId="52F3AAA2" w14:textId="363503B2" w:rsidR="00C0396A" w:rsidRPr="002A5E3B" w:rsidRDefault="00C0396A" w:rsidP="001D1A56">
      <w:pPr>
        <w:numPr>
          <w:ilvl w:val="0"/>
          <w:numId w:val="33"/>
        </w:numPr>
        <w:spacing w:before="120" w:after="120" w:line="288" w:lineRule="auto"/>
        <w:rPr>
          <w:rFonts w:ascii="Arial" w:hAnsi="Arial"/>
          <w:color w:val="000000" w:themeColor="text1"/>
          <w:sz w:val="24"/>
          <w:szCs w:val="24"/>
        </w:rPr>
      </w:pPr>
      <w:r w:rsidRPr="002A5E3B">
        <w:rPr>
          <w:rFonts w:ascii="Arial" w:hAnsi="Arial"/>
          <w:color w:val="000000" w:themeColor="text1"/>
          <w:sz w:val="24"/>
          <w:szCs w:val="24"/>
        </w:rPr>
        <w:t>szczegółowego harmonogramu realizacji zadań merytorycznych</w:t>
      </w:r>
      <w:r w:rsidR="000A432A" w:rsidRPr="002A5E3B">
        <w:rPr>
          <w:rFonts w:ascii="Arial" w:hAnsi="Arial"/>
          <w:color w:val="000000" w:themeColor="text1"/>
          <w:sz w:val="24"/>
          <w:szCs w:val="24"/>
        </w:rPr>
        <w:t xml:space="preserve"> , który stanowi załącznik nr 1</w:t>
      </w:r>
      <w:r w:rsidR="00044111" w:rsidRPr="002A5E3B">
        <w:rPr>
          <w:rFonts w:ascii="Arial" w:hAnsi="Arial"/>
          <w:color w:val="000000" w:themeColor="text1"/>
          <w:sz w:val="24"/>
          <w:szCs w:val="24"/>
        </w:rPr>
        <w:t>0</w:t>
      </w:r>
      <w:r w:rsidR="000A432A" w:rsidRPr="002A5E3B">
        <w:rPr>
          <w:rFonts w:ascii="Arial" w:hAnsi="Arial"/>
          <w:color w:val="000000" w:themeColor="text1"/>
          <w:sz w:val="24"/>
          <w:szCs w:val="24"/>
        </w:rPr>
        <w:t xml:space="preserve"> do </w:t>
      </w:r>
      <w:r w:rsidR="00044111" w:rsidRPr="002A5E3B">
        <w:rPr>
          <w:rFonts w:ascii="Arial" w:hAnsi="Arial" w:cs="Arial"/>
          <w:color w:val="000000" w:themeColor="text1"/>
          <w:sz w:val="24"/>
          <w:szCs w:val="24"/>
        </w:rPr>
        <w:t>Umowy o dofinansowanie Projektu rozliczanego za pomocą kwoty ryczałtowej</w:t>
      </w:r>
      <w:r w:rsidR="000A432A" w:rsidRPr="002A5E3B">
        <w:rPr>
          <w:rFonts w:ascii="Arial" w:hAnsi="Arial"/>
          <w:color w:val="000000" w:themeColor="text1"/>
          <w:sz w:val="24"/>
          <w:szCs w:val="24"/>
        </w:rPr>
        <w:t>,</w:t>
      </w:r>
      <w:r w:rsidRPr="002A5E3B">
        <w:rPr>
          <w:rFonts w:ascii="Arial" w:hAnsi="Arial"/>
          <w:color w:val="000000" w:themeColor="text1"/>
          <w:sz w:val="24"/>
          <w:szCs w:val="24"/>
        </w:rPr>
        <w:t xml:space="preserve"> co do zasady do 20 dnia danego miesiąca na miesiąc kolejny w formie wskazanej przez </w:t>
      </w:r>
      <w:r w:rsidR="005D32EF" w:rsidRPr="002A5E3B">
        <w:rPr>
          <w:rFonts w:ascii="Arial" w:hAnsi="Arial"/>
          <w:color w:val="000000" w:themeColor="text1"/>
          <w:sz w:val="24"/>
          <w:szCs w:val="24"/>
        </w:rPr>
        <w:t xml:space="preserve">IZ </w:t>
      </w:r>
      <w:r w:rsidRPr="002A5E3B">
        <w:rPr>
          <w:rFonts w:ascii="Arial" w:hAnsi="Arial"/>
          <w:color w:val="000000" w:themeColor="text1"/>
          <w:sz w:val="24"/>
          <w:szCs w:val="24"/>
        </w:rPr>
        <w:t xml:space="preserve">lub jego aktualizacji po ww. dacie </w:t>
      </w:r>
      <w:r w:rsidR="003B522A" w:rsidRPr="002A5E3B">
        <w:rPr>
          <w:rFonts w:ascii="Arial" w:hAnsi="Arial"/>
          <w:color w:val="000000" w:themeColor="text1"/>
          <w:sz w:val="24"/>
          <w:szCs w:val="24"/>
        </w:rPr>
        <w:t>(</w:t>
      </w:r>
      <w:r w:rsidRPr="002A5E3B">
        <w:rPr>
          <w:rFonts w:ascii="Arial" w:hAnsi="Arial"/>
          <w:color w:val="000000" w:themeColor="text1"/>
          <w:sz w:val="24"/>
          <w:szCs w:val="24"/>
        </w:rPr>
        <w:t>o ile dotyczy</w:t>
      </w:r>
      <w:r w:rsidR="003B522A" w:rsidRPr="002A5E3B">
        <w:rPr>
          <w:rFonts w:ascii="Arial" w:hAnsi="Arial"/>
          <w:color w:val="000000" w:themeColor="text1"/>
          <w:sz w:val="24"/>
          <w:szCs w:val="24"/>
        </w:rPr>
        <w:t>)</w:t>
      </w:r>
      <w:r w:rsidR="00044111" w:rsidRPr="002A5E3B">
        <w:rPr>
          <w:rFonts w:ascii="Arial" w:hAnsi="Arial"/>
          <w:color w:val="000000" w:themeColor="text1"/>
          <w:sz w:val="24"/>
          <w:szCs w:val="24"/>
        </w:rPr>
        <w:t>;</w:t>
      </w:r>
    </w:p>
    <w:p w14:paraId="1CC70545" w14:textId="44B220FF" w:rsidR="00482A73" w:rsidRPr="002A5E3B" w:rsidRDefault="00CF7D5E" w:rsidP="001D1A56">
      <w:pPr>
        <w:numPr>
          <w:ilvl w:val="0"/>
          <w:numId w:val="33"/>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d</w:t>
      </w:r>
      <w:r w:rsidR="00FF7F1D" w:rsidRPr="002A5E3B">
        <w:rPr>
          <w:rFonts w:ascii="Arial" w:hAnsi="Arial" w:cs="Arial"/>
          <w:color w:val="000000" w:themeColor="text1"/>
          <w:sz w:val="24"/>
          <w:szCs w:val="24"/>
        </w:rPr>
        <w:t xml:space="preserve">okumentów, o których mowa w </w:t>
      </w:r>
      <w:r w:rsidR="00FF7F1D" w:rsidRPr="002A5E3B">
        <w:rPr>
          <w:rFonts w:ascii="Arial" w:hAnsi="Arial" w:cs="Arial"/>
          <w:bCs/>
          <w:color w:val="000000" w:themeColor="text1"/>
          <w:sz w:val="24"/>
          <w:szCs w:val="24"/>
        </w:rPr>
        <w:t>§</w:t>
      </w:r>
      <w:r w:rsidR="00872E43" w:rsidRPr="002A5E3B">
        <w:rPr>
          <w:rFonts w:ascii="Arial" w:hAnsi="Arial" w:cs="Arial"/>
          <w:bCs/>
          <w:color w:val="000000" w:themeColor="text1"/>
          <w:sz w:val="24"/>
          <w:szCs w:val="24"/>
        </w:rPr>
        <w:t xml:space="preserve"> 2</w:t>
      </w:r>
      <w:r w:rsidR="00FF7F1D" w:rsidRPr="002A5E3B">
        <w:rPr>
          <w:rFonts w:ascii="Arial" w:hAnsi="Arial" w:cs="Arial"/>
          <w:bCs/>
          <w:color w:val="000000" w:themeColor="text1"/>
          <w:sz w:val="24"/>
          <w:szCs w:val="24"/>
        </w:rPr>
        <w:t xml:space="preserve"> ust. </w:t>
      </w:r>
      <w:r w:rsidR="005E3D12" w:rsidRPr="002A5E3B">
        <w:rPr>
          <w:rFonts w:ascii="Arial" w:hAnsi="Arial" w:cs="Arial"/>
          <w:bCs/>
          <w:color w:val="000000" w:themeColor="text1"/>
          <w:sz w:val="24"/>
          <w:szCs w:val="24"/>
        </w:rPr>
        <w:t>18</w:t>
      </w:r>
      <w:r w:rsidR="00FF7F1D" w:rsidRPr="002A5E3B">
        <w:rPr>
          <w:rFonts w:ascii="Arial" w:hAnsi="Arial" w:cs="Arial"/>
          <w:bCs/>
          <w:color w:val="000000" w:themeColor="text1"/>
          <w:sz w:val="24"/>
          <w:szCs w:val="24"/>
        </w:rPr>
        <w:t>.</w:t>
      </w:r>
    </w:p>
    <w:p w14:paraId="1FA57888" w14:textId="1AEBE9FA" w:rsidR="006450E8" w:rsidRPr="002A5E3B" w:rsidRDefault="496B5AE3" w:rsidP="001D1A56">
      <w:pPr>
        <w:numPr>
          <w:ilvl w:val="0"/>
          <w:numId w:val="12"/>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 xml:space="preserve">Beneficjent oświadcza, że zapoznał się z treścią i zobowiązuje się do stosowania </w:t>
      </w:r>
      <w:r w:rsidR="05573677" w:rsidRPr="002A5E3B">
        <w:rPr>
          <w:rFonts w:ascii="Arial" w:hAnsi="Arial" w:cs="Arial"/>
          <w:color w:val="000000" w:themeColor="text1"/>
          <w:sz w:val="24"/>
          <w:szCs w:val="24"/>
        </w:rPr>
        <w:t>wytycznych</w:t>
      </w:r>
      <w:r w:rsidR="001532BE" w:rsidRPr="002A5E3B">
        <w:rPr>
          <w:rFonts w:ascii="Arial" w:hAnsi="Arial" w:cs="Arial"/>
          <w:color w:val="000000" w:themeColor="text1"/>
          <w:sz w:val="24"/>
          <w:szCs w:val="24"/>
        </w:rPr>
        <w:t xml:space="preserve"> wskazanych w § 1 pkt. </w:t>
      </w:r>
      <w:r w:rsidR="00156222" w:rsidRPr="002A5E3B">
        <w:rPr>
          <w:rFonts w:ascii="Arial" w:hAnsi="Arial" w:cs="Arial"/>
          <w:color w:val="000000" w:themeColor="text1"/>
          <w:sz w:val="24"/>
          <w:szCs w:val="24"/>
        </w:rPr>
        <w:t>43</w:t>
      </w:r>
      <w:r w:rsidR="05573677" w:rsidRPr="002A5E3B">
        <w:rPr>
          <w:rFonts w:ascii="Arial" w:hAnsi="Arial" w:cs="Arial"/>
          <w:color w:val="000000" w:themeColor="text1"/>
          <w:sz w:val="24"/>
          <w:szCs w:val="24"/>
        </w:rPr>
        <w:t xml:space="preserve">, w tym </w:t>
      </w:r>
      <w:r w:rsidR="00360D0A" w:rsidRPr="002A5E3B">
        <w:rPr>
          <w:rFonts w:ascii="Arial" w:hAnsi="Arial" w:cs="Arial"/>
          <w:color w:val="000000" w:themeColor="text1"/>
          <w:sz w:val="24"/>
          <w:szCs w:val="24"/>
        </w:rPr>
        <w:t xml:space="preserve">zapisów </w:t>
      </w:r>
      <w:r w:rsidR="39E90A88" w:rsidRPr="002A5E3B">
        <w:rPr>
          <w:rFonts w:ascii="Arial" w:hAnsi="Arial" w:cs="Arial"/>
          <w:color w:val="000000" w:themeColor="text1"/>
          <w:sz w:val="24"/>
          <w:szCs w:val="24"/>
        </w:rPr>
        <w:t xml:space="preserve">Wytycznych </w:t>
      </w:r>
      <w:r w:rsidR="3A289C83" w:rsidRPr="002A5E3B">
        <w:rPr>
          <w:rFonts w:ascii="Arial" w:hAnsi="Arial" w:cs="Arial"/>
          <w:color w:val="000000" w:themeColor="text1"/>
          <w:sz w:val="24"/>
          <w:szCs w:val="24"/>
        </w:rPr>
        <w:t xml:space="preserve">dotyczących </w:t>
      </w:r>
      <w:r w:rsidR="39E90A88" w:rsidRPr="002A5E3B">
        <w:rPr>
          <w:rFonts w:ascii="Arial" w:hAnsi="Arial" w:cs="Arial"/>
          <w:color w:val="000000" w:themeColor="text1"/>
          <w:sz w:val="24"/>
          <w:szCs w:val="24"/>
        </w:rPr>
        <w:t>kwalifikowalności wydatków na lata 20</w:t>
      </w:r>
      <w:r w:rsidR="595AF20C" w:rsidRPr="002A5E3B">
        <w:rPr>
          <w:rFonts w:ascii="Arial" w:hAnsi="Arial" w:cs="Arial"/>
          <w:color w:val="000000" w:themeColor="text1"/>
          <w:sz w:val="24"/>
          <w:szCs w:val="24"/>
        </w:rPr>
        <w:t>21</w:t>
      </w:r>
      <w:r w:rsidR="39E90A88" w:rsidRPr="002A5E3B">
        <w:rPr>
          <w:rFonts w:ascii="Arial" w:hAnsi="Arial" w:cs="Arial"/>
          <w:color w:val="000000" w:themeColor="text1"/>
          <w:sz w:val="24"/>
          <w:szCs w:val="24"/>
        </w:rPr>
        <w:t>-202</w:t>
      </w:r>
      <w:r w:rsidR="595AF20C" w:rsidRPr="002A5E3B">
        <w:rPr>
          <w:rFonts w:ascii="Arial" w:hAnsi="Arial" w:cs="Arial"/>
          <w:color w:val="000000" w:themeColor="text1"/>
          <w:sz w:val="24"/>
          <w:szCs w:val="24"/>
        </w:rPr>
        <w:t>7</w:t>
      </w:r>
      <w:r w:rsidR="532FB2F6" w:rsidRPr="002A5E3B">
        <w:rPr>
          <w:rFonts w:ascii="Arial" w:hAnsi="Arial" w:cs="Arial"/>
          <w:color w:val="000000" w:themeColor="text1"/>
          <w:sz w:val="24"/>
          <w:szCs w:val="24"/>
        </w:rPr>
        <w:t>, mając na względzie następujące zasady:</w:t>
      </w:r>
    </w:p>
    <w:p w14:paraId="2A0DCADB" w14:textId="13490352" w:rsidR="007F3523" w:rsidRPr="002A5E3B" w:rsidRDefault="007F3523" w:rsidP="001D1A56">
      <w:pPr>
        <w:pStyle w:val="Akapitzlist"/>
        <w:numPr>
          <w:ilvl w:val="0"/>
          <w:numId w:val="53"/>
        </w:numPr>
        <w:spacing w:before="120" w:after="120" w:line="288" w:lineRule="auto"/>
        <w:ind w:left="709"/>
        <w:rPr>
          <w:rFonts w:ascii="Arial" w:hAnsi="Arial" w:cs="Arial"/>
          <w:color w:val="000000" w:themeColor="text1"/>
          <w:sz w:val="24"/>
          <w:szCs w:val="24"/>
        </w:rPr>
      </w:pPr>
      <w:r w:rsidRPr="002A5E3B">
        <w:rPr>
          <w:rFonts w:ascii="Arial" w:hAnsi="Arial" w:cs="Arial"/>
          <w:color w:val="000000" w:themeColor="text1"/>
          <w:sz w:val="24"/>
          <w:szCs w:val="24"/>
        </w:rPr>
        <w:lastRenderedPageBreak/>
        <w:t xml:space="preserve">w przypadku zmiany wytycznych </w:t>
      </w:r>
      <w:r w:rsidR="00E25BED" w:rsidRPr="002A5E3B">
        <w:rPr>
          <w:rFonts w:ascii="Arial" w:hAnsi="Arial" w:cs="Arial"/>
          <w:color w:val="000000" w:themeColor="text1"/>
          <w:sz w:val="24"/>
          <w:szCs w:val="24"/>
        </w:rPr>
        <w:t xml:space="preserve">dotyczących </w:t>
      </w:r>
      <w:r w:rsidRPr="002A5E3B">
        <w:rPr>
          <w:rFonts w:ascii="Arial" w:hAnsi="Arial" w:cs="Arial"/>
          <w:color w:val="000000" w:themeColor="text1"/>
          <w:sz w:val="24"/>
          <w:szCs w:val="24"/>
        </w:rPr>
        <w:t>kwalifikowalności wydatków, zastosowanie ma najnowsza wersja wytycznych</w:t>
      </w:r>
      <w:r w:rsidR="00134E98"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z zastrzeżeniem lit. b</w:t>
      </w:r>
      <w:r w:rsidR="00E164EC" w:rsidRPr="002A5E3B">
        <w:rPr>
          <w:rFonts w:ascii="Arial" w:hAnsi="Arial" w:cs="Arial"/>
          <w:color w:val="000000" w:themeColor="text1"/>
          <w:sz w:val="24"/>
          <w:szCs w:val="24"/>
        </w:rPr>
        <w:t xml:space="preserve"> i </w:t>
      </w:r>
      <w:r w:rsidRPr="002A5E3B">
        <w:rPr>
          <w:rFonts w:ascii="Arial" w:hAnsi="Arial" w:cs="Arial"/>
          <w:color w:val="000000" w:themeColor="text1"/>
          <w:sz w:val="24"/>
          <w:szCs w:val="24"/>
        </w:rPr>
        <w:t>c;</w:t>
      </w:r>
    </w:p>
    <w:p w14:paraId="27D79896" w14:textId="1B2EAC96" w:rsidR="007F3523" w:rsidRPr="002A5E3B" w:rsidRDefault="7E91DC68" w:rsidP="00BC198B">
      <w:pPr>
        <w:numPr>
          <w:ilvl w:val="0"/>
          <w:numId w:val="53"/>
        </w:numPr>
        <w:spacing w:before="120" w:after="120" w:line="288" w:lineRule="auto"/>
        <w:ind w:left="709"/>
        <w:rPr>
          <w:rFonts w:ascii="Arial" w:hAnsi="Arial" w:cs="Arial"/>
          <w:color w:val="000000" w:themeColor="text1"/>
          <w:sz w:val="24"/>
          <w:szCs w:val="24"/>
        </w:rPr>
      </w:pPr>
      <w:r w:rsidRPr="002A5E3B">
        <w:rPr>
          <w:rFonts w:ascii="Arial" w:hAnsi="Arial" w:cs="Arial"/>
          <w:color w:val="000000" w:themeColor="text1"/>
          <w:sz w:val="24"/>
          <w:szCs w:val="24"/>
        </w:rPr>
        <w:t>do oceny kwalifikowalności poniesionych wydatków stosuje się wersję wytycznych d</w:t>
      </w:r>
      <w:r w:rsidR="7A1B69F8" w:rsidRPr="002A5E3B">
        <w:rPr>
          <w:rFonts w:ascii="Arial" w:hAnsi="Arial" w:cs="Arial"/>
          <w:color w:val="000000" w:themeColor="text1"/>
          <w:sz w:val="24"/>
          <w:szCs w:val="24"/>
        </w:rPr>
        <w:t>otyczących</w:t>
      </w:r>
      <w:r w:rsidRPr="002A5E3B">
        <w:rPr>
          <w:rFonts w:ascii="Arial" w:hAnsi="Arial" w:cs="Arial"/>
          <w:color w:val="000000" w:themeColor="text1"/>
          <w:sz w:val="24"/>
          <w:szCs w:val="24"/>
        </w:rPr>
        <w:t xml:space="preserve"> kwalifikowalności</w:t>
      </w:r>
      <w:r w:rsidR="7E8F50B3" w:rsidRPr="002A5E3B">
        <w:rPr>
          <w:rFonts w:ascii="Arial" w:hAnsi="Arial" w:cs="Arial"/>
          <w:color w:val="000000" w:themeColor="text1"/>
          <w:sz w:val="24"/>
          <w:szCs w:val="24"/>
        </w:rPr>
        <w:t xml:space="preserve"> wydatków</w:t>
      </w:r>
      <w:r w:rsidRPr="002A5E3B">
        <w:rPr>
          <w:rFonts w:ascii="Arial" w:hAnsi="Arial" w:cs="Arial"/>
          <w:color w:val="000000" w:themeColor="text1"/>
          <w:sz w:val="24"/>
          <w:szCs w:val="24"/>
        </w:rPr>
        <w:t xml:space="preserve">, obowiązującą w dniu poniesienia danego wydatku, z uwzględnieniem lit. </w:t>
      </w:r>
      <w:r w:rsidR="3A83FB86" w:rsidRPr="002A5E3B">
        <w:rPr>
          <w:rFonts w:ascii="Arial" w:hAnsi="Arial" w:cs="Arial"/>
          <w:color w:val="000000" w:themeColor="text1"/>
          <w:sz w:val="24"/>
          <w:szCs w:val="24"/>
        </w:rPr>
        <w:t>c</w:t>
      </w:r>
      <w:r w:rsidRPr="002A5E3B">
        <w:rPr>
          <w:rFonts w:ascii="Arial" w:hAnsi="Arial" w:cs="Arial"/>
          <w:color w:val="000000" w:themeColor="text1"/>
          <w:sz w:val="24"/>
          <w:szCs w:val="24"/>
        </w:rPr>
        <w:t xml:space="preserve"> i </w:t>
      </w:r>
      <w:r w:rsidR="3A83FB86" w:rsidRPr="002A5E3B">
        <w:rPr>
          <w:rFonts w:ascii="Arial" w:hAnsi="Arial" w:cs="Arial"/>
          <w:color w:val="000000" w:themeColor="text1"/>
          <w:sz w:val="24"/>
          <w:szCs w:val="24"/>
        </w:rPr>
        <w:t>d</w:t>
      </w:r>
      <w:r w:rsidRPr="002A5E3B">
        <w:rPr>
          <w:rFonts w:ascii="Arial" w:hAnsi="Arial" w:cs="Arial"/>
          <w:color w:val="000000" w:themeColor="text1"/>
          <w:sz w:val="24"/>
          <w:szCs w:val="24"/>
        </w:rPr>
        <w:t>;</w:t>
      </w:r>
    </w:p>
    <w:p w14:paraId="15057D33" w14:textId="0509B135" w:rsidR="007F3523" w:rsidRPr="002A5E3B" w:rsidRDefault="5952F5D4" w:rsidP="00425382">
      <w:pPr>
        <w:numPr>
          <w:ilvl w:val="0"/>
          <w:numId w:val="53"/>
        </w:numPr>
        <w:spacing w:before="120" w:after="120" w:line="288" w:lineRule="auto"/>
        <w:ind w:left="709" w:hanging="425"/>
        <w:rPr>
          <w:rFonts w:ascii="Arial" w:hAnsi="Arial" w:cs="Arial"/>
          <w:color w:val="000000" w:themeColor="text1"/>
          <w:sz w:val="24"/>
          <w:szCs w:val="24"/>
        </w:rPr>
      </w:pPr>
      <w:r w:rsidRPr="002A5E3B">
        <w:rPr>
          <w:rFonts w:ascii="Arial" w:hAnsi="Arial" w:cs="Arial"/>
          <w:color w:val="000000" w:themeColor="text1"/>
          <w:sz w:val="24"/>
          <w:szCs w:val="24"/>
        </w:rPr>
        <w:t>w przypadku, gdy ogłoszona w trakcie realizacji Projektu (po podpisaniu Umowy) wersja wytycznych</w:t>
      </w:r>
      <w:r w:rsidR="3239AA2A" w:rsidRPr="002A5E3B">
        <w:rPr>
          <w:rFonts w:ascii="Arial" w:hAnsi="Arial" w:cs="Arial"/>
          <w:color w:val="000000" w:themeColor="text1"/>
          <w:sz w:val="24"/>
          <w:szCs w:val="24"/>
        </w:rPr>
        <w:t xml:space="preserve">, o których mowa w § 1 pkt </w:t>
      </w:r>
      <w:r w:rsidR="009E4AC4" w:rsidRPr="002A5E3B">
        <w:rPr>
          <w:rFonts w:ascii="Arial" w:hAnsi="Arial" w:cs="Arial"/>
          <w:color w:val="000000" w:themeColor="text1"/>
          <w:sz w:val="24"/>
          <w:szCs w:val="24"/>
        </w:rPr>
        <w:t xml:space="preserve">41 </w:t>
      </w:r>
      <w:r w:rsidR="3239AA2A" w:rsidRPr="002A5E3B">
        <w:rPr>
          <w:rFonts w:ascii="Arial" w:hAnsi="Arial" w:cs="Arial"/>
          <w:color w:val="000000" w:themeColor="text1"/>
          <w:sz w:val="24"/>
          <w:szCs w:val="24"/>
        </w:rPr>
        <w:t xml:space="preserve">lit. </w:t>
      </w:r>
      <w:r w:rsidR="7C5B6ED9" w:rsidRPr="002A5E3B">
        <w:rPr>
          <w:rFonts w:ascii="Arial" w:hAnsi="Arial" w:cs="Arial"/>
          <w:color w:val="000000" w:themeColor="text1"/>
          <w:sz w:val="24"/>
          <w:szCs w:val="24"/>
        </w:rPr>
        <w:t>f</w:t>
      </w:r>
      <w:r w:rsidR="3239AA2A"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wprowadza rozwiązania korzystniejsze dla Beneficjenta, to w sytuacji wydatków poniesionych przed dniem stosowania nowej wersji wytycznych</w:t>
      </w:r>
      <w:r w:rsidR="111CADA9" w:rsidRPr="002A5E3B">
        <w:rPr>
          <w:rFonts w:ascii="Arial" w:hAnsi="Arial" w:cs="Arial"/>
          <w:color w:val="000000" w:themeColor="text1"/>
          <w:sz w:val="24"/>
          <w:szCs w:val="24"/>
        </w:rPr>
        <w:t xml:space="preserve">, </w:t>
      </w:r>
      <w:r w:rsidR="25115716" w:rsidRPr="002A5E3B">
        <w:rPr>
          <w:rFonts w:ascii="Arial" w:eastAsia="Arial" w:hAnsi="Arial" w:cs="Arial"/>
          <w:color w:val="000000" w:themeColor="text1"/>
          <w:sz w:val="24"/>
          <w:szCs w:val="24"/>
        </w:rPr>
        <w:t xml:space="preserve">stosuje się zasady korzystniejsze dla Beneficjenta, o ile wydatki </w:t>
      </w:r>
      <w:r w:rsidR="00425382" w:rsidRPr="002A5E3B">
        <w:rPr>
          <w:rFonts w:ascii="Arial" w:eastAsia="Arial" w:hAnsi="Arial" w:cs="Arial"/>
          <w:color w:val="000000" w:themeColor="text1"/>
          <w:sz w:val="24"/>
          <w:szCs w:val="24"/>
        </w:rPr>
        <w:t>w ramach zadeklarowanych kwot ryczałtowych</w:t>
      </w:r>
      <w:r w:rsidR="25115716" w:rsidRPr="002A5E3B">
        <w:rPr>
          <w:rFonts w:ascii="Arial" w:eastAsia="Arial" w:hAnsi="Arial" w:cs="Arial"/>
          <w:color w:val="000000" w:themeColor="text1"/>
          <w:sz w:val="24"/>
          <w:szCs w:val="24"/>
        </w:rPr>
        <w:t xml:space="preserve"> nie zostały jeszcze zatwierdzone we wniosku o płatność</w:t>
      </w:r>
      <w:r w:rsidR="2AE6CAB2" w:rsidRPr="002A5E3B">
        <w:rPr>
          <w:rFonts w:ascii="Arial" w:eastAsia="Arial" w:hAnsi="Arial" w:cs="Arial"/>
          <w:color w:val="000000" w:themeColor="text1"/>
          <w:sz w:val="24"/>
          <w:szCs w:val="24"/>
        </w:rPr>
        <w:t>;</w:t>
      </w:r>
    </w:p>
    <w:p w14:paraId="0EA0C4AE" w14:textId="1AA821D5" w:rsidR="00752BA0" w:rsidRPr="002A5E3B" w:rsidRDefault="006C5C32" w:rsidP="001D1A56">
      <w:pPr>
        <w:numPr>
          <w:ilvl w:val="0"/>
          <w:numId w:val="53"/>
        </w:numPr>
        <w:spacing w:before="120" w:after="120" w:line="288" w:lineRule="auto"/>
        <w:ind w:left="709" w:hanging="425"/>
        <w:rPr>
          <w:rFonts w:ascii="Arial" w:hAnsi="Arial" w:cs="Arial"/>
          <w:color w:val="000000" w:themeColor="text1"/>
          <w:sz w:val="24"/>
          <w:szCs w:val="24"/>
        </w:rPr>
      </w:pPr>
      <w:r w:rsidRPr="002A5E3B">
        <w:rPr>
          <w:rFonts w:ascii="Arial" w:hAnsi="Arial" w:cs="Arial"/>
          <w:color w:val="000000" w:themeColor="text1"/>
          <w:sz w:val="24"/>
          <w:szCs w:val="24"/>
        </w:rPr>
        <w:t>k</w:t>
      </w:r>
      <w:r w:rsidR="00752BA0" w:rsidRPr="002A5E3B">
        <w:rPr>
          <w:rFonts w:ascii="Arial" w:hAnsi="Arial" w:cs="Arial"/>
          <w:color w:val="000000" w:themeColor="text1"/>
          <w:sz w:val="24"/>
          <w:szCs w:val="24"/>
        </w:rPr>
        <w:t>ażda wersja wytycznych</w:t>
      </w:r>
      <w:r w:rsidR="00360D0A" w:rsidRPr="002A5E3B">
        <w:rPr>
          <w:rFonts w:ascii="Arial" w:hAnsi="Arial" w:cs="Arial"/>
          <w:color w:val="000000" w:themeColor="text1"/>
          <w:sz w:val="24"/>
          <w:szCs w:val="24"/>
        </w:rPr>
        <w:t>,</w:t>
      </w:r>
      <w:r w:rsidR="00752BA0" w:rsidRPr="002A5E3B">
        <w:rPr>
          <w:rFonts w:ascii="Arial" w:hAnsi="Arial" w:cs="Arial"/>
          <w:color w:val="000000" w:themeColor="text1"/>
          <w:sz w:val="24"/>
          <w:szCs w:val="24"/>
        </w:rPr>
        <w:t xml:space="preserve"> </w:t>
      </w:r>
      <w:r w:rsidR="00360D0A" w:rsidRPr="002A5E3B">
        <w:rPr>
          <w:rFonts w:ascii="Arial" w:hAnsi="Arial" w:cs="Arial"/>
          <w:color w:val="000000" w:themeColor="text1"/>
          <w:sz w:val="24"/>
          <w:szCs w:val="24"/>
        </w:rPr>
        <w:t>o których mowa</w:t>
      </w:r>
      <w:r w:rsidR="00752BA0" w:rsidRPr="002A5E3B">
        <w:rPr>
          <w:rFonts w:ascii="Arial" w:hAnsi="Arial" w:cs="Arial"/>
          <w:color w:val="000000" w:themeColor="text1"/>
          <w:sz w:val="24"/>
          <w:szCs w:val="24"/>
        </w:rPr>
        <w:t xml:space="preserve"> </w:t>
      </w:r>
      <w:r w:rsidR="003177BD" w:rsidRPr="002A5E3B">
        <w:rPr>
          <w:rFonts w:ascii="Arial" w:hAnsi="Arial" w:cs="Arial"/>
          <w:color w:val="000000" w:themeColor="text1"/>
          <w:sz w:val="24"/>
          <w:szCs w:val="24"/>
        </w:rPr>
        <w:t xml:space="preserve">w § 1 pkt </w:t>
      </w:r>
      <w:r w:rsidR="009E4AC4" w:rsidRPr="002A5E3B">
        <w:rPr>
          <w:rFonts w:ascii="Arial" w:hAnsi="Arial" w:cs="Arial"/>
          <w:color w:val="000000" w:themeColor="text1"/>
          <w:sz w:val="24"/>
          <w:szCs w:val="24"/>
        </w:rPr>
        <w:t xml:space="preserve">41 </w:t>
      </w:r>
      <w:r w:rsidR="003177BD" w:rsidRPr="002A5E3B">
        <w:rPr>
          <w:rFonts w:ascii="Arial" w:hAnsi="Arial" w:cs="Arial"/>
          <w:color w:val="000000" w:themeColor="text1"/>
          <w:sz w:val="24"/>
          <w:szCs w:val="24"/>
        </w:rPr>
        <w:t xml:space="preserve">lit. f </w:t>
      </w:r>
      <w:r w:rsidR="00752BA0" w:rsidRPr="002A5E3B">
        <w:rPr>
          <w:rFonts w:ascii="Arial" w:hAnsi="Arial" w:cs="Arial"/>
          <w:color w:val="000000" w:themeColor="text1"/>
          <w:sz w:val="24"/>
          <w:szCs w:val="24"/>
        </w:rPr>
        <w:t>jest stosowana od</w:t>
      </w:r>
      <w:r w:rsidR="004F03D4" w:rsidRPr="002A5E3B">
        <w:rPr>
          <w:rFonts w:ascii="Arial" w:hAnsi="Arial" w:cs="Arial"/>
          <w:color w:val="000000" w:themeColor="text1"/>
          <w:sz w:val="24"/>
          <w:szCs w:val="24"/>
        </w:rPr>
        <w:t> </w:t>
      </w:r>
      <w:r w:rsidR="00360D0A" w:rsidRPr="002A5E3B">
        <w:rPr>
          <w:rFonts w:ascii="Arial" w:hAnsi="Arial" w:cs="Arial"/>
          <w:color w:val="000000" w:themeColor="text1"/>
          <w:sz w:val="24"/>
          <w:szCs w:val="24"/>
        </w:rPr>
        <w:t xml:space="preserve">dnia ogłoszenia komunikatu </w:t>
      </w:r>
      <w:r w:rsidR="00752BA0" w:rsidRPr="002A5E3B">
        <w:rPr>
          <w:rFonts w:ascii="Arial" w:hAnsi="Arial" w:cs="Arial"/>
          <w:color w:val="000000" w:themeColor="text1"/>
          <w:sz w:val="24"/>
          <w:szCs w:val="24"/>
        </w:rPr>
        <w:t xml:space="preserve">ministra właściwego do spraw </w:t>
      </w:r>
      <w:r w:rsidR="00360D0A" w:rsidRPr="002A5E3B">
        <w:rPr>
          <w:rFonts w:ascii="Arial" w:hAnsi="Arial" w:cs="Arial"/>
          <w:color w:val="000000" w:themeColor="text1"/>
          <w:sz w:val="24"/>
          <w:szCs w:val="24"/>
        </w:rPr>
        <w:t>rozwoju regionalnego</w:t>
      </w:r>
      <w:r w:rsidR="00752BA0" w:rsidRPr="002A5E3B">
        <w:rPr>
          <w:rFonts w:ascii="Arial" w:hAnsi="Arial" w:cs="Arial"/>
          <w:color w:val="000000" w:themeColor="text1"/>
          <w:sz w:val="24"/>
          <w:szCs w:val="24"/>
        </w:rPr>
        <w:t>, w Dzienniku Urzędowym Rzeczypospolitej Polskiej „Monitor Polski”</w:t>
      </w:r>
      <w:r w:rsidR="003177BD" w:rsidRPr="002A5E3B">
        <w:rPr>
          <w:rFonts w:ascii="Arial" w:hAnsi="Arial" w:cs="Arial"/>
          <w:color w:val="000000" w:themeColor="text1"/>
          <w:sz w:val="24"/>
          <w:szCs w:val="24"/>
        </w:rPr>
        <w:t>;</w:t>
      </w:r>
    </w:p>
    <w:p w14:paraId="48A5EEB3" w14:textId="6D325869" w:rsidR="007F3523" w:rsidRPr="002A5E3B" w:rsidRDefault="007F3523" w:rsidP="001D1A56">
      <w:pPr>
        <w:numPr>
          <w:ilvl w:val="0"/>
          <w:numId w:val="53"/>
        </w:numPr>
        <w:spacing w:before="120" w:after="120" w:line="288" w:lineRule="auto"/>
        <w:ind w:left="709"/>
        <w:rPr>
          <w:rFonts w:ascii="Arial" w:hAnsi="Arial" w:cs="Arial"/>
          <w:color w:val="000000" w:themeColor="text1"/>
          <w:sz w:val="24"/>
          <w:szCs w:val="24"/>
        </w:rPr>
      </w:pPr>
      <w:r w:rsidRPr="002A5E3B">
        <w:rPr>
          <w:rFonts w:ascii="Arial" w:hAnsi="Arial" w:cs="Arial"/>
          <w:color w:val="000000" w:themeColor="text1"/>
          <w:sz w:val="24"/>
          <w:szCs w:val="24"/>
        </w:rPr>
        <w:t xml:space="preserve">w przypadku zmiany wytycznych innych niż wskazane w lit. </w:t>
      </w:r>
      <w:r w:rsidR="00E35E10" w:rsidRPr="002A5E3B">
        <w:rPr>
          <w:rFonts w:ascii="Arial" w:hAnsi="Arial" w:cs="Arial"/>
          <w:color w:val="000000" w:themeColor="text1"/>
          <w:sz w:val="24"/>
          <w:szCs w:val="24"/>
        </w:rPr>
        <w:t>a</w:t>
      </w:r>
      <w:r w:rsidRPr="002A5E3B">
        <w:rPr>
          <w:rFonts w:ascii="Arial" w:hAnsi="Arial" w:cs="Arial"/>
          <w:color w:val="000000" w:themeColor="text1"/>
          <w:sz w:val="24"/>
          <w:szCs w:val="24"/>
        </w:rPr>
        <w:t xml:space="preserve"> zastosowanie mają przepisy przejściowe określone w tychże wytycznych, a w przypadku braku takich uregulowań obowiązują wytyczne wskazane w Umowie (§ 1 pkt </w:t>
      </w:r>
      <w:r w:rsidR="009E4AC4" w:rsidRPr="002A5E3B">
        <w:rPr>
          <w:rFonts w:ascii="Arial" w:hAnsi="Arial" w:cs="Arial"/>
          <w:color w:val="000000" w:themeColor="text1"/>
          <w:sz w:val="24"/>
          <w:szCs w:val="24"/>
        </w:rPr>
        <w:t>41</w:t>
      </w:r>
      <w:r w:rsidRPr="002A5E3B">
        <w:rPr>
          <w:rFonts w:ascii="Arial" w:hAnsi="Arial" w:cs="Arial"/>
          <w:color w:val="000000" w:themeColor="text1"/>
          <w:sz w:val="24"/>
          <w:szCs w:val="24"/>
        </w:rPr>
        <w:t>)</w:t>
      </w:r>
      <w:r w:rsidR="00CD3008"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chyba że strony Umowy określą inaczej. </w:t>
      </w:r>
    </w:p>
    <w:p w14:paraId="20C3184E" w14:textId="73430535" w:rsidR="00180AF6" w:rsidRPr="002A5E3B" w:rsidRDefault="00862220" w:rsidP="001D1A56">
      <w:pPr>
        <w:numPr>
          <w:ilvl w:val="0"/>
          <w:numId w:val="12"/>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Beneficjent zobowiązuje się do realizacji Projektu z należytą starannością, w</w:t>
      </w:r>
      <w:r w:rsidR="004F03D4" w:rsidRPr="002A5E3B">
        <w:rPr>
          <w:rFonts w:ascii="Arial" w:hAnsi="Arial" w:cs="Arial"/>
          <w:color w:val="000000" w:themeColor="text1"/>
          <w:sz w:val="24"/>
          <w:szCs w:val="24"/>
        </w:rPr>
        <w:t> </w:t>
      </w:r>
      <w:r w:rsidRPr="002A5E3B">
        <w:rPr>
          <w:rFonts w:ascii="Arial" w:hAnsi="Arial" w:cs="Arial"/>
          <w:color w:val="000000" w:themeColor="text1"/>
          <w:sz w:val="24"/>
          <w:szCs w:val="24"/>
        </w:rPr>
        <w:t xml:space="preserve">szczególności ponosząc wydatki celowo, rzetelnie, </w:t>
      </w:r>
      <w:r w:rsidR="00F16CF3" w:rsidRPr="002A5E3B">
        <w:rPr>
          <w:rFonts w:ascii="Arial" w:hAnsi="Arial" w:cs="Arial"/>
          <w:color w:val="000000" w:themeColor="text1"/>
          <w:sz w:val="24"/>
          <w:szCs w:val="24"/>
        </w:rPr>
        <w:t>racjonalnie i oszczędnie</w:t>
      </w:r>
      <w:r w:rsidR="000A7744" w:rsidRPr="002A5E3B">
        <w:rPr>
          <w:rFonts w:ascii="Arial" w:hAnsi="Arial" w:cs="Arial"/>
          <w:color w:val="000000" w:themeColor="text1"/>
          <w:sz w:val="24"/>
          <w:szCs w:val="24"/>
        </w:rPr>
        <w:t>,</w:t>
      </w:r>
      <w:r w:rsidR="00F16CF3"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zgodnie z o</w:t>
      </w:r>
      <w:r w:rsidR="00DE01C0" w:rsidRPr="002A5E3B">
        <w:rPr>
          <w:rFonts w:ascii="Arial" w:hAnsi="Arial" w:cs="Arial"/>
          <w:color w:val="000000" w:themeColor="text1"/>
          <w:sz w:val="24"/>
          <w:szCs w:val="24"/>
        </w:rPr>
        <w:t xml:space="preserve">bowiązującymi przepisami prawa, </w:t>
      </w:r>
      <w:r w:rsidRPr="002A5E3B">
        <w:rPr>
          <w:rFonts w:ascii="Arial" w:hAnsi="Arial" w:cs="Arial"/>
          <w:color w:val="000000" w:themeColor="text1"/>
          <w:sz w:val="24"/>
          <w:szCs w:val="24"/>
        </w:rPr>
        <w:t>procedurami przewidzianymi w</w:t>
      </w:r>
      <w:r w:rsidR="004F03D4" w:rsidRPr="002A5E3B">
        <w:rPr>
          <w:rFonts w:ascii="Arial" w:hAnsi="Arial" w:cs="Arial"/>
          <w:color w:val="000000" w:themeColor="text1"/>
          <w:sz w:val="24"/>
          <w:szCs w:val="24"/>
        </w:rPr>
        <w:t> </w:t>
      </w:r>
      <w:r w:rsidRPr="002A5E3B">
        <w:rPr>
          <w:rFonts w:ascii="Arial" w:hAnsi="Arial" w:cs="Arial"/>
          <w:color w:val="000000" w:themeColor="text1"/>
          <w:sz w:val="24"/>
          <w:szCs w:val="24"/>
        </w:rPr>
        <w:t>ramach Programu oraz w sposób, który zapewni prawidłową i terminową realizację Projektu oraz osiągnięcie celów i wskaźników zakładanych we wniosku o</w:t>
      </w:r>
      <w:r w:rsidR="002D35E9" w:rsidRPr="002A5E3B">
        <w:rPr>
          <w:rFonts w:ascii="Arial" w:hAnsi="Arial" w:cs="Arial"/>
          <w:color w:val="000000" w:themeColor="text1"/>
          <w:sz w:val="24"/>
          <w:szCs w:val="24"/>
        </w:rPr>
        <w:t> </w:t>
      </w:r>
      <w:r w:rsidRPr="002A5E3B">
        <w:rPr>
          <w:rFonts w:ascii="Arial" w:hAnsi="Arial" w:cs="Arial"/>
          <w:color w:val="000000" w:themeColor="text1"/>
          <w:sz w:val="24"/>
          <w:szCs w:val="24"/>
        </w:rPr>
        <w:t>dofinansowanie.</w:t>
      </w:r>
    </w:p>
    <w:p w14:paraId="034050E5" w14:textId="47A6CF71" w:rsidR="00BC2DEE" w:rsidRPr="002A5E3B" w:rsidRDefault="00180AF6" w:rsidP="001D1A56">
      <w:pPr>
        <w:numPr>
          <w:ilvl w:val="0"/>
          <w:numId w:val="12"/>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 xml:space="preserve">Beneficjent oświadcza, że w przypadku </w:t>
      </w:r>
      <w:r w:rsidR="00872E43" w:rsidRPr="002A5E3B">
        <w:rPr>
          <w:rFonts w:ascii="Arial" w:hAnsi="Arial" w:cs="Arial"/>
          <w:color w:val="000000" w:themeColor="text1"/>
          <w:sz w:val="24"/>
          <w:szCs w:val="24"/>
        </w:rPr>
        <w:t xml:space="preserve">realizacji niniejszego </w:t>
      </w:r>
      <w:r w:rsidRPr="002A5E3B">
        <w:rPr>
          <w:rFonts w:ascii="Arial" w:hAnsi="Arial" w:cs="Arial"/>
          <w:color w:val="000000" w:themeColor="text1"/>
          <w:sz w:val="24"/>
          <w:szCs w:val="24"/>
        </w:rPr>
        <w:t xml:space="preserve">Projektu nie następuje nakładanie się pomocy przyznanej w ramach </w:t>
      </w:r>
      <w:r w:rsidR="007E636F" w:rsidRPr="002A5E3B">
        <w:rPr>
          <w:rFonts w:ascii="Arial" w:hAnsi="Arial" w:cs="Arial"/>
          <w:color w:val="000000" w:themeColor="text1"/>
          <w:sz w:val="24"/>
          <w:szCs w:val="24"/>
        </w:rPr>
        <w:t>FEM</w:t>
      </w:r>
      <w:r w:rsidR="00E3401E" w:rsidRPr="002A5E3B">
        <w:rPr>
          <w:rFonts w:ascii="Arial" w:hAnsi="Arial" w:cs="Arial"/>
          <w:color w:val="000000" w:themeColor="text1"/>
          <w:sz w:val="24"/>
          <w:szCs w:val="24"/>
        </w:rPr>
        <w:t xml:space="preserve"> </w:t>
      </w:r>
      <w:r w:rsidR="007E636F" w:rsidRPr="002A5E3B">
        <w:rPr>
          <w:rFonts w:ascii="Arial" w:hAnsi="Arial" w:cs="Arial"/>
          <w:color w:val="000000" w:themeColor="text1"/>
          <w:sz w:val="24"/>
          <w:szCs w:val="24"/>
        </w:rPr>
        <w:t xml:space="preserve">2021-2027 </w:t>
      </w:r>
      <w:r w:rsidRPr="002A5E3B">
        <w:rPr>
          <w:rFonts w:ascii="Arial" w:hAnsi="Arial" w:cs="Arial"/>
          <w:color w:val="000000" w:themeColor="text1"/>
          <w:sz w:val="24"/>
          <w:szCs w:val="24"/>
        </w:rPr>
        <w:t>z innymi środkami publicznymi (krajowymi lub zagranicznymi). W sytuacji uzyskania w</w:t>
      </w:r>
      <w:r w:rsidR="002A0B60" w:rsidRPr="002A5E3B">
        <w:rPr>
          <w:rFonts w:ascii="Arial" w:hAnsi="Arial" w:cs="Arial"/>
          <w:color w:val="000000" w:themeColor="text1"/>
          <w:sz w:val="24"/>
          <w:szCs w:val="24"/>
        </w:rPr>
        <w:t> </w:t>
      </w:r>
      <w:r w:rsidRPr="002A5E3B">
        <w:rPr>
          <w:rFonts w:ascii="Arial" w:hAnsi="Arial" w:cs="Arial"/>
          <w:color w:val="000000" w:themeColor="text1"/>
          <w:sz w:val="24"/>
          <w:szCs w:val="24"/>
        </w:rPr>
        <w:t xml:space="preserve">przyszłości dofinansowania </w:t>
      </w:r>
      <w:r w:rsidR="00872E43" w:rsidRPr="002A5E3B">
        <w:rPr>
          <w:rFonts w:ascii="Arial" w:hAnsi="Arial" w:cs="Arial"/>
          <w:color w:val="000000" w:themeColor="text1"/>
          <w:sz w:val="24"/>
          <w:szCs w:val="24"/>
        </w:rPr>
        <w:t xml:space="preserve">na realizację ww. </w:t>
      </w:r>
      <w:r w:rsidRPr="002A5E3B">
        <w:rPr>
          <w:rFonts w:ascii="Arial" w:hAnsi="Arial" w:cs="Arial"/>
          <w:color w:val="000000" w:themeColor="text1"/>
          <w:sz w:val="24"/>
          <w:szCs w:val="24"/>
        </w:rPr>
        <w:t>Projektu z</w:t>
      </w:r>
      <w:r w:rsidR="00CC6E02" w:rsidRPr="002A5E3B">
        <w:rPr>
          <w:rFonts w:ascii="Arial" w:hAnsi="Arial" w:cs="Arial"/>
          <w:color w:val="000000" w:themeColor="text1"/>
          <w:sz w:val="24"/>
          <w:szCs w:val="24"/>
        </w:rPr>
        <w:t>e</w:t>
      </w:r>
      <w:r w:rsidRPr="002A5E3B">
        <w:rPr>
          <w:rFonts w:ascii="Arial" w:hAnsi="Arial" w:cs="Arial"/>
          <w:color w:val="000000" w:themeColor="text1"/>
          <w:sz w:val="24"/>
          <w:szCs w:val="24"/>
        </w:rPr>
        <w:t xml:space="preserve"> środków publicznych</w:t>
      </w:r>
      <w:r w:rsidR="00CA06E6"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Beneficjent jest zobowiązany do poinformowania</w:t>
      </w:r>
      <w:r w:rsidR="002E2969" w:rsidRPr="002A5E3B">
        <w:rPr>
          <w:rFonts w:ascii="Arial" w:hAnsi="Arial" w:cs="Arial"/>
          <w:color w:val="000000" w:themeColor="text1"/>
          <w:sz w:val="24"/>
          <w:szCs w:val="24"/>
        </w:rPr>
        <w:t xml:space="preserve"> o tym</w:t>
      </w:r>
      <w:r w:rsidRPr="002A5E3B">
        <w:rPr>
          <w:rFonts w:ascii="Arial" w:hAnsi="Arial" w:cs="Arial"/>
          <w:color w:val="000000" w:themeColor="text1"/>
          <w:sz w:val="24"/>
          <w:szCs w:val="24"/>
        </w:rPr>
        <w:t xml:space="preserve"> </w:t>
      </w:r>
      <w:r w:rsidR="009E4AC4" w:rsidRPr="002A5E3B">
        <w:rPr>
          <w:rFonts w:ascii="Arial" w:hAnsi="Arial" w:cs="Arial"/>
          <w:color w:val="000000" w:themeColor="text1"/>
          <w:sz w:val="24"/>
          <w:szCs w:val="24"/>
        </w:rPr>
        <w:t xml:space="preserve">IZ </w:t>
      </w:r>
      <w:r w:rsidRPr="002A5E3B">
        <w:rPr>
          <w:rFonts w:ascii="Arial" w:hAnsi="Arial" w:cs="Arial"/>
          <w:color w:val="000000" w:themeColor="text1"/>
          <w:sz w:val="24"/>
          <w:szCs w:val="24"/>
        </w:rPr>
        <w:t>w terminie do 30 dni od</w:t>
      </w:r>
      <w:r w:rsidR="004F03D4" w:rsidRPr="002A5E3B">
        <w:rPr>
          <w:rFonts w:ascii="Arial" w:hAnsi="Arial" w:cs="Arial"/>
          <w:color w:val="000000" w:themeColor="text1"/>
          <w:sz w:val="24"/>
          <w:szCs w:val="24"/>
        </w:rPr>
        <w:t xml:space="preserve"> </w:t>
      </w:r>
      <w:r w:rsidR="00C45091" w:rsidRPr="002A5E3B">
        <w:rPr>
          <w:rFonts w:ascii="Arial" w:hAnsi="Arial" w:cs="Arial"/>
          <w:color w:val="000000" w:themeColor="text1"/>
          <w:sz w:val="24"/>
          <w:szCs w:val="24"/>
        </w:rPr>
        <w:t xml:space="preserve">daty </w:t>
      </w:r>
      <w:r w:rsidRPr="002A5E3B">
        <w:rPr>
          <w:rFonts w:ascii="Arial" w:hAnsi="Arial" w:cs="Arial"/>
          <w:color w:val="000000" w:themeColor="text1"/>
          <w:sz w:val="24"/>
          <w:szCs w:val="24"/>
        </w:rPr>
        <w:t>przyznania środków.</w:t>
      </w:r>
      <w:r w:rsidR="006D502D" w:rsidRPr="002A5E3B">
        <w:rPr>
          <w:rFonts w:ascii="Arial" w:hAnsi="Arial" w:cs="Arial"/>
          <w:color w:val="000000" w:themeColor="text1"/>
          <w:sz w:val="24"/>
          <w:szCs w:val="24"/>
        </w:rPr>
        <w:t xml:space="preserve"> </w:t>
      </w:r>
    </w:p>
    <w:p w14:paraId="3CA28098" w14:textId="68B4EBE7" w:rsidR="0065462F" w:rsidRPr="002A5E3B" w:rsidRDefault="00180AF6" w:rsidP="001D1A56">
      <w:pPr>
        <w:numPr>
          <w:ilvl w:val="0"/>
          <w:numId w:val="12"/>
        </w:numPr>
        <w:spacing w:before="120" w:after="120" w:line="288" w:lineRule="auto"/>
        <w:ind w:left="426" w:hanging="426"/>
        <w:rPr>
          <w:rFonts w:ascii="Arial" w:hAnsi="Arial" w:cs="Arial"/>
          <w:color w:val="000000" w:themeColor="text1"/>
          <w:sz w:val="24"/>
          <w:szCs w:val="24"/>
        </w:rPr>
      </w:pPr>
      <w:r w:rsidRPr="002A5E3B">
        <w:rPr>
          <w:rFonts w:ascii="Arial" w:hAnsi="Arial" w:cs="Arial"/>
          <w:color w:val="000000" w:themeColor="text1"/>
          <w:sz w:val="24"/>
          <w:szCs w:val="24"/>
        </w:rPr>
        <w:t xml:space="preserve">W przypadku nałożenia się przyznanego w ramach </w:t>
      </w:r>
      <w:r w:rsidR="007E636F" w:rsidRPr="002A5E3B">
        <w:rPr>
          <w:rFonts w:ascii="Arial" w:hAnsi="Arial" w:cs="Arial"/>
          <w:color w:val="000000" w:themeColor="text1"/>
          <w:sz w:val="24"/>
          <w:szCs w:val="24"/>
        </w:rPr>
        <w:t>FEM</w:t>
      </w:r>
      <w:r w:rsidR="0021212C" w:rsidRPr="002A5E3B">
        <w:rPr>
          <w:rFonts w:ascii="Arial" w:hAnsi="Arial" w:cs="Arial"/>
          <w:color w:val="000000" w:themeColor="text1"/>
          <w:sz w:val="24"/>
          <w:szCs w:val="24"/>
        </w:rPr>
        <w:t xml:space="preserve"> 2021-2027</w:t>
      </w:r>
      <w:r w:rsidRPr="002A5E3B">
        <w:rPr>
          <w:rFonts w:ascii="Arial" w:hAnsi="Arial" w:cs="Arial"/>
          <w:color w:val="000000" w:themeColor="text1"/>
          <w:sz w:val="24"/>
          <w:szCs w:val="24"/>
        </w:rPr>
        <w:t xml:space="preserve"> dofinansowania z</w:t>
      </w:r>
      <w:r w:rsidR="004F03D4" w:rsidRPr="002A5E3B">
        <w:rPr>
          <w:rFonts w:ascii="Arial" w:hAnsi="Arial" w:cs="Arial"/>
          <w:color w:val="000000" w:themeColor="text1"/>
          <w:sz w:val="24"/>
          <w:szCs w:val="24"/>
        </w:rPr>
        <w:t> </w:t>
      </w:r>
      <w:r w:rsidRPr="002A5E3B">
        <w:rPr>
          <w:rFonts w:ascii="Arial" w:hAnsi="Arial" w:cs="Arial"/>
          <w:color w:val="000000" w:themeColor="text1"/>
          <w:sz w:val="24"/>
          <w:szCs w:val="24"/>
        </w:rPr>
        <w:t>innymi środkami publicznymi (krajowymi lub zagranicznymi) w ramach Projektu, wypłacone śr</w:t>
      </w:r>
      <w:r w:rsidR="00742AE7" w:rsidRPr="002A5E3B">
        <w:rPr>
          <w:rFonts w:ascii="Arial" w:hAnsi="Arial" w:cs="Arial"/>
          <w:color w:val="000000" w:themeColor="text1"/>
          <w:sz w:val="24"/>
          <w:szCs w:val="24"/>
        </w:rPr>
        <w:t xml:space="preserve">odki, dla których nastąpiło </w:t>
      </w:r>
      <w:r w:rsidRPr="002A5E3B">
        <w:rPr>
          <w:rFonts w:ascii="Arial" w:hAnsi="Arial" w:cs="Arial"/>
          <w:color w:val="000000" w:themeColor="text1"/>
          <w:sz w:val="24"/>
          <w:szCs w:val="24"/>
        </w:rPr>
        <w:t>podwójne finansowanie</w:t>
      </w:r>
      <w:r w:rsidR="00757436"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podlegają zwrotowi na zasadach określonych w § 6.</w:t>
      </w:r>
    </w:p>
    <w:p w14:paraId="0E85E597" w14:textId="77777777" w:rsidR="00955708" w:rsidRPr="002A5E3B" w:rsidRDefault="0021297E" w:rsidP="001D1A56">
      <w:pPr>
        <w:numPr>
          <w:ilvl w:val="0"/>
          <w:numId w:val="12"/>
        </w:numPr>
        <w:spacing w:before="120" w:after="120" w:line="288" w:lineRule="auto"/>
        <w:ind w:left="426" w:hanging="426"/>
        <w:rPr>
          <w:rFonts w:ascii="Arial" w:eastAsia="Arial" w:hAnsi="Arial" w:cs="Arial"/>
          <w:color w:val="000000" w:themeColor="text1"/>
          <w:sz w:val="24"/>
          <w:szCs w:val="24"/>
        </w:rPr>
      </w:pPr>
      <w:r w:rsidRPr="002A5E3B">
        <w:rPr>
          <w:rFonts w:ascii="Arial" w:hAnsi="Arial" w:cs="Arial"/>
          <w:color w:val="000000" w:themeColor="text1"/>
          <w:sz w:val="24"/>
          <w:szCs w:val="24"/>
        </w:rPr>
        <w:t>Beneficjent oświadcza, że nie podlega wykluczeniu z otrzymania środków pochodzących z budżetu Unii Europejskiej na podstawie art. 207 ust. 4 ustawy o</w:t>
      </w:r>
      <w:r w:rsidR="004F03D4" w:rsidRPr="002A5E3B">
        <w:rPr>
          <w:rFonts w:ascii="Arial" w:hAnsi="Arial" w:cs="Arial"/>
          <w:color w:val="000000" w:themeColor="text1"/>
          <w:sz w:val="24"/>
          <w:szCs w:val="24"/>
        </w:rPr>
        <w:t> </w:t>
      </w:r>
      <w:r w:rsidRPr="002A5E3B">
        <w:rPr>
          <w:rFonts w:ascii="Arial" w:hAnsi="Arial" w:cs="Arial"/>
          <w:color w:val="000000" w:themeColor="text1"/>
          <w:sz w:val="24"/>
          <w:szCs w:val="24"/>
        </w:rPr>
        <w:t>finansach publicznych.</w:t>
      </w:r>
      <w:r w:rsidR="00955708" w:rsidRPr="002A5E3B">
        <w:rPr>
          <w:rFonts w:ascii="Arial" w:hAnsi="Arial" w:cs="Arial"/>
          <w:color w:val="000000" w:themeColor="text1"/>
          <w:sz w:val="24"/>
          <w:szCs w:val="24"/>
        </w:rPr>
        <w:t xml:space="preserve"> </w:t>
      </w:r>
    </w:p>
    <w:p w14:paraId="05BCA519" w14:textId="45A60E78" w:rsidR="00955708" w:rsidRPr="002A5E3B" w:rsidRDefault="00955708" w:rsidP="001D1A56">
      <w:pPr>
        <w:numPr>
          <w:ilvl w:val="0"/>
          <w:numId w:val="12"/>
        </w:numPr>
        <w:spacing w:before="120" w:after="120" w:line="288" w:lineRule="auto"/>
        <w:ind w:left="426" w:hanging="426"/>
        <w:rPr>
          <w:rFonts w:ascii="Arial" w:eastAsia="Arial" w:hAnsi="Arial" w:cs="Arial"/>
          <w:color w:val="000000" w:themeColor="text1"/>
          <w:sz w:val="24"/>
          <w:szCs w:val="24"/>
        </w:rPr>
      </w:pPr>
      <w:r w:rsidRPr="002A5E3B">
        <w:rPr>
          <w:rFonts w:ascii="Arial" w:eastAsia="Arial" w:hAnsi="Arial" w:cs="Arial"/>
          <w:color w:val="000000" w:themeColor="text1"/>
          <w:sz w:val="24"/>
          <w:szCs w:val="24"/>
        </w:rPr>
        <w:lastRenderedPageBreak/>
        <w:t>Niedozwolone jest podwójne finansowanie wydatków, oznaczające w szczególności:</w:t>
      </w:r>
    </w:p>
    <w:p w14:paraId="311655FF" w14:textId="77777777" w:rsidR="00955708" w:rsidRPr="002A5E3B" w:rsidRDefault="00955708" w:rsidP="001D1A56">
      <w:pPr>
        <w:pStyle w:val="Akapitzlist"/>
        <w:numPr>
          <w:ilvl w:val="0"/>
          <w:numId w:val="100"/>
        </w:numPr>
        <w:spacing w:before="120" w:after="120" w:line="288" w:lineRule="auto"/>
        <w:ind w:left="810"/>
        <w:contextualSpacing w:val="0"/>
        <w:rPr>
          <w:rFonts w:ascii="Arial" w:eastAsia="Arial" w:hAnsi="Arial" w:cs="Arial"/>
          <w:color w:val="000000" w:themeColor="text1"/>
          <w:sz w:val="24"/>
          <w:szCs w:val="24"/>
        </w:rPr>
      </w:pPr>
      <w:r w:rsidRPr="002A5E3B">
        <w:rPr>
          <w:rFonts w:ascii="Arial" w:eastAsia="Arial" w:hAnsi="Arial" w:cs="Arial"/>
          <w:color w:val="000000" w:themeColor="text1"/>
          <w:sz w:val="24"/>
          <w:szCs w:val="24"/>
        </w:rPr>
        <w:t>więcej niż jednokrotne przedstawienie do rozliczenia tego samego wydatku albo tej samej części wydatku ze środków UE w jakiejkolwiek formie (w szczególności dotacji, pożyczki, gwarancji/poręczenia);</w:t>
      </w:r>
    </w:p>
    <w:p w14:paraId="40EDEE08" w14:textId="77777777" w:rsidR="00955708" w:rsidRPr="002A5E3B" w:rsidRDefault="00955708" w:rsidP="001D1A56">
      <w:pPr>
        <w:pStyle w:val="Akapitzlist"/>
        <w:numPr>
          <w:ilvl w:val="0"/>
          <w:numId w:val="100"/>
        </w:numPr>
        <w:spacing w:before="120" w:after="120" w:line="288" w:lineRule="auto"/>
        <w:ind w:left="810"/>
        <w:contextualSpacing w:val="0"/>
        <w:rPr>
          <w:rFonts w:ascii="Arial" w:eastAsia="Arial" w:hAnsi="Arial" w:cs="Arial"/>
          <w:color w:val="000000" w:themeColor="text1"/>
          <w:sz w:val="24"/>
          <w:szCs w:val="24"/>
        </w:rPr>
      </w:pPr>
      <w:r w:rsidRPr="002A5E3B">
        <w:rPr>
          <w:rFonts w:ascii="Arial" w:eastAsia="Arial" w:hAnsi="Arial" w:cs="Arial"/>
          <w:color w:val="000000" w:themeColor="text1"/>
          <w:sz w:val="24"/>
          <w:szCs w:val="24"/>
        </w:rPr>
        <w:t>rozliczenie zakupu używanego środka trwałego, który był uprzednio współfinansowany z udziałem środków UE;</w:t>
      </w:r>
    </w:p>
    <w:p w14:paraId="02D16CF2" w14:textId="77777777" w:rsidR="00955708" w:rsidRPr="002A5E3B" w:rsidRDefault="00955708" w:rsidP="001D1A56">
      <w:pPr>
        <w:pStyle w:val="Akapitzlist"/>
        <w:numPr>
          <w:ilvl w:val="0"/>
          <w:numId w:val="100"/>
        </w:numPr>
        <w:spacing w:before="120" w:after="120" w:line="288" w:lineRule="auto"/>
        <w:ind w:left="810"/>
        <w:contextualSpacing w:val="0"/>
        <w:rPr>
          <w:rFonts w:ascii="Arial" w:eastAsia="Arial" w:hAnsi="Arial" w:cs="Arial"/>
          <w:color w:val="000000" w:themeColor="text1"/>
          <w:sz w:val="24"/>
          <w:szCs w:val="24"/>
        </w:rPr>
      </w:pPr>
      <w:r w:rsidRPr="002A5E3B">
        <w:rPr>
          <w:rFonts w:ascii="Arial" w:eastAsia="Arial" w:hAnsi="Arial" w:cs="Arial"/>
          <w:color w:val="000000" w:themeColor="text1"/>
          <w:sz w:val="24"/>
          <w:szCs w:val="24"/>
        </w:rPr>
        <w:t>rozliczenie kosztów amortyzacji środka trwałego uprzednio zakupionego z udziałem środków UE;</w:t>
      </w:r>
    </w:p>
    <w:p w14:paraId="374D30B1" w14:textId="77777777" w:rsidR="00955708" w:rsidRPr="002A5E3B" w:rsidRDefault="00955708" w:rsidP="001D1A56">
      <w:pPr>
        <w:pStyle w:val="Akapitzlist"/>
        <w:numPr>
          <w:ilvl w:val="0"/>
          <w:numId w:val="100"/>
        </w:numPr>
        <w:spacing w:before="120" w:after="120" w:line="288" w:lineRule="auto"/>
        <w:ind w:left="810"/>
        <w:contextualSpacing w:val="0"/>
        <w:rPr>
          <w:rFonts w:ascii="Arial" w:eastAsia="Arial" w:hAnsi="Arial" w:cs="Arial"/>
          <w:color w:val="000000" w:themeColor="text1"/>
          <w:sz w:val="24"/>
          <w:szCs w:val="24"/>
        </w:rPr>
      </w:pPr>
      <w:r w:rsidRPr="002A5E3B">
        <w:rPr>
          <w:rFonts w:ascii="Arial" w:eastAsia="Arial" w:hAnsi="Arial" w:cs="Arial"/>
          <w:color w:val="000000" w:themeColor="text1"/>
          <w:sz w:val="24"/>
          <w:szCs w:val="24"/>
        </w:rPr>
        <w:t>rozliczenie wydatku poniesionego przez leasingodawcę na zakup przedmiotu leasingu w ramach leasingu finansowego, a następnie rozliczenie rat opłacanych przez beneficjenta w związku z leasingiem tego przedmiotu;</w:t>
      </w:r>
    </w:p>
    <w:p w14:paraId="2751D9A9" w14:textId="77777777" w:rsidR="00955708" w:rsidRPr="002A5E3B" w:rsidRDefault="00955708" w:rsidP="001D1A56">
      <w:pPr>
        <w:pStyle w:val="Akapitzlist"/>
        <w:numPr>
          <w:ilvl w:val="0"/>
          <w:numId w:val="100"/>
        </w:numPr>
        <w:spacing w:before="120" w:after="120" w:line="288" w:lineRule="auto"/>
        <w:ind w:left="810"/>
        <w:contextualSpacing w:val="0"/>
        <w:rPr>
          <w:rFonts w:ascii="Arial" w:eastAsia="Arial" w:hAnsi="Arial" w:cs="Arial"/>
          <w:color w:val="000000" w:themeColor="text1"/>
          <w:sz w:val="24"/>
          <w:szCs w:val="24"/>
        </w:rPr>
      </w:pPr>
      <w:r w:rsidRPr="002A5E3B">
        <w:rPr>
          <w:rFonts w:ascii="Arial" w:eastAsia="Arial" w:hAnsi="Arial" w:cs="Arial"/>
          <w:color w:val="000000" w:themeColor="text1"/>
          <w:sz w:val="24"/>
          <w:szCs w:val="24"/>
        </w:rPr>
        <w:t>objęcie kosztów kwalifikowalnych jednocześnie wsparciem w formie pożyczki i gwarancji/poręczenia;</w:t>
      </w:r>
    </w:p>
    <w:p w14:paraId="0A17ED55" w14:textId="07991577" w:rsidR="00955708" w:rsidRPr="002A5E3B" w:rsidRDefault="00955708" w:rsidP="001D1A56">
      <w:pPr>
        <w:pStyle w:val="Akapitzlist"/>
        <w:numPr>
          <w:ilvl w:val="0"/>
          <w:numId w:val="100"/>
        </w:numPr>
        <w:spacing w:before="120" w:after="120" w:line="288" w:lineRule="auto"/>
        <w:ind w:left="810"/>
        <w:contextualSpacing w:val="0"/>
        <w:rPr>
          <w:rFonts w:ascii="Arial" w:eastAsia="Arial" w:hAnsi="Arial" w:cs="Arial"/>
          <w:color w:val="000000" w:themeColor="text1"/>
          <w:sz w:val="24"/>
          <w:szCs w:val="24"/>
        </w:rPr>
      </w:pPr>
      <w:r w:rsidRPr="002A5E3B">
        <w:rPr>
          <w:rFonts w:ascii="Arial" w:eastAsia="Arial" w:hAnsi="Arial" w:cs="Arial"/>
          <w:color w:val="000000" w:themeColor="text1"/>
          <w:sz w:val="24"/>
          <w:szCs w:val="24"/>
        </w:rPr>
        <w:t xml:space="preserve">rozliczenie tego samego wydatku w kosztach pośrednich </w:t>
      </w:r>
      <w:r w:rsidR="0041487E" w:rsidRPr="002A5E3B">
        <w:rPr>
          <w:rFonts w:ascii="Arial" w:eastAsia="Arial" w:hAnsi="Arial" w:cs="Arial"/>
          <w:color w:val="000000" w:themeColor="text1"/>
          <w:sz w:val="24"/>
          <w:szCs w:val="24"/>
        </w:rPr>
        <w:t xml:space="preserve">Projektu </w:t>
      </w:r>
      <w:r w:rsidRPr="002A5E3B">
        <w:rPr>
          <w:rFonts w:ascii="Arial" w:eastAsia="Arial" w:hAnsi="Arial" w:cs="Arial"/>
          <w:color w:val="000000" w:themeColor="text1"/>
          <w:sz w:val="24"/>
          <w:szCs w:val="24"/>
        </w:rPr>
        <w:t xml:space="preserve">oraz kosztach bezpośrednich </w:t>
      </w:r>
      <w:r w:rsidR="0041487E" w:rsidRPr="002A5E3B">
        <w:rPr>
          <w:rFonts w:ascii="Arial" w:eastAsia="Arial" w:hAnsi="Arial" w:cs="Arial"/>
          <w:color w:val="000000" w:themeColor="text1"/>
          <w:sz w:val="24"/>
          <w:szCs w:val="24"/>
        </w:rPr>
        <w:t>Projektu</w:t>
      </w:r>
      <w:r w:rsidRPr="002A5E3B">
        <w:rPr>
          <w:rFonts w:ascii="Arial" w:eastAsia="Arial" w:hAnsi="Arial" w:cs="Arial"/>
          <w:color w:val="000000" w:themeColor="text1"/>
          <w:sz w:val="24"/>
          <w:szCs w:val="24"/>
        </w:rPr>
        <w:t>;</w:t>
      </w:r>
    </w:p>
    <w:p w14:paraId="412C2D59" w14:textId="23DD62B0" w:rsidR="00511BBF" w:rsidRPr="002A5E3B" w:rsidRDefault="00955708" w:rsidP="001D1A56">
      <w:pPr>
        <w:pStyle w:val="Akapitzlist"/>
        <w:numPr>
          <w:ilvl w:val="0"/>
          <w:numId w:val="100"/>
        </w:numPr>
        <w:spacing w:before="120" w:after="120" w:line="288" w:lineRule="auto"/>
        <w:ind w:left="810"/>
        <w:contextualSpacing w:val="0"/>
        <w:rPr>
          <w:rFonts w:ascii="Arial" w:hAnsi="Arial" w:cs="Arial"/>
          <w:color w:val="000000" w:themeColor="text1"/>
          <w:sz w:val="24"/>
          <w:szCs w:val="24"/>
        </w:rPr>
      </w:pPr>
      <w:r w:rsidRPr="002A5E3B">
        <w:rPr>
          <w:rFonts w:ascii="Arial" w:eastAsia="Arial" w:hAnsi="Arial" w:cs="Arial"/>
          <w:color w:val="000000" w:themeColor="text1"/>
          <w:sz w:val="24"/>
          <w:szCs w:val="24"/>
        </w:rPr>
        <w:t xml:space="preserve">otrzymanie na wydatki kwalifikowalne danego </w:t>
      </w:r>
      <w:r w:rsidR="0041487E" w:rsidRPr="002A5E3B">
        <w:rPr>
          <w:rFonts w:ascii="Arial" w:eastAsia="Arial" w:hAnsi="Arial" w:cs="Arial"/>
          <w:color w:val="000000" w:themeColor="text1"/>
          <w:sz w:val="24"/>
          <w:szCs w:val="24"/>
        </w:rPr>
        <w:t xml:space="preserve">Projektu </w:t>
      </w:r>
      <w:r w:rsidRPr="002A5E3B">
        <w:rPr>
          <w:rFonts w:ascii="Arial" w:eastAsia="Arial" w:hAnsi="Arial" w:cs="Arial"/>
          <w:color w:val="000000" w:themeColor="text1"/>
          <w:sz w:val="24"/>
          <w:szCs w:val="24"/>
        </w:rPr>
        <w:t xml:space="preserve">lub części </w:t>
      </w:r>
      <w:r w:rsidR="0041487E" w:rsidRPr="002A5E3B">
        <w:rPr>
          <w:rFonts w:ascii="Arial" w:eastAsia="Arial" w:hAnsi="Arial" w:cs="Arial"/>
          <w:color w:val="000000" w:themeColor="text1"/>
          <w:sz w:val="24"/>
          <w:szCs w:val="24"/>
        </w:rPr>
        <w:t xml:space="preserve">Projektu </w:t>
      </w:r>
      <w:r w:rsidRPr="002A5E3B">
        <w:rPr>
          <w:rFonts w:ascii="Arial" w:eastAsia="Arial" w:hAnsi="Arial" w:cs="Arial"/>
          <w:color w:val="000000" w:themeColor="text1"/>
          <w:sz w:val="24"/>
          <w:szCs w:val="24"/>
        </w:rPr>
        <w:t xml:space="preserve">dotacji z kilku źródeł (krajowych, unijnych lub innych) w wysokości łącznie wyższej niż 100% wydatków kwalifikowalnych </w:t>
      </w:r>
      <w:r w:rsidR="0041487E" w:rsidRPr="002A5E3B">
        <w:rPr>
          <w:rFonts w:ascii="Arial" w:eastAsia="Arial" w:hAnsi="Arial" w:cs="Arial"/>
          <w:color w:val="000000" w:themeColor="text1"/>
          <w:sz w:val="24"/>
          <w:szCs w:val="24"/>
        </w:rPr>
        <w:t xml:space="preserve">Projektu </w:t>
      </w:r>
      <w:r w:rsidRPr="002A5E3B">
        <w:rPr>
          <w:rFonts w:ascii="Arial" w:eastAsia="Arial" w:hAnsi="Arial" w:cs="Arial"/>
          <w:color w:val="000000" w:themeColor="text1"/>
          <w:sz w:val="24"/>
          <w:szCs w:val="24"/>
        </w:rPr>
        <w:t xml:space="preserve">lub części </w:t>
      </w:r>
      <w:r w:rsidR="0041487E" w:rsidRPr="002A5E3B">
        <w:rPr>
          <w:rFonts w:ascii="Arial" w:eastAsia="Arial" w:hAnsi="Arial" w:cs="Arial"/>
          <w:color w:val="000000" w:themeColor="text1"/>
          <w:sz w:val="24"/>
          <w:szCs w:val="24"/>
        </w:rPr>
        <w:t>Projektu</w:t>
      </w:r>
      <w:r w:rsidRPr="002A5E3B">
        <w:rPr>
          <w:rFonts w:ascii="Arial" w:eastAsia="Arial" w:hAnsi="Arial" w:cs="Arial"/>
          <w:color w:val="000000" w:themeColor="text1"/>
          <w:sz w:val="24"/>
          <w:szCs w:val="24"/>
        </w:rPr>
        <w:t>.</w:t>
      </w:r>
    </w:p>
    <w:p w14:paraId="56D478E9" w14:textId="77777777" w:rsidR="00667231" w:rsidRPr="002A5E3B" w:rsidRDefault="004A23E1" w:rsidP="001D1A56">
      <w:pPr>
        <w:numPr>
          <w:ilvl w:val="0"/>
          <w:numId w:val="12"/>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Beneficjent zobowiązuje się do:</w:t>
      </w:r>
    </w:p>
    <w:p w14:paraId="261DFA26" w14:textId="3A458DF5" w:rsidR="004A23E1" w:rsidRPr="002A5E3B" w:rsidRDefault="4BDBF9A5" w:rsidP="001D1A56">
      <w:pPr>
        <w:numPr>
          <w:ilvl w:val="0"/>
          <w:numId w:val="32"/>
        </w:numPr>
        <w:spacing w:before="120" w:after="120" w:line="288" w:lineRule="auto"/>
        <w:ind w:left="777"/>
        <w:rPr>
          <w:rFonts w:ascii="Arial" w:hAnsi="Arial" w:cs="Arial"/>
          <w:color w:val="000000" w:themeColor="text1"/>
          <w:sz w:val="24"/>
          <w:szCs w:val="24"/>
        </w:rPr>
      </w:pPr>
      <w:r w:rsidRPr="002A5E3B">
        <w:rPr>
          <w:rFonts w:ascii="Arial" w:hAnsi="Arial" w:cs="Arial"/>
          <w:color w:val="000000" w:themeColor="text1"/>
          <w:sz w:val="24"/>
          <w:szCs w:val="24"/>
        </w:rPr>
        <w:t xml:space="preserve">przedstawiania na żądanie </w:t>
      </w:r>
      <w:r w:rsidR="009E4AC4" w:rsidRPr="002A5E3B">
        <w:rPr>
          <w:rFonts w:ascii="Arial" w:hAnsi="Arial" w:cs="Arial"/>
          <w:color w:val="000000" w:themeColor="text1"/>
          <w:sz w:val="24"/>
          <w:szCs w:val="24"/>
        </w:rPr>
        <w:t xml:space="preserve">IZ </w:t>
      </w:r>
      <w:r w:rsidRPr="002A5E3B">
        <w:rPr>
          <w:rFonts w:ascii="Arial" w:hAnsi="Arial" w:cs="Arial"/>
          <w:color w:val="000000" w:themeColor="text1"/>
          <w:sz w:val="24"/>
          <w:szCs w:val="24"/>
        </w:rPr>
        <w:t>ws</w:t>
      </w:r>
      <w:r w:rsidR="103F0CEC" w:rsidRPr="002A5E3B">
        <w:rPr>
          <w:rFonts w:ascii="Arial" w:hAnsi="Arial" w:cs="Arial"/>
          <w:color w:val="000000" w:themeColor="text1"/>
          <w:sz w:val="24"/>
          <w:szCs w:val="24"/>
        </w:rPr>
        <w:t xml:space="preserve">zelkich dokumentów, informacji </w:t>
      </w:r>
      <w:r w:rsidRPr="002A5E3B">
        <w:rPr>
          <w:rFonts w:ascii="Arial" w:hAnsi="Arial" w:cs="Arial"/>
          <w:color w:val="000000" w:themeColor="text1"/>
          <w:sz w:val="24"/>
          <w:szCs w:val="24"/>
        </w:rPr>
        <w:t>i wyjaśnień związanych</w:t>
      </w:r>
      <w:r w:rsidR="08B25079"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 xml:space="preserve">z realizacją </w:t>
      </w:r>
      <w:r w:rsidR="00EF4E23" w:rsidRPr="002A5E3B">
        <w:rPr>
          <w:rFonts w:ascii="Arial" w:hAnsi="Arial" w:cs="Arial"/>
          <w:color w:val="000000" w:themeColor="text1"/>
          <w:sz w:val="24"/>
          <w:szCs w:val="24"/>
        </w:rPr>
        <w:t xml:space="preserve">i kontrolą </w:t>
      </w:r>
      <w:r w:rsidRPr="002A5E3B">
        <w:rPr>
          <w:rFonts w:ascii="Arial" w:hAnsi="Arial" w:cs="Arial"/>
          <w:color w:val="000000" w:themeColor="text1"/>
          <w:sz w:val="24"/>
          <w:szCs w:val="24"/>
        </w:rPr>
        <w:t>Projektu</w:t>
      </w:r>
      <w:r w:rsidR="414BC824" w:rsidRPr="002A5E3B">
        <w:rPr>
          <w:rFonts w:ascii="Arial" w:hAnsi="Arial" w:cs="Arial"/>
          <w:color w:val="000000" w:themeColor="text1"/>
          <w:sz w:val="24"/>
          <w:szCs w:val="24"/>
        </w:rPr>
        <w:t xml:space="preserve"> oraz jego funkcjonowaniem</w:t>
      </w:r>
      <w:r w:rsidR="01B3FC3F" w:rsidRPr="002A5E3B">
        <w:rPr>
          <w:rFonts w:ascii="Arial" w:hAnsi="Arial" w:cs="Arial"/>
          <w:color w:val="000000" w:themeColor="text1"/>
          <w:sz w:val="24"/>
          <w:szCs w:val="24"/>
        </w:rPr>
        <w:t xml:space="preserve"> </w:t>
      </w:r>
      <w:r w:rsidR="414BC824" w:rsidRPr="002A5E3B">
        <w:rPr>
          <w:rFonts w:ascii="Arial" w:hAnsi="Arial" w:cs="Arial"/>
          <w:color w:val="000000" w:themeColor="text1"/>
          <w:sz w:val="24"/>
          <w:szCs w:val="24"/>
        </w:rPr>
        <w:t>w okresie trwałości</w:t>
      </w:r>
      <w:r w:rsidR="002F767B" w:rsidRPr="002A5E3B">
        <w:rPr>
          <w:rStyle w:val="Odwoanieprzypisudolnego"/>
          <w:rFonts w:ascii="Arial" w:hAnsi="Arial" w:cs="Arial"/>
          <w:color w:val="000000" w:themeColor="text1"/>
          <w:sz w:val="24"/>
          <w:szCs w:val="24"/>
        </w:rPr>
        <w:footnoteReference w:id="41"/>
      </w:r>
      <w:r w:rsidR="414BC824" w:rsidRPr="002A5E3B">
        <w:rPr>
          <w:rFonts w:ascii="Arial" w:hAnsi="Arial" w:cs="Arial"/>
          <w:color w:val="000000" w:themeColor="text1"/>
          <w:sz w:val="24"/>
          <w:szCs w:val="24"/>
        </w:rPr>
        <w:t>,</w:t>
      </w:r>
      <w:r w:rsidR="6EAAA521" w:rsidRPr="002A5E3B">
        <w:rPr>
          <w:rFonts w:ascii="Arial" w:hAnsi="Arial" w:cs="Arial"/>
          <w:color w:val="000000" w:themeColor="text1"/>
          <w:sz w:val="24"/>
          <w:szCs w:val="24"/>
        </w:rPr>
        <w:t xml:space="preserve"> w terminie określonym w wezwaniu</w:t>
      </w:r>
      <w:r w:rsidR="002A4967" w:rsidRPr="002A5E3B">
        <w:rPr>
          <w:rFonts w:ascii="Arial" w:hAnsi="Arial" w:cs="Arial"/>
          <w:color w:val="000000" w:themeColor="text1"/>
          <w:sz w:val="24"/>
          <w:szCs w:val="24"/>
        </w:rPr>
        <w:t>;</w:t>
      </w:r>
      <w:r w:rsidR="6EAAA521" w:rsidRPr="002A5E3B">
        <w:rPr>
          <w:rFonts w:ascii="Arial" w:hAnsi="Arial" w:cs="Arial"/>
          <w:color w:val="000000" w:themeColor="text1"/>
          <w:sz w:val="24"/>
          <w:szCs w:val="24"/>
        </w:rPr>
        <w:t xml:space="preserve"> </w:t>
      </w:r>
    </w:p>
    <w:p w14:paraId="29FDCABA" w14:textId="55E60AC4" w:rsidR="00CB3B61" w:rsidRPr="002A5E3B" w:rsidRDefault="5FA3AF5D" w:rsidP="001D1A56">
      <w:pPr>
        <w:pStyle w:val="Akapitzlist"/>
        <w:numPr>
          <w:ilvl w:val="0"/>
          <w:numId w:val="32"/>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przestrzegania przepisów wspólnotowych</w:t>
      </w:r>
      <w:r w:rsidR="00CB3B61" w:rsidRPr="002A5E3B">
        <w:rPr>
          <w:rFonts w:ascii="Arial" w:hAnsi="Arial" w:cs="Arial"/>
          <w:color w:val="000000" w:themeColor="text1"/>
          <w:sz w:val="24"/>
          <w:szCs w:val="24"/>
        </w:rPr>
        <w:t xml:space="preserve"> w szczególności:</w:t>
      </w:r>
    </w:p>
    <w:p w14:paraId="042C1A47" w14:textId="77777777" w:rsidR="00CB3B61" w:rsidRPr="002A5E3B" w:rsidRDefault="00CB3B61" w:rsidP="00240295">
      <w:pPr>
        <w:spacing w:before="120" w:after="120" w:line="288" w:lineRule="auto"/>
        <w:ind w:left="360"/>
        <w:rPr>
          <w:rFonts w:ascii="Arial" w:hAnsi="Arial" w:cs="Arial"/>
          <w:color w:val="000000" w:themeColor="text1"/>
          <w:sz w:val="24"/>
          <w:szCs w:val="24"/>
        </w:rPr>
      </w:pPr>
      <w:r w:rsidRPr="002A5E3B">
        <w:rPr>
          <w:rFonts w:ascii="Arial" w:hAnsi="Arial" w:cs="Arial"/>
          <w:color w:val="000000" w:themeColor="text1"/>
          <w:sz w:val="24"/>
          <w:szCs w:val="24"/>
        </w:rPr>
        <w:t xml:space="preserve">- </w:t>
      </w:r>
      <w:r w:rsidR="5FA3AF5D" w:rsidRPr="002A5E3B">
        <w:rPr>
          <w:rFonts w:ascii="Arial" w:hAnsi="Arial" w:cs="Arial"/>
          <w:color w:val="000000" w:themeColor="text1"/>
          <w:sz w:val="24"/>
          <w:szCs w:val="24"/>
        </w:rPr>
        <w:t xml:space="preserve"> w zakresie realizacji polityk</w:t>
      </w:r>
      <w:r w:rsidR="00AF3330" w:rsidRPr="002A5E3B" w:rsidDel="5FA3AF5D">
        <w:rPr>
          <w:rFonts w:ascii="Arial" w:hAnsi="Arial" w:cs="Arial"/>
          <w:color w:val="000000" w:themeColor="text1"/>
          <w:sz w:val="24"/>
          <w:szCs w:val="24"/>
        </w:rPr>
        <w:t xml:space="preserve"> </w:t>
      </w:r>
      <w:r w:rsidR="5FA3AF5D" w:rsidRPr="002A5E3B">
        <w:rPr>
          <w:rFonts w:ascii="Arial" w:hAnsi="Arial" w:cs="Arial"/>
          <w:color w:val="000000" w:themeColor="text1"/>
          <w:sz w:val="24"/>
          <w:szCs w:val="24"/>
        </w:rPr>
        <w:t xml:space="preserve">horyzontalnych przy realizacji Projektu, w tym przestrzegania przepisów antydyskryminacyjnych, o których mowa w art. 9 ust. 3 </w:t>
      </w:r>
      <w:r w:rsidR="00D1282C" w:rsidRPr="002A5E3B">
        <w:rPr>
          <w:rFonts w:ascii="Arial" w:hAnsi="Arial" w:cs="Arial"/>
          <w:color w:val="000000" w:themeColor="text1"/>
          <w:sz w:val="24"/>
          <w:szCs w:val="24"/>
        </w:rPr>
        <w:t xml:space="preserve">Rozporządzenia </w:t>
      </w:r>
      <w:r w:rsidR="5FA3AF5D" w:rsidRPr="002A5E3B">
        <w:rPr>
          <w:rFonts w:ascii="Arial" w:hAnsi="Arial" w:cs="Arial"/>
          <w:color w:val="000000" w:themeColor="text1"/>
          <w:sz w:val="24"/>
          <w:szCs w:val="24"/>
        </w:rPr>
        <w:t>ogólnego. 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394C702D" w14:textId="64C155D0" w:rsidR="00AF3330" w:rsidRPr="002A5E3B" w:rsidRDefault="00CB3B61" w:rsidP="00240295">
      <w:pPr>
        <w:spacing w:before="120" w:after="120" w:line="288" w:lineRule="auto"/>
        <w:ind w:left="360"/>
        <w:rPr>
          <w:rFonts w:ascii="Arial" w:hAnsi="Arial" w:cs="Arial"/>
          <w:color w:val="000000" w:themeColor="text1"/>
          <w:sz w:val="24"/>
          <w:szCs w:val="24"/>
        </w:rPr>
      </w:pPr>
      <w:r w:rsidRPr="002A5E3B">
        <w:rPr>
          <w:rFonts w:ascii="Arial" w:hAnsi="Arial" w:cs="Arial"/>
          <w:color w:val="000000" w:themeColor="text1"/>
          <w:sz w:val="24"/>
          <w:szCs w:val="24"/>
        </w:rPr>
        <w:t xml:space="preserve">-  stosowania zasad równościowych na wszystkich etapach wdrażania Projektu (w tym w odniesieniu do uczestników Projektu) oraz do realizacji Projektu w oparciu o Wytyczne dotyczące realizacji zasad równościowych w ramach </w:t>
      </w:r>
      <w:r w:rsidRPr="002A5E3B">
        <w:rPr>
          <w:rFonts w:ascii="Arial" w:hAnsi="Arial" w:cs="Arial"/>
          <w:color w:val="000000" w:themeColor="text1"/>
          <w:sz w:val="24"/>
          <w:szCs w:val="24"/>
        </w:rPr>
        <w:lastRenderedPageBreak/>
        <w:t>funduszy unijnych na lata 2021-2027, mając w szczególności na względzie Standardy dostępności dla polityki spójności na lata 2021-2027;</w:t>
      </w:r>
    </w:p>
    <w:p w14:paraId="6805FAB4" w14:textId="0B485D1C" w:rsidR="00CB3B61" w:rsidRPr="002A5E3B" w:rsidRDefault="00CB3B61" w:rsidP="00240295">
      <w:pPr>
        <w:spacing w:before="120" w:after="120" w:line="288" w:lineRule="auto"/>
        <w:ind w:left="360"/>
        <w:rPr>
          <w:rFonts w:ascii="Arial" w:hAnsi="Arial" w:cs="Arial"/>
          <w:color w:val="000000" w:themeColor="text1"/>
          <w:sz w:val="24"/>
          <w:szCs w:val="24"/>
        </w:rPr>
      </w:pPr>
      <w:r w:rsidRPr="002A5E3B">
        <w:rPr>
          <w:rFonts w:ascii="Arial" w:hAnsi="Arial" w:cs="Arial"/>
          <w:color w:val="000000" w:themeColor="text1"/>
          <w:sz w:val="24"/>
          <w:szCs w:val="24"/>
        </w:rPr>
        <w:t>-realizacji Projektu zgodnie z prawami i wolnościami określonymi w Konwencji o prawach osób niepełnosprawnych, sporządzonej w Nowym Jorku dnia 13 grudnia 2006 r. (Dz. U. z 2012 r. poz. 1169 z późn. zm.) KPON oraz Kartą Praw Podstawowych Unii Europejskiej (Dz. U. UE. C. z 2007 r. Nr 303, str. 1 z późn. zm.) KPP;</w:t>
      </w:r>
    </w:p>
    <w:p w14:paraId="1DDD6FA9" w14:textId="438D869D" w:rsidR="00CB3B61" w:rsidRPr="002A5E3B" w:rsidRDefault="00CB3B61" w:rsidP="00240295">
      <w:pPr>
        <w:spacing w:before="120" w:after="120" w:line="288" w:lineRule="auto"/>
        <w:ind w:left="360"/>
        <w:rPr>
          <w:rFonts w:ascii="Arial" w:hAnsi="Arial" w:cs="Arial"/>
          <w:color w:val="000000" w:themeColor="text1"/>
          <w:sz w:val="24"/>
          <w:szCs w:val="24"/>
        </w:rPr>
      </w:pPr>
      <w:r w:rsidRPr="002A5E3B">
        <w:rPr>
          <w:rFonts w:ascii="Arial" w:hAnsi="Arial" w:cs="Arial"/>
          <w:color w:val="000000" w:themeColor="text1"/>
          <w:sz w:val="24"/>
          <w:szCs w:val="24"/>
        </w:rPr>
        <w:t>-</w:t>
      </w:r>
      <w:r w:rsidRPr="002A5E3B">
        <w:rPr>
          <w:color w:val="000000" w:themeColor="text1"/>
        </w:rPr>
        <w:t xml:space="preserve"> </w:t>
      </w:r>
      <w:r w:rsidRPr="002A5E3B">
        <w:rPr>
          <w:rFonts w:ascii="Arial" w:hAnsi="Arial" w:cs="Arial"/>
          <w:color w:val="000000" w:themeColor="text1"/>
          <w:sz w:val="24"/>
          <w:szCs w:val="24"/>
        </w:rPr>
        <w:tab/>
        <w:t>zapewnienia udziału w Projekcie osobom z niepełnosprawnościami, w tym poprzez możliwość zastosowania mechanizmu racjonalnych usprawnień, zgodnie z wytycznymi, o których mowa w § 1 pkt 41 lit. c.</w:t>
      </w:r>
    </w:p>
    <w:p w14:paraId="4ADDCC0E" w14:textId="51184803" w:rsidR="00CB3B61" w:rsidRPr="002A5E3B" w:rsidRDefault="00CB3B61" w:rsidP="00240295">
      <w:pPr>
        <w:spacing w:before="120" w:after="120" w:line="288" w:lineRule="auto"/>
        <w:rPr>
          <w:rFonts w:ascii="Arial" w:hAnsi="Arial"/>
          <w:color w:val="000000" w:themeColor="text1"/>
          <w:sz w:val="24"/>
          <w:szCs w:val="24"/>
        </w:rPr>
      </w:pPr>
      <w:r w:rsidRPr="002A5E3B">
        <w:rPr>
          <w:rFonts w:ascii="Arial" w:hAnsi="Arial"/>
          <w:color w:val="000000" w:themeColor="text1"/>
          <w:sz w:val="24"/>
          <w:szCs w:val="24"/>
        </w:rPr>
        <w:t>W przypadku naruszeń Standardów dostępności, IZ FEM może uznać część wydatków Projektu za niekwalifikowalne lub rozwiązać umowę bez wypowiedzenia.</w:t>
      </w:r>
    </w:p>
    <w:p w14:paraId="2B8F8B09" w14:textId="33D1EFB7" w:rsidR="00903FEE" w:rsidRPr="002A5E3B" w:rsidRDefault="00903FEE" w:rsidP="00240295">
      <w:pPr>
        <w:spacing w:before="120" w:after="120" w:line="288" w:lineRule="auto"/>
        <w:ind w:firstLine="360"/>
        <w:rPr>
          <w:rFonts w:ascii="Arial" w:hAnsi="Arial" w:cs="Arial"/>
          <w:color w:val="000000" w:themeColor="text1"/>
          <w:sz w:val="24"/>
          <w:szCs w:val="24"/>
        </w:rPr>
      </w:pPr>
      <w:r w:rsidRPr="002A5E3B">
        <w:rPr>
          <w:rFonts w:ascii="Arial" w:hAnsi="Arial"/>
          <w:color w:val="000000" w:themeColor="text1"/>
          <w:sz w:val="24"/>
          <w:szCs w:val="24"/>
        </w:rPr>
        <w:t>-</w:t>
      </w:r>
      <w:r w:rsidRPr="002A5E3B">
        <w:rPr>
          <w:color w:val="000000" w:themeColor="text1"/>
        </w:rPr>
        <w:t xml:space="preserve"> </w:t>
      </w:r>
      <w:r w:rsidRPr="002A5E3B">
        <w:rPr>
          <w:rFonts w:ascii="Arial" w:hAnsi="Arial"/>
          <w:color w:val="000000" w:themeColor="text1"/>
          <w:sz w:val="24"/>
          <w:szCs w:val="24"/>
        </w:rPr>
        <w:t>przestrzegania art. 5l Rozporządzenia Rady (UE) 2022/576 z dnia 8 kwietnia 2022 r. w sprawie zmiany rozporządzenia (UE) nr 833/2014 dotyczącego środków ograniczających w związku z działaniami Rosji destabilizującymi sytuację na Ukrainie (Dz. U. UE. L. z 2022 r. Nr 111, str. 1 z późn. zm.), a w szczególności zakazu udzielania bezpośredniego lub pośredniego wsparcia, w tym udzielania finansowania i pomocy finansowej lub przyznawania jakichkolwiek innych korzyści w ramach programu Unii, Euratomu lub krajowego programu państwa członkowskiego, na rzecz jakichkolwiek osób prawnych, podmiotów lub organów z siedzibą w Rosji, które w ponad 50% są własnością publiczną lub są pod kontrolą publiczną.</w:t>
      </w:r>
    </w:p>
    <w:p w14:paraId="0E8934EE" w14:textId="1726464D" w:rsidR="002C3B68" w:rsidRPr="002A5E3B" w:rsidRDefault="004A23E1" w:rsidP="001D1A56">
      <w:pPr>
        <w:numPr>
          <w:ilvl w:val="0"/>
          <w:numId w:val="32"/>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poinformowania</w:t>
      </w:r>
      <w:r w:rsidR="00667231" w:rsidRPr="002A5E3B">
        <w:rPr>
          <w:rFonts w:ascii="Arial" w:hAnsi="Arial" w:cs="Arial"/>
          <w:color w:val="000000" w:themeColor="text1"/>
          <w:sz w:val="24"/>
          <w:szCs w:val="24"/>
        </w:rPr>
        <w:t xml:space="preserve"> </w:t>
      </w:r>
      <w:r w:rsidR="009E4AC4" w:rsidRPr="002A5E3B">
        <w:rPr>
          <w:rFonts w:ascii="Arial" w:hAnsi="Arial" w:cs="Arial"/>
          <w:color w:val="000000" w:themeColor="text1"/>
          <w:sz w:val="24"/>
          <w:szCs w:val="24"/>
        </w:rPr>
        <w:t xml:space="preserve">IZ </w:t>
      </w:r>
      <w:r w:rsidRPr="002A5E3B">
        <w:rPr>
          <w:rFonts w:ascii="Arial" w:hAnsi="Arial" w:cs="Arial"/>
          <w:color w:val="000000" w:themeColor="text1"/>
          <w:sz w:val="24"/>
          <w:szCs w:val="24"/>
        </w:rPr>
        <w:t>o</w:t>
      </w:r>
      <w:r w:rsidR="006D502D" w:rsidRPr="002A5E3B">
        <w:rPr>
          <w:rFonts w:ascii="Arial" w:hAnsi="Arial" w:cs="Arial"/>
          <w:color w:val="000000" w:themeColor="text1"/>
          <w:sz w:val="24"/>
          <w:szCs w:val="24"/>
        </w:rPr>
        <w:t xml:space="preserve"> zaprzestaniu działalności</w:t>
      </w:r>
      <w:r w:rsidR="00391D3C" w:rsidRPr="002A5E3B">
        <w:rPr>
          <w:rFonts w:ascii="Arial" w:hAnsi="Arial" w:cs="Arial"/>
          <w:color w:val="000000" w:themeColor="text1"/>
          <w:sz w:val="24"/>
          <w:szCs w:val="24"/>
        </w:rPr>
        <w:t xml:space="preserve">, </w:t>
      </w:r>
      <w:r w:rsidR="006D502D" w:rsidRPr="002A5E3B">
        <w:rPr>
          <w:rFonts w:ascii="Arial" w:hAnsi="Arial" w:cs="Arial"/>
          <w:color w:val="000000" w:themeColor="text1"/>
          <w:sz w:val="24"/>
          <w:szCs w:val="24"/>
        </w:rPr>
        <w:t xml:space="preserve">zmianie </w:t>
      </w:r>
      <w:r w:rsidR="00514C32" w:rsidRPr="002A5E3B">
        <w:rPr>
          <w:rFonts w:ascii="Arial" w:hAnsi="Arial" w:cs="Arial"/>
          <w:color w:val="000000" w:themeColor="text1"/>
          <w:sz w:val="24"/>
          <w:szCs w:val="24"/>
        </w:rPr>
        <w:t xml:space="preserve">formy </w:t>
      </w:r>
      <w:r w:rsidR="006D502D" w:rsidRPr="002A5E3B">
        <w:rPr>
          <w:rFonts w:ascii="Arial" w:hAnsi="Arial" w:cs="Arial"/>
          <w:color w:val="000000" w:themeColor="text1"/>
          <w:sz w:val="24"/>
          <w:szCs w:val="24"/>
        </w:rPr>
        <w:t>organizacyjno-prawnej</w:t>
      </w:r>
      <w:r w:rsidR="00391D3C" w:rsidRPr="002A5E3B">
        <w:rPr>
          <w:rFonts w:ascii="Arial" w:hAnsi="Arial" w:cs="Arial"/>
          <w:color w:val="000000" w:themeColor="text1"/>
          <w:sz w:val="24"/>
          <w:szCs w:val="24"/>
        </w:rPr>
        <w:t xml:space="preserve">, </w:t>
      </w:r>
      <w:r w:rsidR="006D502D" w:rsidRPr="002A5E3B">
        <w:rPr>
          <w:rFonts w:ascii="Arial" w:hAnsi="Arial" w:cs="Arial"/>
          <w:color w:val="000000" w:themeColor="text1"/>
          <w:sz w:val="24"/>
          <w:szCs w:val="24"/>
        </w:rPr>
        <w:t>fuzji</w:t>
      </w:r>
      <w:r w:rsidR="00391D3C" w:rsidRPr="002A5E3B">
        <w:rPr>
          <w:rFonts w:ascii="Arial" w:hAnsi="Arial" w:cs="Arial"/>
          <w:color w:val="000000" w:themeColor="text1"/>
          <w:sz w:val="24"/>
          <w:szCs w:val="24"/>
        </w:rPr>
        <w:t>,</w:t>
      </w:r>
      <w:r w:rsidR="00082A36" w:rsidRPr="002A5E3B">
        <w:rPr>
          <w:rFonts w:ascii="Arial" w:hAnsi="Arial" w:cs="Arial"/>
          <w:color w:val="000000" w:themeColor="text1"/>
          <w:sz w:val="24"/>
          <w:szCs w:val="24"/>
        </w:rPr>
        <w:t xml:space="preserve"> </w:t>
      </w:r>
      <w:r w:rsidR="006D502D" w:rsidRPr="002A5E3B">
        <w:rPr>
          <w:rFonts w:ascii="Arial" w:hAnsi="Arial" w:cs="Arial"/>
          <w:color w:val="000000" w:themeColor="text1"/>
          <w:sz w:val="24"/>
          <w:szCs w:val="24"/>
        </w:rPr>
        <w:t>podziale podmiotu</w:t>
      </w:r>
      <w:r w:rsidR="00391D3C" w:rsidRPr="002A5E3B">
        <w:rPr>
          <w:rFonts w:ascii="Arial" w:hAnsi="Arial" w:cs="Arial"/>
          <w:color w:val="000000" w:themeColor="text1"/>
          <w:sz w:val="24"/>
          <w:szCs w:val="24"/>
        </w:rPr>
        <w:t>,</w:t>
      </w:r>
      <w:r w:rsidR="00082A36"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 xml:space="preserve">złożeniu wniosku o ogłoszenie upadłości lub postawieniu w stan likwidacji albo podleganiu zarządowi komisarycznemu, </w:t>
      </w:r>
      <w:r w:rsidR="00360D0A" w:rsidRPr="002A5E3B">
        <w:rPr>
          <w:rFonts w:ascii="Arial" w:hAnsi="Arial" w:cs="Arial"/>
          <w:color w:val="000000" w:themeColor="text1"/>
          <w:sz w:val="24"/>
          <w:szCs w:val="24"/>
        </w:rPr>
        <w:t xml:space="preserve">umorzeniu prowadzonej względem niego egzekucji z uwagi na fakt, że z egzekucji nie uzyska się sumy wyższej od kosztów egzekucyjnych, </w:t>
      </w:r>
      <w:r w:rsidRPr="002A5E3B">
        <w:rPr>
          <w:rFonts w:ascii="Arial" w:hAnsi="Arial" w:cs="Arial"/>
          <w:color w:val="000000" w:themeColor="text1"/>
          <w:sz w:val="24"/>
          <w:szCs w:val="24"/>
        </w:rPr>
        <w:t>bądź zawieszeniu swej działalności lub, gdy stał się p</w:t>
      </w:r>
      <w:r w:rsidR="00DE01C0" w:rsidRPr="002A5E3B">
        <w:rPr>
          <w:rFonts w:ascii="Arial" w:hAnsi="Arial" w:cs="Arial"/>
          <w:color w:val="000000" w:themeColor="text1"/>
          <w:sz w:val="24"/>
          <w:szCs w:val="24"/>
        </w:rPr>
        <w:t>rzedmiotem postępowań</w:t>
      </w:r>
      <w:r w:rsidRPr="002A5E3B">
        <w:rPr>
          <w:rFonts w:ascii="Arial" w:hAnsi="Arial" w:cs="Arial"/>
          <w:color w:val="000000" w:themeColor="text1"/>
          <w:sz w:val="24"/>
          <w:szCs w:val="24"/>
        </w:rPr>
        <w:t xml:space="preserve"> </w:t>
      </w:r>
      <w:r w:rsidR="00ED2CC1" w:rsidRPr="002A5E3B">
        <w:rPr>
          <w:rFonts w:ascii="Arial" w:hAnsi="Arial" w:cs="Arial"/>
          <w:color w:val="000000" w:themeColor="text1"/>
          <w:sz w:val="24"/>
          <w:szCs w:val="24"/>
        </w:rPr>
        <w:t xml:space="preserve">prawnych o </w:t>
      </w:r>
      <w:r w:rsidRPr="002A5E3B">
        <w:rPr>
          <w:rFonts w:ascii="Arial" w:hAnsi="Arial" w:cs="Arial"/>
          <w:color w:val="000000" w:themeColor="text1"/>
          <w:sz w:val="24"/>
          <w:szCs w:val="24"/>
        </w:rPr>
        <w:t>podobnym charakterze, w terminie do 5 dni od daty powzięcia wiadomości o</w:t>
      </w:r>
      <w:r w:rsidR="002076B1" w:rsidRPr="002A5E3B">
        <w:rPr>
          <w:rFonts w:ascii="Arial" w:hAnsi="Arial" w:cs="Arial"/>
          <w:color w:val="000000" w:themeColor="text1"/>
          <w:sz w:val="24"/>
          <w:szCs w:val="24"/>
        </w:rPr>
        <w:t> </w:t>
      </w:r>
      <w:r w:rsidRPr="002A5E3B">
        <w:rPr>
          <w:rFonts w:ascii="Arial" w:hAnsi="Arial" w:cs="Arial"/>
          <w:color w:val="000000" w:themeColor="text1"/>
          <w:sz w:val="24"/>
          <w:szCs w:val="24"/>
        </w:rPr>
        <w:t>wystąpieniu którejkolwie</w:t>
      </w:r>
      <w:r w:rsidR="00536D82" w:rsidRPr="002A5E3B">
        <w:rPr>
          <w:rFonts w:ascii="Arial" w:hAnsi="Arial" w:cs="Arial"/>
          <w:color w:val="000000" w:themeColor="text1"/>
          <w:sz w:val="24"/>
          <w:szCs w:val="24"/>
        </w:rPr>
        <w:t>k z podanych wyżej okoliczności</w:t>
      </w:r>
      <w:r w:rsidR="002C3B68" w:rsidRPr="002A5E3B">
        <w:rPr>
          <w:rFonts w:ascii="Arial" w:hAnsi="Arial" w:cs="Arial"/>
          <w:color w:val="000000" w:themeColor="text1"/>
          <w:sz w:val="24"/>
          <w:szCs w:val="24"/>
        </w:rPr>
        <w:t>;</w:t>
      </w:r>
    </w:p>
    <w:p w14:paraId="4432708C" w14:textId="37221084" w:rsidR="0065462F" w:rsidRPr="002A5E3B" w:rsidRDefault="002C3B68" w:rsidP="002C3B68">
      <w:pPr>
        <w:pStyle w:val="Akapitzlist"/>
        <w:numPr>
          <w:ilvl w:val="0"/>
          <w:numId w:val="32"/>
        </w:numPr>
        <w:rPr>
          <w:rFonts w:ascii="Arial" w:hAnsi="Arial" w:cs="Arial"/>
          <w:color w:val="000000" w:themeColor="text1"/>
          <w:sz w:val="24"/>
          <w:szCs w:val="24"/>
        </w:rPr>
      </w:pPr>
      <w:r w:rsidRPr="002A5E3B">
        <w:rPr>
          <w:color w:val="000000" w:themeColor="text1"/>
        </w:rPr>
        <w:t xml:space="preserve"> </w:t>
      </w:r>
      <w:r w:rsidRPr="002A5E3B">
        <w:rPr>
          <w:rFonts w:ascii="Arial" w:hAnsi="Arial" w:cs="Arial"/>
          <w:color w:val="000000" w:themeColor="text1"/>
          <w:sz w:val="24"/>
          <w:szCs w:val="24"/>
        </w:rPr>
        <w:t xml:space="preserve">poinformowania </w:t>
      </w:r>
      <w:r w:rsidR="009E4AC4" w:rsidRPr="002A5E3B">
        <w:rPr>
          <w:rFonts w:ascii="Arial" w:hAnsi="Arial" w:cs="Arial"/>
          <w:color w:val="000000" w:themeColor="text1"/>
          <w:sz w:val="24"/>
          <w:szCs w:val="24"/>
        </w:rPr>
        <w:t xml:space="preserve">IZ </w:t>
      </w:r>
      <w:r w:rsidRPr="002A5E3B">
        <w:rPr>
          <w:rFonts w:ascii="Arial" w:hAnsi="Arial" w:cs="Arial"/>
          <w:color w:val="000000" w:themeColor="text1"/>
          <w:sz w:val="24"/>
          <w:szCs w:val="24"/>
        </w:rPr>
        <w:t xml:space="preserve">o każdorazowej zmianie adresu do korespondencji. W przypadku zaniedbania tego obowiązku wszelka korespondencja </w:t>
      </w:r>
      <w:r w:rsidR="009E4AC4" w:rsidRPr="002A5E3B">
        <w:rPr>
          <w:rFonts w:ascii="Arial" w:hAnsi="Arial" w:cs="Arial"/>
          <w:color w:val="000000" w:themeColor="text1"/>
          <w:sz w:val="24"/>
          <w:szCs w:val="24"/>
        </w:rPr>
        <w:t xml:space="preserve">IZ </w:t>
      </w:r>
      <w:r w:rsidRPr="002A5E3B">
        <w:rPr>
          <w:rFonts w:ascii="Arial" w:hAnsi="Arial" w:cs="Arial"/>
          <w:color w:val="000000" w:themeColor="text1"/>
          <w:sz w:val="24"/>
          <w:szCs w:val="24"/>
        </w:rPr>
        <w:t xml:space="preserve">kierowana do Beneficjenta na nieaktualny adres będzie uznawana za doręczoną. </w:t>
      </w:r>
    </w:p>
    <w:p w14:paraId="5E148C0A" w14:textId="71462316" w:rsidR="000046DD" w:rsidRPr="002A5E3B" w:rsidRDefault="000046DD" w:rsidP="001D1A56">
      <w:pPr>
        <w:numPr>
          <w:ilvl w:val="0"/>
          <w:numId w:val="12"/>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 xml:space="preserve">Beneficjent odpowiada za realizację Projektu zgodnie z </w:t>
      </w:r>
      <w:r w:rsidR="00F3089E" w:rsidRPr="002A5E3B">
        <w:rPr>
          <w:rFonts w:ascii="Arial" w:hAnsi="Arial" w:cs="Arial"/>
          <w:color w:val="000000" w:themeColor="text1"/>
          <w:sz w:val="24"/>
          <w:szCs w:val="24"/>
        </w:rPr>
        <w:t>w</w:t>
      </w:r>
      <w:r w:rsidRPr="002A5E3B">
        <w:rPr>
          <w:rFonts w:ascii="Arial" w:hAnsi="Arial" w:cs="Arial"/>
          <w:color w:val="000000" w:themeColor="text1"/>
          <w:sz w:val="24"/>
          <w:szCs w:val="24"/>
        </w:rPr>
        <w:t>nioskiem</w:t>
      </w:r>
      <w:r w:rsidR="00E3401E" w:rsidRPr="002A5E3B">
        <w:rPr>
          <w:rFonts w:ascii="Arial" w:hAnsi="Arial" w:cs="Arial"/>
          <w:color w:val="000000" w:themeColor="text1"/>
          <w:sz w:val="24"/>
          <w:szCs w:val="24"/>
        </w:rPr>
        <w:t xml:space="preserve"> o</w:t>
      </w:r>
      <w:r w:rsidR="004F03D4" w:rsidRPr="002A5E3B">
        <w:rPr>
          <w:rFonts w:ascii="Arial" w:hAnsi="Arial" w:cs="Arial"/>
          <w:color w:val="000000" w:themeColor="text1"/>
          <w:sz w:val="24"/>
          <w:szCs w:val="24"/>
        </w:rPr>
        <w:t> </w:t>
      </w:r>
      <w:r w:rsidR="00E3401E" w:rsidRPr="002A5E3B">
        <w:rPr>
          <w:rFonts w:ascii="Arial" w:hAnsi="Arial" w:cs="Arial"/>
          <w:color w:val="000000" w:themeColor="text1"/>
          <w:sz w:val="24"/>
          <w:szCs w:val="24"/>
        </w:rPr>
        <w:t>dofinansowanie</w:t>
      </w:r>
      <w:r w:rsidRPr="002A5E3B">
        <w:rPr>
          <w:rFonts w:ascii="Arial" w:hAnsi="Arial" w:cs="Arial"/>
          <w:color w:val="000000" w:themeColor="text1"/>
          <w:sz w:val="24"/>
          <w:szCs w:val="24"/>
        </w:rPr>
        <w:t>, w tym za:</w:t>
      </w:r>
    </w:p>
    <w:p w14:paraId="554D4C06" w14:textId="66DA3ED7" w:rsidR="005E7459" w:rsidRPr="002A5E3B" w:rsidRDefault="000046DD" w:rsidP="001D1A56">
      <w:pPr>
        <w:numPr>
          <w:ilvl w:val="0"/>
          <w:numId w:val="55"/>
        </w:numPr>
        <w:tabs>
          <w:tab w:val="left" w:pos="142"/>
        </w:tabs>
        <w:spacing w:before="120" w:after="120" w:line="288" w:lineRule="auto"/>
        <w:ind w:left="851" w:hanging="425"/>
        <w:rPr>
          <w:rFonts w:ascii="Arial" w:hAnsi="Arial" w:cs="Arial"/>
          <w:color w:val="000000" w:themeColor="text1"/>
          <w:sz w:val="24"/>
          <w:szCs w:val="24"/>
        </w:rPr>
      </w:pPr>
      <w:r w:rsidRPr="002A5E3B">
        <w:rPr>
          <w:rFonts w:ascii="Arial" w:hAnsi="Arial" w:cs="Arial"/>
          <w:color w:val="000000" w:themeColor="text1"/>
          <w:sz w:val="24"/>
          <w:szCs w:val="24"/>
        </w:rPr>
        <w:t>osiągnięcie wskaźników produktu oraz rezultatu</w:t>
      </w:r>
      <w:r w:rsidR="00FE1DBC"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 xml:space="preserve">określonych </w:t>
      </w:r>
      <w:r w:rsidR="001E00CC" w:rsidRPr="002A5E3B">
        <w:rPr>
          <w:rFonts w:ascii="Arial" w:hAnsi="Arial" w:cs="Arial"/>
          <w:color w:val="000000" w:themeColor="text1"/>
          <w:sz w:val="24"/>
          <w:szCs w:val="24"/>
        </w:rPr>
        <w:t>we wniosku o</w:t>
      </w:r>
      <w:r w:rsidR="002D35E9" w:rsidRPr="002A5E3B">
        <w:rPr>
          <w:rFonts w:ascii="Arial" w:hAnsi="Arial" w:cs="Arial"/>
          <w:color w:val="000000" w:themeColor="text1"/>
          <w:sz w:val="24"/>
          <w:szCs w:val="24"/>
        </w:rPr>
        <w:t> </w:t>
      </w:r>
      <w:r w:rsidR="001E00CC" w:rsidRPr="002A5E3B">
        <w:rPr>
          <w:rFonts w:ascii="Arial" w:hAnsi="Arial" w:cs="Arial"/>
          <w:color w:val="000000" w:themeColor="text1"/>
          <w:sz w:val="24"/>
          <w:szCs w:val="24"/>
        </w:rPr>
        <w:t>dofinansowanie</w:t>
      </w:r>
      <w:r w:rsidRPr="002A5E3B">
        <w:rPr>
          <w:rFonts w:ascii="Arial" w:hAnsi="Arial" w:cs="Arial"/>
          <w:color w:val="000000" w:themeColor="text1"/>
          <w:sz w:val="24"/>
          <w:szCs w:val="24"/>
        </w:rPr>
        <w:t>;</w:t>
      </w:r>
    </w:p>
    <w:p w14:paraId="116A6DB4" w14:textId="4EA05DFD" w:rsidR="005E7459" w:rsidRPr="002A5E3B" w:rsidRDefault="000046DD" w:rsidP="00C116DC">
      <w:pPr>
        <w:numPr>
          <w:ilvl w:val="0"/>
          <w:numId w:val="55"/>
        </w:numPr>
        <w:tabs>
          <w:tab w:val="left" w:pos="142"/>
        </w:tabs>
        <w:spacing w:before="120" w:after="120" w:line="288" w:lineRule="auto"/>
        <w:ind w:left="709" w:hanging="283"/>
        <w:rPr>
          <w:rFonts w:ascii="Arial" w:hAnsi="Arial" w:cs="Arial"/>
          <w:color w:val="000000" w:themeColor="text1"/>
          <w:sz w:val="24"/>
          <w:szCs w:val="24"/>
        </w:rPr>
      </w:pPr>
      <w:r w:rsidRPr="002A5E3B">
        <w:rPr>
          <w:rFonts w:ascii="Arial" w:hAnsi="Arial" w:cs="Arial"/>
          <w:color w:val="000000" w:themeColor="text1"/>
          <w:sz w:val="24"/>
          <w:szCs w:val="24"/>
        </w:rPr>
        <w:lastRenderedPageBreak/>
        <w:t xml:space="preserve">realizację Projektu w oparciu o harmonogram realizacji </w:t>
      </w:r>
      <w:r w:rsidR="00483691" w:rsidRPr="002A5E3B">
        <w:rPr>
          <w:rFonts w:ascii="Arial" w:hAnsi="Arial" w:cs="Arial"/>
          <w:color w:val="000000" w:themeColor="text1"/>
          <w:sz w:val="24"/>
          <w:szCs w:val="24"/>
        </w:rPr>
        <w:t>P</w:t>
      </w:r>
      <w:r w:rsidRPr="002A5E3B">
        <w:rPr>
          <w:rFonts w:ascii="Arial" w:hAnsi="Arial" w:cs="Arial"/>
          <w:color w:val="000000" w:themeColor="text1"/>
          <w:sz w:val="24"/>
          <w:szCs w:val="24"/>
        </w:rPr>
        <w:t>rojektu</w:t>
      </w:r>
      <w:r w:rsidR="001E1D29" w:rsidRPr="002A5E3B">
        <w:rPr>
          <w:rFonts w:ascii="Arial" w:hAnsi="Arial" w:cs="Arial"/>
          <w:color w:val="000000" w:themeColor="text1"/>
          <w:sz w:val="24"/>
          <w:szCs w:val="24"/>
        </w:rPr>
        <w:t>, określony we wniosku o dofinansowanie</w:t>
      </w:r>
      <w:r w:rsidR="004777EF" w:rsidRPr="002A5E3B">
        <w:rPr>
          <w:rFonts w:ascii="Arial" w:hAnsi="Arial" w:cs="Arial"/>
          <w:color w:val="000000" w:themeColor="text1"/>
          <w:sz w:val="24"/>
          <w:szCs w:val="24"/>
        </w:rPr>
        <w:t xml:space="preserve"> oraz harmonogram realizacji zadań merytorycznych zgodnie z § </w:t>
      </w:r>
      <w:r w:rsidR="00330575" w:rsidRPr="002A5E3B">
        <w:rPr>
          <w:rFonts w:ascii="Arial" w:hAnsi="Arial" w:cs="Arial"/>
          <w:color w:val="000000" w:themeColor="text1"/>
          <w:sz w:val="24"/>
          <w:szCs w:val="24"/>
        </w:rPr>
        <w:t>7</w:t>
      </w:r>
      <w:r w:rsidR="004777EF" w:rsidRPr="002A5E3B">
        <w:rPr>
          <w:rFonts w:ascii="Arial" w:hAnsi="Arial" w:cs="Arial"/>
          <w:color w:val="000000" w:themeColor="text1"/>
          <w:sz w:val="24"/>
          <w:szCs w:val="24"/>
        </w:rPr>
        <w:t xml:space="preserve"> ust. 1 lit. </w:t>
      </w:r>
      <w:r w:rsidR="00AF5CD9" w:rsidRPr="002A5E3B">
        <w:rPr>
          <w:rFonts w:ascii="Arial" w:hAnsi="Arial" w:cs="Arial"/>
          <w:color w:val="000000" w:themeColor="text1"/>
          <w:sz w:val="24"/>
          <w:szCs w:val="24"/>
        </w:rPr>
        <w:t>d</w:t>
      </w:r>
      <w:r w:rsidRPr="002A5E3B">
        <w:rPr>
          <w:rFonts w:ascii="Arial" w:hAnsi="Arial" w:cs="Arial"/>
          <w:color w:val="000000" w:themeColor="text1"/>
          <w:sz w:val="24"/>
          <w:szCs w:val="24"/>
        </w:rPr>
        <w:t>;</w:t>
      </w:r>
    </w:p>
    <w:p w14:paraId="3AFF5EF8" w14:textId="5C18693C" w:rsidR="003E714F" w:rsidRPr="002A5E3B" w:rsidRDefault="00E41157" w:rsidP="001D1A56">
      <w:pPr>
        <w:numPr>
          <w:ilvl w:val="0"/>
          <w:numId w:val="55"/>
        </w:numPr>
        <w:tabs>
          <w:tab w:val="left" w:pos="142"/>
        </w:tabs>
        <w:spacing w:before="120" w:after="120" w:line="288" w:lineRule="auto"/>
        <w:ind w:left="709" w:hanging="283"/>
        <w:rPr>
          <w:rFonts w:ascii="Arial" w:hAnsi="Arial" w:cs="Arial"/>
          <w:color w:val="000000" w:themeColor="text1"/>
          <w:sz w:val="24"/>
          <w:szCs w:val="24"/>
        </w:rPr>
      </w:pPr>
      <w:r w:rsidRPr="002A5E3B">
        <w:rPr>
          <w:rFonts w:ascii="Arial" w:hAnsi="Arial" w:cs="Arial"/>
          <w:color w:val="000000" w:themeColor="text1"/>
          <w:sz w:val="24"/>
          <w:szCs w:val="24"/>
        </w:rPr>
        <w:t xml:space="preserve"> </w:t>
      </w:r>
      <w:r w:rsidR="000046DD" w:rsidRPr="002A5E3B">
        <w:rPr>
          <w:rFonts w:ascii="Arial" w:hAnsi="Arial" w:cs="Arial"/>
          <w:color w:val="000000" w:themeColor="text1"/>
          <w:sz w:val="24"/>
          <w:szCs w:val="24"/>
        </w:rPr>
        <w:t xml:space="preserve">zapewnienie realizacji Projektu przez personel </w:t>
      </w:r>
      <w:r w:rsidR="008C0E8C" w:rsidRPr="002A5E3B">
        <w:rPr>
          <w:rFonts w:ascii="Arial" w:hAnsi="Arial" w:cs="Arial"/>
          <w:color w:val="000000" w:themeColor="text1"/>
          <w:sz w:val="24"/>
          <w:szCs w:val="24"/>
        </w:rPr>
        <w:t>P</w:t>
      </w:r>
      <w:r w:rsidR="000046DD" w:rsidRPr="002A5E3B">
        <w:rPr>
          <w:rFonts w:ascii="Arial" w:hAnsi="Arial" w:cs="Arial"/>
          <w:color w:val="000000" w:themeColor="text1"/>
          <w:sz w:val="24"/>
          <w:szCs w:val="24"/>
        </w:rPr>
        <w:t>rojektu posiadający kwalifikacje określone we wniosku</w:t>
      </w:r>
      <w:r w:rsidR="0024136A" w:rsidRPr="002A5E3B">
        <w:rPr>
          <w:rFonts w:ascii="Arial" w:hAnsi="Arial" w:cs="Arial"/>
          <w:color w:val="000000" w:themeColor="text1"/>
          <w:sz w:val="24"/>
          <w:szCs w:val="24"/>
        </w:rPr>
        <w:t xml:space="preserve"> o</w:t>
      </w:r>
      <w:r w:rsidR="002076B1" w:rsidRPr="002A5E3B">
        <w:rPr>
          <w:rFonts w:ascii="Arial" w:hAnsi="Arial" w:cs="Arial"/>
          <w:color w:val="000000" w:themeColor="text1"/>
          <w:sz w:val="24"/>
          <w:szCs w:val="24"/>
        </w:rPr>
        <w:t> </w:t>
      </w:r>
      <w:r w:rsidR="0024136A" w:rsidRPr="002A5E3B">
        <w:rPr>
          <w:rFonts w:ascii="Arial" w:hAnsi="Arial" w:cs="Arial"/>
          <w:color w:val="000000" w:themeColor="text1"/>
          <w:sz w:val="24"/>
          <w:szCs w:val="24"/>
        </w:rPr>
        <w:t>dofinansowanie</w:t>
      </w:r>
      <w:r w:rsidR="000046DD" w:rsidRPr="002A5E3B">
        <w:rPr>
          <w:rFonts w:ascii="Arial" w:hAnsi="Arial" w:cs="Arial"/>
          <w:color w:val="000000" w:themeColor="text1"/>
          <w:sz w:val="24"/>
          <w:szCs w:val="24"/>
        </w:rPr>
        <w:t>;</w:t>
      </w:r>
    </w:p>
    <w:p w14:paraId="71EB1BFE" w14:textId="50514BF9" w:rsidR="005E7459" w:rsidRPr="002A5E3B" w:rsidRDefault="00E41157" w:rsidP="001D1A56">
      <w:pPr>
        <w:numPr>
          <w:ilvl w:val="0"/>
          <w:numId w:val="55"/>
        </w:numPr>
        <w:tabs>
          <w:tab w:val="left" w:pos="142"/>
        </w:tabs>
        <w:spacing w:before="120" w:after="120" w:line="288" w:lineRule="auto"/>
        <w:ind w:left="709" w:hanging="283"/>
        <w:rPr>
          <w:rFonts w:ascii="Arial" w:hAnsi="Arial" w:cs="Arial"/>
          <w:color w:val="000000" w:themeColor="text1"/>
          <w:sz w:val="24"/>
          <w:szCs w:val="24"/>
        </w:rPr>
      </w:pPr>
      <w:r w:rsidRPr="002A5E3B">
        <w:rPr>
          <w:rFonts w:ascii="Arial" w:hAnsi="Arial" w:cs="Arial"/>
          <w:color w:val="000000" w:themeColor="text1"/>
          <w:sz w:val="24"/>
          <w:szCs w:val="24"/>
        </w:rPr>
        <w:t xml:space="preserve"> </w:t>
      </w:r>
      <w:r w:rsidR="000046DD" w:rsidRPr="002A5E3B">
        <w:rPr>
          <w:rFonts w:ascii="Arial" w:hAnsi="Arial" w:cs="Arial"/>
          <w:color w:val="000000" w:themeColor="text1"/>
          <w:sz w:val="24"/>
          <w:szCs w:val="24"/>
        </w:rPr>
        <w:t>zachowanie trwałości Projektu lub rezultatów</w:t>
      </w:r>
      <w:r w:rsidR="005B37E4" w:rsidRPr="002A5E3B">
        <w:rPr>
          <w:rStyle w:val="Odwoanieprzypisudolnego"/>
          <w:rFonts w:ascii="Arial" w:hAnsi="Arial" w:cs="Arial"/>
          <w:color w:val="000000" w:themeColor="text1"/>
          <w:sz w:val="24"/>
          <w:szCs w:val="24"/>
        </w:rPr>
        <w:footnoteReference w:id="42"/>
      </w:r>
      <w:r w:rsidR="000046DD" w:rsidRPr="002A5E3B">
        <w:rPr>
          <w:rFonts w:ascii="Arial" w:hAnsi="Arial" w:cs="Arial"/>
          <w:color w:val="000000" w:themeColor="text1"/>
          <w:sz w:val="24"/>
          <w:szCs w:val="24"/>
        </w:rPr>
        <w:t>;</w:t>
      </w:r>
    </w:p>
    <w:p w14:paraId="639DDF8C" w14:textId="677BEE9D" w:rsidR="00B812FC" w:rsidRPr="002A5E3B" w:rsidRDefault="00E41157" w:rsidP="001D1A56">
      <w:pPr>
        <w:numPr>
          <w:ilvl w:val="0"/>
          <w:numId w:val="55"/>
        </w:numPr>
        <w:tabs>
          <w:tab w:val="left" w:pos="142"/>
        </w:tabs>
        <w:spacing w:before="120" w:after="120" w:line="288" w:lineRule="auto"/>
        <w:ind w:left="709" w:hanging="283"/>
        <w:rPr>
          <w:rFonts w:ascii="Arial" w:hAnsi="Arial" w:cs="Arial"/>
          <w:color w:val="000000" w:themeColor="text1"/>
          <w:sz w:val="24"/>
          <w:szCs w:val="24"/>
        </w:rPr>
      </w:pPr>
      <w:r w:rsidRPr="002A5E3B">
        <w:rPr>
          <w:rFonts w:ascii="Arial" w:hAnsi="Arial" w:cs="Arial"/>
          <w:color w:val="000000" w:themeColor="text1"/>
          <w:sz w:val="24"/>
          <w:szCs w:val="24"/>
        </w:rPr>
        <w:t xml:space="preserve"> </w:t>
      </w:r>
      <w:r w:rsidR="000046DD" w:rsidRPr="002A5E3B">
        <w:rPr>
          <w:rFonts w:ascii="Arial" w:hAnsi="Arial" w:cs="Arial"/>
          <w:color w:val="000000" w:themeColor="text1"/>
          <w:sz w:val="24"/>
          <w:szCs w:val="24"/>
        </w:rPr>
        <w:t xml:space="preserve">zbieranie danych uczestników </w:t>
      </w:r>
      <w:r w:rsidR="008C0E8C" w:rsidRPr="002A5E3B">
        <w:rPr>
          <w:rFonts w:ascii="Arial" w:hAnsi="Arial" w:cs="Arial"/>
          <w:color w:val="000000" w:themeColor="text1"/>
          <w:sz w:val="24"/>
          <w:szCs w:val="24"/>
        </w:rPr>
        <w:t>P</w:t>
      </w:r>
      <w:r w:rsidR="000046DD" w:rsidRPr="002A5E3B">
        <w:rPr>
          <w:rFonts w:ascii="Arial" w:hAnsi="Arial" w:cs="Arial"/>
          <w:color w:val="000000" w:themeColor="text1"/>
          <w:sz w:val="24"/>
          <w:szCs w:val="24"/>
        </w:rPr>
        <w:t xml:space="preserve">rojektu </w:t>
      </w:r>
      <w:r w:rsidR="00C15051" w:rsidRPr="002A5E3B">
        <w:rPr>
          <w:rFonts w:ascii="Arial" w:hAnsi="Arial" w:cs="Arial"/>
          <w:color w:val="000000" w:themeColor="text1"/>
          <w:sz w:val="24"/>
          <w:szCs w:val="24"/>
        </w:rPr>
        <w:t>i podmiotów obejmowanych wsparciem</w:t>
      </w:r>
      <w:r w:rsidR="003E02DD" w:rsidRPr="002A5E3B">
        <w:rPr>
          <w:rFonts w:ascii="Arial" w:hAnsi="Arial" w:cs="Arial"/>
          <w:color w:val="000000" w:themeColor="text1"/>
          <w:sz w:val="24"/>
          <w:szCs w:val="24"/>
        </w:rPr>
        <w:t>,</w:t>
      </w:r>
      <w:r w:rsidR="00F3089E" w:rsidRPr="002A5E3B">
        <w:rPr>
          <w:rFonts w:ascii="Arial" w:hAnsi="Arial" w:cs="Arial"/>
          <w:color w:val="000000" w:themeColor="text1"/>
          <w:sz w:val="24"/>
          <w:szCs w:val="24"/>
        </w:rPr>
        <w:t xml:space="preserve"> zgodnie z</w:t>
      </w:r>
      <w:r w:rsidR="002A0B60" w:rsidRPr="002A5E3B">
        <w:rPr>
          <w:rFonts w:ascii="Arial" w:hAnsi="Arial" w:cs="Arial"/>
          <w:color w:val="000000" w:themeColor="text1"/>
          <w:sz w:val="24"/>
          <w:szCs w:val="24"/>
        </w:rPr>
        <w:t> </w:t>
      </w:r>
      <w:r w:rsidR="00F3089E" w:rsidRPr="002A5E3B">
        <w:rPr>
          <w:rFonts w:ascii="Arial" w:hAnsi="Arial" w:cs="Arial"/>
          <w:color w:val="000000" w:themeColor="text1"/>
          <w:sz w:val="24"/>
          <w:szCs w:val="24"/>
        </w:rPr>
        <w:t xml:space="preserve">Wytycznymi </w:t>
      </w:r>
      <w:r w:rsidR="00C15051" w:rsidRPr="002A5E3B">
        <w:rPr>
          <w:rFonts w:ascii="Arial" w:hAnsi="Arial" w:cs="Arial"/>
          <w:color w:val="000000" w:themeColor="text1"/>
          <w:sz w:val="24"/>
          <w:szCs w:val="24"/>
        </w:rPr>
        <w:t xml:space="preserve">dotyczącymi </w:t>
      </w:r>
      <w:r w:rsidR="00CD090D" w:rsidRPr="002A5E3B">
        <w:rPr>
          <w:rFonts w:ascii="Arial" w:hAnsi="Arial" w:cs="Arial"/>
          <w:color w:val="000000" w:themeColor="text1"/>
          <w:sz w:val="24"/>
          <w:szCs w:val="24"/>
        </w:rPr>
        <w:t>monitorowania</w:t>
      </w:r>
      <w:r w:rsidR="00130C66" w:rsidRPr="002A5E3B">
        <w:rPr>
          <w:rFonts w:ascii="Arial" w:hAnsi="Arial" w:cs="Arial"/>
          <w:color w:val="000000" w:themeColor="text1"/>
          <w:sz w:val="24"/>
          <w:szCs w:val="24"/>
        </w:rPr>
        <w:t>,</w:t>
      </w:r>
      <w:r w:rsidR="00CD090D" w:rsidRPr="002A5E3B">
        <w:rPr>
          <w:rFonts w:ascii="Arial" w:hAnsi="Arial" w:cs="Arial"/>
          <w:color w:val="000000" w:themeColor="text1"/>
          <w:sz w:val="24"/>
          <w:szCs w:val="24"/>
        </w:rPr>
        <w:t xml:space="preserve"> </w:t>
      </w:r>
      <w:r w:rsidR="00F3089E" w:rsidRPr="002A5E3B">
        <w:rPr>
          <w:rFonts w:ascii="Arial" w:hAnsi="Arial" w:cs="Arial"/>
          <w:color w:val="000000" w:themeColor="text1"/>
          <w:sz w:val="24"/>
          <w:szCs w:val="24"/>
        </w:rPr>
        <w:t xml:space="preserve">o których mowa w § 1 pkt </w:t>
      </w:r>
      <w:r w:rsidR="00713176" w:rsidRPr="002A5E3B">
        <w:rPr>
          <w:rFonts w:ascii="Arial" w:hAnsi="Arial" w:cs="Arial"/>
          <w:color w:val="000000" w:themeColor="text1"/>
          <w:sz w:val="24"/>
          <w:szCs w:val="24"/>
        </w:rPr>
        <w:t xml:space="preserve">43 </w:t>
      </w:r>
      <w:r w:rsidR="00F3089E" w:rsidRPr="002A5E3B">
        <w:rPr>
          <w:rFonts w:ascii="Arial" w:hAnsi="Arial" w:cs="Arial"/>
          <w:color w:val="000000" w:themeColor="text1"/>
          <w:sz w:val="24"/>
          <w:szCs w:val="24"/>
        </w:rPr>
        <w:t xml:space="preserve">lit. </w:t>
      </w:r>
      <w:r w:rsidR="00B94472" w:rsidRPr="002A5E3B">
        <w:rPr>
          <w:rFonts w:ascii="Arial" w:hAnsi="Arial" w:cs="Arial"/>
          <w:color w:val="000000" w:themeColor="text1"/>
          <w:sz w:val="24"/>
          <w:szCs w:val="24"/>
        </w:rPr>
        <w:t>g</w:t>
      </w:r>
      <w:r w:rsidR="00F3089E" w:rsidRPr="002A5E3B">
        <w:rPr>
          <w:rFonts w:ascii="Arial" w:hAnsi="Arial" w:cs="Arial"/>
          <w:color w:val="000000" w:themeColor="text1"/>
          <w:sz w:val="24"/>
          <w:szCs w:val="24"/>
        </w:rPr>
        <w:t>;</w:t>
      </w:r>
    </w:p>
    <w:p w14:paraId="3E0B6120" w14:textId="187DF23A" w:rsidR="00AF3330" w:rsidRPr="002A5E3B" w:rsidRDefault="3A38588F" w:rsidP="001D1A56">
      <w:pPr>
        <w:numPr>
          <w:ilvl w:val="0"/>
          <w:numId w:val="55"/>
        </w:numPr>
        <w:tabs>
          <w:tab w:val="left" w:pos="142"/>
        </w:tabs>
        <w:spacing w:before="120" w:after="120" w:line="288" w:lineRule="auto"/>
        <w:ind w:left="709" w:hanging="283"/>
        <w:rPr>
          <w:rFonts w:ascii="Arial" w:hAnsi="Arial" w:cs="Arial"/>
          <w:color w:val="000000" w:themeColor="text1"/>
          <w:sz w:val="24"/>
          <w:szCs w:val="24"/>
        </w:rPr>
      </w:pPr>
      <w:r w:rsidRPr="002A5E3B">
        <w:rPr>
          <w:rFonts w:ascii="Arial" w:hAnsi="Arial" w:cs="Arial"/>
          <w:color w:val="000000" w:themeColor="text1"/>
          <w:sz w:val="24"/>
          <w:szCs w:val="24"/>
        </w:rPr>
        <w:t xml:space="preserve">zapewnienie stosowania </w:t>
      </w:r>
      <w:r w:rsidR="5FA3AF5D" w:rsidRPr="002A5E3B">
        <w:rPr>
          <w:rFonts w:ascii="Arial" w:hAnsi="Arial" w:cs="Arial"/>
          <w:color w:val="000000" w:themeColor="text1"/>
          <w:sz w:val="24"/>
          <w:szCs w:val="24"/>
        </w:rPr>
        <w:t xml:space="preserve">zasad równościowych: </w:t>
      </w:r>
      <w:r w:rsidRPr="002A5E3B">
        <w:rPr>
          <w:rFonts w:ascii="Arial" w:hAnsi="Arial" w:cs="Arial"/>
          <w:color w:val="000000" w:themeColor="text1"/>
          <w:sz w:val="24"/>
          <w:szCs w:val="24"/>
        </w:rPr>
        <w:t xml:space="preserve">zasady równości szans i </w:t>
      </w:r>
      <w:r w:rsidR="070EFEC4" w:rsidRPr="002A5E3B">
        <w:rPr>
          <w:rFonts w:ascii="Arial" w:hAnsi="Arial" w:cs="Arial"/>
          <w:color w:val="000000" w:themeColor="text1"/>
          <w:sz w:val="24"/>
          <w:szCs w:val="24"/>
        </w:rPr>
        <w:t xml:space="preserve">niedyskryminacji, </w:t>
      </w:r>
      <w:r w:rsidR="74731611" w:rsidRPr="002A5E3B">
        <w:rPr>
          <w:rFonts w:ascii="Arial" w:hAnsi="Arial" w:cs="Arial"/>
          <w:color w:val="000000" w:themeColor="text1"/>
          <w:sz w:val="24"/>
          <w:szCs w:val="24"/>
        </w:rPr>
        <w:t xml:space="preserve">w tym </w:t>
      </w:r>
      <w:r w:rsidR="5386C2E7" w:rsidRPr="002A5E3B">
        <w:rPr>
          <w:rFonts w:ascii="Arial" w:hAnsi="Arial" w:cs="Arial"/>
          <w:color w:val="000000" w:themeColor="text1"/>
          <w:sz w:val="24"/>
          <w:szCs w:val="24"/>
        </w:rPr>
        <w:t>dostępności dla </w:t>
      </w:r>
      <w:r w:rsidR="74731611" w:rsidRPr="002A5E3B">
        <w:rPr>
          <w:rFonts w:ascii="Arial" w:hAnsi="Arial" w:cs="Arial"/>
          <w:color w:val="000000" w:themeColor="text1"/>
          <w:sz w:val="24"/>
          <w:szCs w:val="24"/>
        </w:rPr>
        <w:t>osób z</w:t>
      </w:r>
      <w:r w:rsidR="2EF50EE4" w:rsidRPr="002A5E3B">
        <w:rPr>
          <w:rFonts w:ascii="Arial" w:hAnsi="Arial" w:cs="Arial"/>
          <w:color w:val="000000" w:themeColor="text1"/>
          <w:sz w:val="24"/>
          <w:szCs w:val="24"/>
        </w:rPr>
        <w:t> </w:t>
      </w:r>
      <w:r w:rsidR="74731611" w:rsidRPr="002A5E3B">
        <w:rPr>
          <w:rFonts w:ascii="Arial" w:hAnsi="Arial" w:cs="Arial"/>
          <w:color w:val="000000" w:themeColor="text1"/>
          <w:sz w:val="24"/>
          <w:szCs w:val="24"/>
        </w:rPr>
        <w:t>niepełnosprawnościami oraz zasady</w:t>
      </w:r>
      <w:r w:rsidR="070EFEC4" w:rsidRPr="002A5E3B">
        <w:rPr>
          <w:rFonts w:ascii="Arial" w:hAnsi="Arial" w:cs="Arial"/>
          <w:color w:val="000000" w:themeColor="text1"/>
          <w:sz w:val="24"/>
          <w:szCs w:val="24"/>
        </w:rPr>
        <w:t xml:space="preserve"> równości</w:t>
      </w:r>
      <w:r w:rsidR="000046DD" w:rsidRPr="002A5E3B" w:rsidDel="070EFEC4">
        <w:rPr>
          <w:rFonts w:ascii="Arial" w:hAnsi="Arial" w:cs="Arial"/>
          <w:color w:val="000000" w:themeColor="text1"/>
          <w:sz w:val="24"/>
          <w:szCs w:val="24"/>
        </w:rPr>
        <w:t xml:space="preserve"> </w:t>
      </w:r>
      <w:r w:rsidR="070EFEC4" w:rsidRPr="002A5E3B">
        <w:rPr>
          <w:rFonts w:ascii="Arial" w:hAnsi="Arial" w:cs="Arial"/>
          <w:color w:val="000000" w:themeColor="text1"/>
          <w:sz w:val="24"/>
          <w:szCs w:val="24"/>
        </w:rPr>
        <w:t>kobiet i mężczyzn</w:t>
      </w:r>
      <w:r w:rsidRPr="002A5E3B">
        <w:rPr>
          <w:rFonts w:ascii="Arial" w:hAnsi="Arial" w:cs="Arial"/>
          <w:color w:val="000000" w:themeColor="text1"/>
          <w:sz w:val="24"/>
          <w:szCs w:val="24"/>
        </w:rPr>
        <w:t xml:space="preserve">, zgodnie z </w:t>
      </w:r>
      <w:r w:rsidR="154FB683" w:rsidRPr="002A5E3B">
        <w:rPr>
          <w:rFonts w:ascii="Arial" w:hAnsi="Arial" w:cs="Arial"/>
          <w:color w:val="000000" w:themeColor="text1"/>
          <w:sz w:val="24"/>
          <w:szCs w:val="24"/>
        </w:rPr>
        <w:t>w</w:t>
      </w:r>
      <w:r w:rsidRPr="002A5E3B">
        <w:rPr>
          <w:rFonts w:ascii="Arial" w:hAnsi="Arial" w:cs="Arial"/>
          <w:color w:val="000000" w:themeColor="text1"/>
          <w:sz w:val="24"/>
          <w:szCs w:val="24"/>
        </w:rPr>
        <w:t>ytycznymi</w:t>
      </w:r>
      <w:r w:rsidR="7E002E71"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w:t>
      </w:r>
      <w:r w:rsidR="5BF2A634" w:rsidRPr="002A5E3B">
        <w:rPr>
          <w:rFonts w:ascii="Arial" w:hAnsi="Arial" w:cs="Arial"/>
          <w:color w:val="000000" w:themeColor="text1"/>
          <w:sz w:val="24"/>
          <w:szCs w:val="24"/>
        </w:rPr>
        <w:t xml:space="preserve">o których mowa w § 1 pkt </w:t>
      </w:r>
      <w:r w:rsidR="00713176" w:rsidRPr="002A5E3B">
        <w:rPr>
          <w:rFonts w:ascii="Arial" w:hAnsi="Arial" w:cs="Arial"/>
          <w:color w:val="000000" w:themeColor="text1"/>
          <w:sz w:val="24"/>
          <w:szCs w:val="24"/>
        </w:rPr>
        <w:t xml:space="preserve">43 </w:t>
      </w:r>
      <w:r w:rsidR="5BF2A634" w:rsidRPr="002A5E3B">
        <w:rPr>
          <w:rFonts w:ascii="Arial" w:hAnsi="Arial" w:cs="Arial"/>
          <w:color w:val="000000" w:themeColor="text1"/>
          <w:sz w:val="24"/>
          <w:szCs w:val="24"/>
        </w:rPr>
        <w:t>lit</w:t>
      </w:r>
      <w:r w:rsidR="17DB811E" w:rsidRPr="002A5E3B">
        <w:rPr>
          <w:rFonts w:ascii="Arial" w:hAnsi="Arial" w:cs="Arial"/>
          <w:color w:val="000000" w:themeColor="text1"/>
          <w:sz w:val="24"/>
          <w:szCs w:val="24"/>
        </w:rPr>
        <w:t xml:space="preserve">. </w:t>
      </w:r>
      <w:r w:rsidR="2E8E2891" w:rsidRPr="002A5E3B">
        <w:rPr>
          <w:rFonts w:ascii="Arial" w:hAnsi="Arial" w:cs="Arial"/>
          <w:color w:val="000000" w:themeColor="text1"/>
          <w:sz w:val="24"/>
          <w:szCs w:val="24"/>
        </w:rPr>
        <w:t>c</w:t>
      </w:r>
      <w:r w:rsidR="7F997A74" w:rsidRPr="002A5E3B">
        <w:rPr>
          <w:rFonts w:ascii="Arial" w:hAnsi="Arial" w:cs="Arial"/>
          <w:color w:val="000000" w:themeColor="text1"/>
          <w:sz w:val="24"/>
          <w:szCs w:val="24"/>
        </w:rPr>
        <w:t>;</w:t>
      </w:r>
    </w:p>
    <w:p w14:paraId="3A95FCDD" w14:textId="2BA157DC" w:rsidR="000046DD" w:rsidRPr="002A5E3B" w:rsidRDefault="00AF3330" w:rsidP="001D1A56">
      <w:pPr>
        <w:numPr>
          <w:ilvl w:val="0"/>
          <w:numId w:val="55"/>
        </w:numPr>
        <w:tabs>
          <w:tab w:val="left" w:pos="142"/>
        </w:tabs>
        <w:spacing w:before="120" w:after="120" w:line="288" w:lineRule="auto"/>
        <w:ind w:left="709" w:hanging="283"/>
        <w:rPr>
          <w:rFonts w:ascii="Arial" w:hAnsi="Arial" w:cs="Arial"/>
          <w:color w:val="000000" w:themeColor="text1"/>
          <w:sz w:val="24"/>
          <w:szCs w:val="24"/>
        </w:rPr>
      </w:pPr>
      <w:r w:rsidRPr="002A5E3B">
        <w:rPr>
          <w:rFonts w:ascii="Arial" w:eastAsia="Arial" w:hAnsi="Arial" w:cs="Arial"/>
          <w:color w:val="000000" w:themeColor="text1"/>
          <w:sz w:val="24"/>
          <w:szCs w:val="24"/>
        </w:rPr>
        <w:t>przetwarzanie danych osobowych zgodnie z RODO.</w:t>
      </w:r>
    </w:p>
    <w:p w14:paraId="27127F8E" w14:textId="563F5A6A" w:rsidR="00FD410D" w:rsidRPr="002A5E3B" w:rsidRDefault="00FD410D" w:rsidP="001D1A56">
      <w:pPr>
        <w:numPr>
          <w:ilvl w:val="0"/>
          <w:numId w:val="12"/>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Beneficjent ponosi wyłączną odpowiedzialność wobec osób trzecich za szkody powstałe w związku z realizacją Projektu.</w:t>
      </w:r>
    </w:p>
    <w:p w14:paraId="0BB43930" w14:textId="4DBF8414" w:rsidR="00FD410D" w:rsidRPr="002A5E3B" w:rsidRDefault="00FD410D" w:rsidP="001D1A56">
      <w:pPr>
        <w:numPr>
          <w:ilvl w:val="0"/>
          <w:numId w:val="12"/>
        </w:numPr>
        <w:spacing w:before="120" w:after="120" w:line="288" w:lineRule="auto"/>
        <w:ind w:left="357" w:hanging="357"/>
        <w:rPr>
          <w:rFonts w:ascii="Arial" w:hAnsi="Arial" w:cs="Arial"/>
          <w:color w:val="000000" w:themeColor="text1"/>
          <w:sz w:val="24"/>
          <w:szCs w:val="24"/>
        </w:rPr>
      </w:pPr>
      <w:r w:rsidRPr="002A5E3B">
        <w:rPr>
          <w:rFonts w:ascii="Arial" w:hAnsi="Arial" w:cs="Arial"/>
          <w:color w:val="000000" w:themeColor="text1"/>
          <w:sz w:val="24"/>
          <w:szCs w:val="24"/>
        </w:rPr>
        <w:t xml:space="preserve">Prawa i obowiązki Beneficjenta wynikające z Umowy nie mogą być przenoszone na rzecz osób trzecich bez </w:t>
      </w:r>
      <w:r w:rsidR="00CB12B4" w:rsidRPr="002A5E3B">
        <w:rPr>
          <w:rFonts w:ascii="Arial" w:hAnsi="Arial" w:cs="Arial"/>
          <w:color w:val="000000" w:themeColor="text1"/>
          <w:sz w:val="24"/>
          <w:szCs w:val="24"/>
        </w:rPr>
        <w:t xml:space="preserve">uprzedniej </w:t>
      </w:r>
      <w:r w:rsidRPr="002A5E3B">
        <w:rPr>
          <w:rFonts w:ascii="Arial" w:hAnsi="Arial" w:cs="Arial"/>
          <w:color w:val="000000" w:themeColor="text1"/>
          <w:sz w:val="24"/>
          <w:szCs w:val="24"/>
        </w:rPr>
        <w:t xml:space="preserve">zgody </w:t>
      </w:r>
      <w:r w:rsidR="009E4AC4" w:rsidRPr="002A5E3B">
        <w:rPr>
          <w:rFonts w:ascii="Arial" w:hAnsi="Arial" w:cs="Arial"/>
          <w:color w:val="000000" w:themeColor="text1"/>
          <w:sz w:val="24"/>
          <w:szCs w:val="24"/>
        </w:rPr>
        <w:t>IZ</w:t>
      </w:r>
      <w:r w:rsidRPr="002A5E3B">
        <w:rPr>
          <w:rFonts w:ascii="Arial" w:hAnsi="Arial" w:cs="Arial"/>
          <w:color w:val="000000" w:themeColor="text1"/>
          <w:sz w:val="24"/>
          <w:szCs w:val="24"/>
        </w:rPr>
        <w:t>.</w:t>
      </w:r>
      <w:r w:rsidR="00DD07BF" w:rsidRPr="002A5E3B">
        <w:rPr>
          <w:rFonts w:ascii="Arial" w:hAnsi="Arial" w:cs="Arial"/>
          <w:color w:val="000000" w:themeColor="text1"/>
          <w:sz w:val="24"/>
          <w:szCs w:val="24"/>
        </w:rPr>
        <w:t xml:space="preserve"> Narusz</w:t>
      </w:r>
      <w:r w:rsidR="004A1962" w:rsidRPr="002A5E3B">
        <w:rPr>
          <w:rFonts w:ascii="Arial" w:hAnsi="Arial" w:cs="Arial"/>
          <w:color w:val="000000" w:themeColor="text1"/>
          <w:sz w:val="24"/>
          <w:szCs w:val="24"/>
        </w:rPr>
        <w:t>enie obowiązku, o którym mowa w</w:t>
      </w:r>
      <w:r w:rsidR="003E02DD" w:rsidRPr="002A5E3B">
        <w:rPr>
          <w:rFonts w:ascii="Arial" w:hAnsi="Arial" w:cs="Arial"/>
          <w:color w:val="000000" w:themeColor="text1"/>
          <w:sz w:val="24"/>
          <w:szCs w:val="24"/>
        </w:rPr>
        <w:t xml:space="preserve"> </w:t>
      </w:r>
      <w:r w:rsidR="00DD07BF" w:rsidRPr="002A5E3B">
        <w:rPr>
          <w:rFonts w:ascii="Arial" w:hAnsi="Arial" w:cs="Arial"/>
          <w:color w:val="000000" w:themeColor="text1"/>
          <w:sz w:val="24"/>
          <w:szCs w:val="24"/>
        </w:rPr>
        <w:t xml:space="preserve">zdaniu pierwszym, może skutkować rozwiązaniem Umowy w trybie, o którym mowa w § </w:t>
      </w:r>
      <w:r w:rsidR="00F103B7" w:rsidRPr="002A5E3B">
        <w:rPr>
          <w:rFonts w:ascii="Arial" w:hAnsi="Arial" w:cs="Arial"/>
          <w:color w:val="000000" w:themeColor="text1"/>
          <w:sz w:val="24"/>
          <w:szCs w:val="24"/>
        </w:rPr>
        <w:t>1</w:t>
      </w:r>
      <w:r w:rsidR="004818FF" w:rsidRPr="002A5E3B">
        <w:rPr>
          <w:rFonts w:ascii="Arial" w:hAnsi="Arial" w:cs="Arial"/>
          <w:color w:val="000000" w:themeColor="text1"/>
          <w:sz w:val="24"/>
          <w:szCs w:val="24"/>
        </w:rPr>
        <w:t>4</w:t>
      </w:r>
      <w:r w:rsidR="00DD07BF" w:rsidRPr="002A5E3B">
        <w:rPr>
          <w:rFonts w:ascii="Arial" w:hAnsi="Arial" w:cs="Arial"/>
          <w:color w:val="000000" w:themeColor="text1"/>
          <w:sz w:val="24"/>
          <w:szCs w:val="24"/>
        </w:rPr>
        <w:t xml:space="preserve"> ust. 2.</w:t>
      </w:r>
    </w:p>
    <w:p w14:paraId="1C02AEAC" w14:textId="4A2D696C" w:rsidR="002F767B" w:rsidRPr="002A5E3B" w:rsidRDefault="7276A75C" w:rsidP="003B63B7">
      <w:pPr>
        <w:numPr>
          <w:ilvl w:val="0"/>
          <w:numId w:val="12"/>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 xml:space="preserve">Beneficjent oraz </w:t>
      </w:r>
      <w:r w:rsidR="001903CC" w:rsidRPr="002A5E3B">
        <w:rPr>
          <w:rFonts w:ascii="Arial" w:hAnsi="Arial" w:cs="Arial"/>
          <w:color w:val="000000" w:themeColor="text1"/>
          <w:sz w:val="24"/>
          <w:szCs w:val="24"/>
        </w:rPr>
        <w:t>Partner/</w:t>
      </w:r>
      <w:r w:rsidR="6118E3BC" w:rsidRPr="002A5E3B">
        <w:rPr>
          <w:rFonts w:ascii="Arial" w:hAnsi="Arial" w:cs="Arial"/>
          <w:color w:val="000000" w:themeColor="text1"/>
          <w:sz w:val="24"/>
          <w:szCs w:val="24"/>
        </w:rPr>
        <w:t>P</w:t>
      </w:r>
      <w:r w:rsidRPr="002A5E3B">
        <w:rPr>
          <w:rFonts w:ascii="Arial" w:hAnsi="Arial" w:cs="Arial"/>
          <w:color w:val="000000" w:themeColor="text1"/>
          <w:sz w:val="24"/>
          <w:szCs w:val="24"/>
        </w:rPr>
        <w:t>artnerzy są zobowiązan</w:t>
      </w:r>
      <w:r w:rsidR="002C3B68" w:rsidRPr="002A5E3B">
        <w:rPr>
          <w:rFonts w:ascii="Arial" w:hAnsi="Arial" w:cs="Arial"/>
          <w:color w:val="000000" w:themeColor="text1"/>
          <w:sz w:val="24"/>
          <w:szCs w:val="24"/>
        </w:rPr>
        <w:t>i</w:t>
      </w:r>
      <w:r w:rsidRPr="002A5E3B">
        <w:rPr>
          <w:rFonts w:ascii="Arial" w:hAnsi="Arial" w:cs="Arial"/>
          <w:color w:val="000000" w:themeColor="text1"/>
          <w:sz w:val="24"/>
          <w:szCs w:val="24"/>
        </w:rPr>
        <w:t xml:space="preserve"> do współpracy z </w:t>
      </w:r>
      <w:r w:rsidR="009E4AC4" w:rsidRPr="002A5E3B">
        <w:rPr>
          <w:rFonts w:ascii="Arial" w:hAnsi="Arial" w:cs="Arial"/>
          <w:color w:val="000000" w:themeColor="text1"/>
          <w:sz w:val="24"/>
          <w:szCs w:val="24"/>
        </w:rPr>
        <w:t>IZ, LGD</w:t>
      </w:r>
      <w:r w:rsidRPr="002A5E3B">
        <w:rPr>
          <w:rFonts w:ascii="Arial" w:hAnsi="Arial" w:cs="Arial"/>
          <w:color w:val="000000" w:themeColor="text1"/>
          <w:sz w:val="24"/>
          <w:szCs w:val="24"/>
        </w:rPr>
        <w:t xml:space="preserve"> oraz podmiotami zewnętrznymi, realizującymi badanie ewaluacyjne na zlecenie IZ, </w:t>
      </w:r>
      <w:r w:rsidR="009E4AC4" w:rsidRPr="002A5E3B">
        <w:rPr>
          <w:rFonts w:ascii="Arial" w:hAnsi="Arial" w:cs="Arial"/>
          <w:color w:val="000000" w:themeColor="text1"/>
          <w:sz w:val="24"/>
          <w:szCs w:val="24"/>
        </w:rPr>
        <w:t xml:space="preserve">LGD </w:t>
      </w:r>
      <w:r w:rsidRPr="002A5E3B">
        <w:rPr>
          <w:rFonts w:ascii="Arial" w:hAnsi="Arial" w:cs="Arial"/>
          <w:color w:val="000000" w:themeColor="text1"/>
          <w:sz w:val="24"/>
          <w:szCs w:val="24"/>
        </w:rPr>
        <w:t>lub innego podmiotu, który zawarł porozumienie</w:t>
      </w:r>
      <w:r w:rsidR="002669E3" w:rsidRPr="002A5E3B">
        <w:rPr>
          <w:rFonts w:ascii="Arial" w:hAnsi="Arial" w:cs="Arial"/>
          <w:color w:val="000000" w:themeColor="text1"/>
          <w:sz w:val="24"/>
          <w:szCs w:val="24"/>
        </w:rPr>
        <w:t>/umowę</w:t>
      </w:r>
      <w:r w:rsidRPr="002A5E3B">
        <w:rPr>
          <w:rFonts w:ascii="Arial" w:hAnsi="Arial" w:cs="Arial"/>
          <w:color w:val="000000" w:themeColor="text1"/>
          <w:sz w:val="24"/>
          <w:szCs w:val="24"/>
        </w:rPr>
        <w:t xml:space="preserve"> z IZ </w:t>
      </w:r>
      <w:r w:rsidR="009E4AC4" w:rsidRPr="002A5E3B">
        <w:rPr>
          <w:rFonts w:ascii="Arial" w:hAnsi="Arial" w:cs="Arial"/>
          <w:color w:val="000000" w:themeColor="text1"/>
          <w:sz w:val="24"/>
          <w:szCs w:val="24"/>
        </w:rPr>
        <w:t xml:space="preserve">lub LGD </w:t>
      </w:r>
      <w:r w:rsidRPr="002A5E3B">
        <w:rPr>
          <w:rFonts w:ascii="Arial" w:hAnsi="Arial" w:cs="Arial"/>
          <w:color w:val="000000" w:themeColor="text1"/>
          <w:sz w:val="24"/>
          <w:szCs w:val="24"/>
        </w:rPr>
        <w:t xml:space="preserve">na realizację ewaluacji. Beneficjent oraz </w:t>
      </w:r>
      <w:r w:rsidR="001903CC" w:rsidRPr="002A5E3B">
        <w:rPr>
          <w:rFonts w:ascii="Arial" w:hAnsi="Arial" w:cs="Arial"/>
          <w:color w:val="000000" w:themeColor="text1"/>
          <w:sz w:val="24"/>
          <w:szCs w:val="24"/>
        </w:rPr>
        <w:t>Partner/</w:t>
      </w:r>
      <w:r w:rsidR="51C919F5" w:rsidRPr="002A5E3B">
        <w:rPr>
          <w:rFonts w:ascii="Arial" w:hAnsi="Arial" w:cs="Arial"/>
          <w:color w:val="000000" w:themeColor="text1"/>
          <w:sz w:val="24"/>
          <w:szCs w:val="24"/>
        </w:rPr>
        <w:t>P</w:t>
      </w:r>
      <w:r w:rsidRPr="002A5E3B">
        <w:rPr>
          <w:rFonts w:ascii="Arial" w:hAnsi="Arial" w:cs="Arial"/>
          <w:color w:val="000000" w:themeColor="text1"/>
          <w:sz w:val="24"/>
          <w:szCs w:val="24"/>
        </w:rPr>
        <w:t>artnerzy są zobowiązani do</w:t>
      </w:r>
      <w:r w:rsidR="002669E3" w:rsidRPr="002A5E3B">
        <w:rPr>
          <w:rFonts w:ascii="Arial" w:hAnsi="Arial" w:cs="Arial"/>
          <w:color w:val="000000" w:themeColor="text1"/>
          <w:sz w:val="24"/>
          <w:szCs w:val="24"/>
        </w:rPr>
        <w:t xml:space="preserve"> zbierania i</w:t>
      </w:r>
      <w:r w:rsidRPr="002A5E3B">
        <w:rPr>
          <w:rFonts w:ascii="Arial" w:hAnsi="Arial" w:cs="Arial"/>
          <w:color w:val="000000" w:themeColor="text1"/>
          <w:sz w:val="24"/>
          <w:szCs w:val="24"/>
        </w:rPr>
        <w:t xml:space="preserve"> przekazywania każdorazowo na wniosek ww. podmiotów </w:t>
      </w:r>
      <w:r w:rsidR="002669E3" w:rsidRPr="002A5E3B">
        <w:rPr>
          <w:rFonts w:ascii="Arial" w:hAnsi="Arial" w:cs="Arial"/>
          <w:color w:val="000000" w:themeColor="text1"/>
          <w:sz w:val="24"/>
          <w:szCs w:val="24"/>
        </w:rPr>
        <w:t xml:space="preserve">danych administracyjnych </w:t>
      </w:r>
      <w:r w:rsidRPr="002A5E3B">
        <w:rPr>
          <w:rFonts w:ascii="Arial" w:hAnsi="Arial" w:cs="Arial"/>
          <w:color w:val="000000" w:themeColor="text1"/>
          <w:sz w:val="24"/>
          <w:szCs w:val="24"/>
        </w:rPr>
        <w:t xml:space="preserve">dokumentów i udzielania informacji na temat Projektu, niezbędnych do przeprowadzenia badania ewaluacyjnego. Ponadto Beneficjent </w:t>
      </w:r>
      <w:r w:rsidR="00184A6A" w:rsidRPr="002A5E3B">
        <w:rPr>
          <w:rFonts w:ascii="Arial" w:hAnsi="Arial" w:cs="Arial"/>
          <w:color w:val="000000" w:themeColor="text1"/>
          <w:sz w:val="24"/>
          <w:szCs w:val="24"/>
        </w:rPr>
        <w:t xml:space="preserve">oraz </w:t>
      </w:r>
      <w:r w:rsidR="001903CC" w:rsidRPr="002A5E3B">
        <w:rPr>
          <w:rFonts w:ascii="Arial" w:hAnsi="Arial" w:cs="Arial"/>
          <w:color w:val="000000" w:themeColor="text1"/>
          <w:sz w:val="24"/>
          <w:szCs w:val="24"/>
        </w:rPr>
        <w:t>Partner/</w:t>
      </w:r>
      <w:r w:rsidR="00184A6A" w:rsidRPr="002A5E3B">
        <w:rPr>
          <w:rFonts w:ascii="Arial" w:hAnsi="Arial" w:cs="Arial"/>
          <w:color w:val="000000" w:themeColor="text1"/>
          <w:sz w:val="24"/>
          <w:szCs w:val="24"/>
        </w:rPr>
        <w:t>Partnerzy</w:t>
      </w:r>
      <w:r w:rsidRPr="002A5E3B" w:rsidDel="008E657A">
        <w:rPr>
          <w:rFonts w:ascii="Arial" w:hAnsi="Arial" w:cs="Arial"/>
          <w:color w:val="000000" w:themeColor="text1"/>
          <w:sz w:val="24"/>
          <w:szCs w:val="24"/>
        </w:rPr>
        <w:t xml:space="preserve"> </w:t>
      </w:r>
      <w:r w:rsidR="008E657A" w:rsidRPr="002A5E3B">
        <w:rPr>
          <w:rFonts w:ascii="Arial" w:hAnsi="Arial" w:cs="Arial"/>
          <w:color w:val="000000" w:themeColor="text1"/>
          <w:sz w:val="24"/>
          <w:szCs w:val="24"/>
        </w:rPr>
        <w:t>wskazują</w:t>
      </w:r>
      <w:r w:rsidRPr="002A5E3B">
        <w:rPr>
          <w:rFonts w:ascii="Arial" w:hAnsi="Arial" w:cs="Arial"/>
          <w:color w:val="000000" w:themeColor="text1"/>
          <w:sz w:val="24"/>
          <w:szCs w:val="24"/>
        </w:rPr>
        <w:t xml:space="preserve"> w zapisach umowy z uczestnikiem projektu obowiązek poddania się przez niego ewaluacji oraz udostępnienia swoich danych, w tym danych teleadresowych</w:t>
      </w:r>
      <w:r w:rsidR="0562A15F" w:rsidRPr="002A5E3B">
        <w:rPr>
          <w:rFonts w:ascii="Arial" w:eastAsia="Arial" w:hAnsi="Arial" w:cs="Arial"/>
          <w:color w:val="000000" w:themeColor="text1"/>
          <w:sz w:val="24"/>
          <w:szCs w:val="24"/>
        </w:rPr>
        <w:t>.</w:t>
      </w:r>
    </w:p>
    <w:p w14:paraId="2DF3B3DC" w14:textId="5B084A2D" w:rsidR="002F767B" w:rsidRPr="002A5E3B" w:rsidRDefault="002F767B" w:rsidP="001D1A56">
      <w:pPr>
        <w:numPr>
          <w:ilvl w:val="0"/>
          <w:numId w:val="12"/>
        </w:numPr>
        <w:spacing w:before="120" w:after="120" w:line="288" w:lineRule="auto"/>
        <w:ind w:left="357" w:hanging="357"/>
        <w:rPr>
          <w:rFonts w:ascii="Arial" w:hAnsi="Arial" w:cs="Arial"/>
          <w:color w:val="000000" w:themeColor="text1"/>
          <w:sz w:val="24"/>
          <w:szCs w:val="24"/>
        </w:rPr>
      </w:pPr>
      <w:r w:rsidRPr="002A5E3B">
        <w:rPr>
          <w:rFonts w:ascii="Arial" w:hAnsi="Arial" w:cs="Arial"/>
          <w:color w:val="000000" w:themeColor="text1"/>
          <w:sz w:val="24"/>
          <w:szCs w:val="24"/>
        </w:rPr>
        <w:t xml:space="preserve">W przypadku realizowania Projektu przez Beneficjenta działającego w formie partnerstwa </w:t>
      </w:r>
      <w:r w:rsidR="00580345" w:rsidRPr="002A5E3B">
        <w:rPr>
          <w:rFonts w:ascii="Arial" w:hAnsi="Arial" w:cs="Arial"/>
          <w:color w:val="000000" w:themeColor="text1"/>
          <w:sz w:val="24"/>
          <w:szCs w:val="24"/>
        </w:rPr>
        <w:t>u</w:t>
      </w:r>
      <w:r w:rsidRPr="002A5E3B">
        <w:rPr>
          <w:rFonts w:ascii="Arial" w:hAnsi="Arial" w:cs="Arial"/>
          <w:color w:val="000000" w:themeColor="text1"/>
          <w:sz w:val="24"/>
          <w:szCs w:val="24"/>
        </w:rPr>
        <w:t xml:space="preserve">mowa </w:t>
      </w:r>
      <w:r w:rsidR="00A8079D" w:rsidRPr="002A5E3B">
        <w:rPr>
          <w:rFonts w:ascii="Arial" w:hAnsi="Arial" w:cs="Arial"/>
          <w:color w:val="000000" w:themeColor="text1"/>
          <w:sz w:val="24"/>
          <w:szCs w:val="24"/>
        </w:rPr>
        <w:t>o p</w:t>
      </w:r>
      <w:r w:rsidR="001723CF" w:rsidRPr="002A5E3B">
        <w:rPr>
          <w:rFonts w:ascii="Arial" w:hAnsi="Arial" w:cs="Arial"/>
          <w:color w:val="000000" w:themeColor="text1"/>
          <w:sz w:val="24"/>
          <w:szCs w:val="24"/>
        </w:rPr>
        <w:t>artners</w:t>
      </w:r>
      <w:r w:rsidR="00A8079D" w:rsidRPr="002A5E3B">
        <w:rPr>
          <w:rFonts w:ascii="Arial" w:hAnsi="Arial" w:cs="Arial"/>
          <w:color w:val="000000" w:themeColor="text1"/>
          <w:sz w:val="24"/>
          <w:szCs w:val="24"/>
        </w:rPr>
        <w:t>twie</w:t>
      </w:r>
      <w:r w:rsidRPr="002A5E3B">
        <w:rPr>
          <w:rFonts w:ascii="Arial" w:hAnsi="Arial" w:cs="Arial"/>
          <w:color w:val="000000" w:themeColor="text1"/>
          <w:sz w:val="24"/>
          <w:szCs w:val="24"/>
        </w:rPr>
        <w:t xml:space="preserve"> określa odpowiedzialność Beneficjenta oraz Partner</w:t>
      </w:r>
      <w:r w:rsidR="007D0923" w:rsidRPr="002A5E3B">
        <w:rPr>
          <w:rFonts w:ascii="Arial" w:hAnsi="Arial" w:cs="Arial"/>
          <w:color w:val="000000" w:themeColor="text1"/>
          <w:sz w:val="24"/>
          <w:szCs w:val="24"/>
        </w:rPr>
        <w:t>a/</w:t>
      </w:r>
      <w:r w:rsidR="0086184A" w:rsidRPr="002A5E3B">
        <w:rPr>
          <w:rFonts w:ascii="Arial" w:hAnsi="Arial" w:cs="Arial"/>
          <w:color w:val="000000" w:themeColor="text1"/>
          <w:sz w:val="24"/>
          <w:szCs w:val="24"/>
        </w:rPr>
        <w:t>Partner</w:t>
      </w:r>
      <w:r w:rsidRPr="002A5E3B">
        <w:rPr>
          <w:rFonts w:ascii="Arial" w:hAnsi="Arial" w:cs="Arial"/>
          <w:color w:val="000000" w:themeColor="text1"/>
          <w:sz w:val="24"/>
          <w:szCs w:val="24"/>
        </w:rPr>
        <w:t>ów wobec osób trzecich za działania wynikające z</w:t>
      </w:r>
      <w:r w:rsidR="00CA2866" w:rsidRPr="002A5E3B">
        <w:rPr>
          <w:rFonts w:ascii="Arial" w:hAnsi="Arial" w:cs="Arial"/>
          <w:color w:val="000000" w:themeColor="text1"/>
          <w:sz w:val="24"/>
          <w:szCs w:val="24"/>
        </w:rPr>
        <w:t> </w:t>
      </w:r>
      <w:r w:rsidR="00483691" w:rsidRPr="002A5E3B">
        <w:rPr>
          <w:rFonts w:ascii="Arial" w:hAnsi="Arial" w:cs="Arial"/>
          <w:color w:val="000000" w:themeColor="text1"/>
          <w:sz w:val="24"/>
          <w:szCs w:val="24"/>
        </w:rPr>
        <w:t>U</w:t>
      </w:r>
      <w:r w:rsidRPr="002A5E3B">
        <w:rPr>
          <w:rFonts w:ascii="Arial" w:hAnsi="Arial" w:cs="Arial"/>
          <w:color w:val="000000" w:themeColor="text1"/>
          <w:sz w:val="24"/>
          <w:szCs w:val="24"/>
        </w:rPr>
        <w:t>mowy.</w:t>
      </w:r>
    </w:p>
    <w:p w14:paraId="7947BB50" w14:textId="4B3235CA" w:rsidR="00653665" w:rsidRPr="002A5E3B" w:rsidRDefault="002F767B" w:rsidP="001D1A56">
      <w:pPr>
        <w:numPr>
          <w:ilvl w:val="0"/>
          <w:numId w:val="12"/>
        </w:numPr>
        <w:spacing w:before="120" w:after="120" w:line="288" w:lineRule="auto"/>
        <w:ind w:left="357" w:hanging="357"/>
        <w:rPr>
          <w:rFonts w:ascii="Arial" w:hAnsi="Arial" w:cs="Arial"/>
          <w:color w:val="000000" w:themeColor="text1"/>
          <w:sz w:val="24"/>
          <w:szCs w:val="24"/>
        </w:rPr>
      </w:pPr>
      <w:r w:rsidRPr="002A5E3B">
        <w:rPr>
          <w:rFonts w:ascii="Arial" w:hAnsi="Arial" w:cs="Arial"/>
          <w:color w:val="000000" w:themeColor="text1"/>
          <w:sz w:val="24"/>
          <w:szCs w:val="24"/>
        </w:rPr>
        <w:t xml:space="preserve">Beneficjent ponosi odpowiedzialność względem </w:t>
      </w:r>
      <w:r w:rsidR="00B8126F" w:rsidRPr="002A5E3B">
        <w:rPr>
          <w:rFonts w:ascii="Arial" w:hAnsi="Arial" w:cs="Arial"/>
          <w:color w:val="000000" w:themeColor="text1"/>
          <w:sz w:val="24"/>
          <w:szCs w:val="24"/>
        </w:rPr>
        <w:t xml:space="preserve">IZ </w:t>
      </w:r>
      <w:r w:rsidRPr="002A5E3B">
        <w:rPr>
          <w:rFonts w:ascii="Arial" w:hAnsi="Arial" w:cs="Arial"/>
          <w:color w:val="000000" w:themeColor="text1"/>
          <w:sz w:val="24"/>
          <w:szCs w:val="24"/>
        </w:rPr>
        <w:t xml:space="preserve">za realizację </w:t>
      </w:r>
      <w:r w:rsidR="00483691" w:rsidRPr="002A5E3B">
        <w:rPr>
          <w:rFonts w:ascii="Arial" w:hAnsi="Arial" w:cs="Arial"/>
          <w:color w:val="000000" w:themeColor="text1"/>
          <w:sz w:val="24"/>
          <w:szCs w:val="24"/>
        </w:rPr>
        <w:t>P</w:t>
      </w:r>
      <w:r w:rsidRPr="002A5E3B">
        <w:rPr>
          <w:rFonts w:ascii="Arial" w:hAnsi="Arial" w:cs="Arial"/>
          <w:color w:val="000000" w:themeColor="text1"/>
          <w:sz w:val="24"/>
          <w:szCs w:val="24"/>
        </w:rPr>
        <w:t xml:space="preserve">rojektu </w:t>
      </w:r>
      <w:r w:rsidR="00653665" w:rsidRPr="002A5E3B">
        <w:rPr>
          <w:rFonts w:ascii="Arial" w:hAnsi="Arial" w:cs="Arial"/>
          <w:color w:val="000000" w:themeColor="text1"/>
          <w:sz w:val="24"/>
          <w:szCs w:val="24"/>
        </w:rPr>
        <w:t>przez Partnera/Partnerów</w:t>
      </w:r>
      <w:r w:rsidR="00582877" w:rsidRPr="002A5E3B">
        <w:rPr>
          <w:rStyle w:val="Odwoanieprzypisudolnego"/>
          <w:rFonts w:ascii="Arial" w:hAnsi="Arial" w:cs="Arial"/>
          <w:color w:val="000000" w:themeColor="text1"/>
          <w:sz w:val="24"/>
          <w:szCs w:val="24"/>
        </w:rPr>
        <w:footnoteReference w:id="43"/>
      </w:r>
      <w:r w:rsidR="007D6768" w:rsidRPr="002A5E3B">
        <w:rPr>
          <w:rFonts w:ascii="Arial" w:hAnsi="Arial" w:cs="Arial"/>
          <w:color w:val="000000" w:themeColor="text1"/>
          <w:sz w:val="24"/>
          <w:szCs w:val="24"/>
        </w:rPr>
        <w:t>.</w:t>
      </w:r>
    </w:p>
    <w:p w14:paraId="4FE9D556" w14:textId="1A17B8C8" w:rsidR="002F767B" w:rsidRPr="002A5E3B" w:rsidRDefault="6BF78661" w:rsidP="001D1A56">
      <w:pPr>
        <w:numPr>
          <w:ilvl w:val="0"/>
          <w:numId w:val="12"/>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lastRenderedPageBreak/>
        <w:t xml:space="preserve">Beneficjent zapewnia, że osoby </w:t>
      </w:r>
      <w:r w:rsidR="1E26B345" w:rsidRPr="002A5E3B">
        <w:rPr>
          <w:rFonts w:ascii="Arial" w:hAnsi="Arial" w:cs="Arial"/>
          <w:color w:val="000000" w:themeColor="text1"/>
          <w:sz w:val="24"/>
          <w:szCs w:val="24"/>
        </w:rPr>
        <w:t>dyspon</w:t>
      </w:r>
      <w:r w:rsidR="13694776" w:rsidRPr="002A5E3B">
        <w:rPr>
          <w:rFonts w:ascii="Arial" w:hAnsi="Arial" w:cs="Arial"/>
          <w:color w:val="000000" w:themeColor="text1"/>
          <w:sz w:val="24"/>
          <w:szCs w:val="24"/>
        </w:rPr>
        <w:t>ujące</w:t>
      </w:r>
      <w:r w:rsidR="1E26B345"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 xml:space="preserve">środkami dofinansowania </w:t>
      </w:r>
      <w:r w:rsidR="0E4E1654" w:rsidRPr="002A5E3B">
        <w:rPr>
          <w:rFonts w:ascii="Arial" w:hAnsi="Arial" w:cs="Arial"/>
          <w:color w:val="000000" w:themeColor="text1"/>
          <w:sz w:val="24"/>
          <w:szCs w:val="24"/>
        </w:rPr>
        <w:t>P</w:t>
      </w:r>
      <w:r w:rsidRPr="002A5E3B">
        <w:rPr>
          <w:rFonts w:ascii="Arial" w:hAnsi="Arial" w:cs="Arial"/>
          <w:color w:val="000000" w:themeColor="text1"/>
          <w:sz w:val="24"/>
          <w:szCs w:val="24"/>
        </w:rPr>
        <w:t>rojektu</w:t>
      </w:r>
      <w:r w:rsidR="13694776" w:rsidRPr="002A5E3B">
        <w:rPr>
          <w:rFonts w:ascii="Arial" w:hAnsi="Arial" w:cs="Arial"/>
          <w:color w:val="000000" w:themeColor="text1"/>
          <w:sz w:val="24"/>
          <w:szCs w:val="24"/>
        </w:rPr>
        <w:t>, tj. osoby upoważnione do</w:t>
      </w:r>
      <w:r w:rsidR="1E26B345"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podejmowania wiążących decyzji finansowych w</w:t>
      </w:r>
      <w:r w:rsidR="27287012" w:rsidRPr="002A5E3B">
        <w:rPr>
          <w:rFonts w:ascii="Arial" w:hAnsi="Arial" w:cs="Arial"/>
          <w:color w:val="000000" w:themeColor="text1"/>
          <w:sz w:val="24"/>
          <w:szCs w:val="24"/>
        </w:rPr>
        <w:t> </w:t>
      </w:r>
      <w:r w:rsidRPr="002A5E3B">
        <w:rPr>
          <w:rFonts w:ascii="Arial" w:hAnsi="Arial" w:cs="Arial"/>
          <w:color w:val="000000" w:themeColor="text1"/>
          <w:sz w:val="24"/>
          <w:szCs w:val="24"/>
        </w:rPr>
        <w:t>imieniu Beneficjenta, nie są prawomocnie skazane za przestępstwo przeciwko mieniu, przeciwko obrotowi gospodarczemu, przeciwko działalności instytucji państwowych oraz samorządu terytorialnego, przeciwko wiarygodności dokumentów lub za przestępstwo skarbowe</w:t>
      </w:r>
      <w:r w:rsidR="13694776" w:rsidRPr="002A5E3B">
        <w:rPr>
          <w:rFonts w:ascii="Arial" w:hAnsi="Arial" w:cs="Arial"/>
          <w:color w:val="000000" w:themeColor="text1"/>
          <w:sz w:val="24"/>
          <w:szCs w:val="24"/>
        </w:rPr>
        <w:t>.</w:t>
      </w:r>
      <w:r w:rsidR="392812BA" w:rsidRPr="002A5E3B">
        <w:rPr>
          <w:rFonts w:ascii="Arial" w:hAnsi="Arial" w:cs="Arial"/>
          <w:color w:val="000000" w:themeColor="text1"/>
          <w:sz w:val="24"/>
          <w:szCs w:val="24"/>
        </w:rPr>
        <w:t xml:space="preserve"> </w:t>
      </w:r>
      <w:r w:rsidR="562B0180" w:rsidRPr="002A5E3B">
        <w:rPr>
          <w:rFonts w:ascii="Arial" w:eastAsia="Arial" w:hAnsi="Arial" w:cs="Arial"/>
          <w:color w:val="000000" w:themeColor="text1"/>
          <w:sz w:val="24"/>
          <w:szCs w:val="24"/>
        </w:rPr>
        <w:t xml:space="preserve">Beneficjent weryfikuje ten fakt na podstawie oświadczenia tej osoby przed jej zaangażowaniem do </w:t>
      </w:r>
      <w:r w:rsidR="0041487E" w:rsidRPr="002A5E3B">
        <w:rPr>
          <w:rFonts w:ascii="Arial" w:eastAsia="Arial" w:hAnsi="Arial" w:cs="Arial"/>
          <w:color w:val="000000" w:themeColor="text1"/>
          <w:sz w:val="24"/>
          <w:szCs w:val="24"/>
        </w:rPr>
        <w:t>P</w:t>
      </w:r>
      <w:r w:rsidR="562B0180" w:rsidRPr="002A5E3B">
        <w:rPr>
          <w:rFonts w:ascii="Arial" w:eastAsia="Arial" w:hAnsi="Arial" w:cs="Arial"/>
          <w:color w:val="000000" w:themeColor="text1"/>
          <w:sz w:val="24"/>
          <w:szCs w:val="24"/>
        </w:rPr>
        <w:t>rojektu.</w:t>
      </w:r>
    </w:p>
    <w:p w14:paraId="58AA2606" w14:textId="16CC7511" w:rsidR="002F767B" w:rsidRPr="002A5E3B" w:rsidRDefault="002F767B" w:rsidP="001D1A56">
      <w:pPr>
        <w:numPr>
          <w:ilvl w:val="0"/>
          <w:numId w:val="12"/>
        </w:numPr>
        <w:spacing w:before="120" w:after="120" w:line="288" w:lineRule="auto"/>
        <w:ind w:left="357" w:hanging="357"/>
        <w:rPr>
          <w:rFonts w:ascii="Arial" w:hAnsi="Arial" w:cs="Arial"/>
          <w:color w:val="000000" w:themeColor="text1"/>
          <w:sz w:val="24"/>
          <w:szCs w:val="24"/>
        </w:rPr>
      </w:pPr>
      <w:r w:rsidRPr="002A5E3B">
        <w:rPr>
          <w:rFonts w:ascii="Arial" w:hAnsi="Arial" w:cs="Arial"/>
          <w:color w:val="000000" w:themeColor="text1"/>
          <w:sz w:val="24"/>
          <w:szCs w:val="24"/>
        </w:rPr>
        <w:t xml:space="preserve">Ocena kwalifikowalności </w:t>
      </w:r>
      <w:r w:rsidR="00741D2B" w:rsidRPr="002A5E3B">
        <w:rPr>
          <w:rFonts w:ascii="Arial" w:hAnsi="Arial" w:cs="Arial"/>
          <w:color w:val="000000" w:themeColor="text1"/>
          <w:sz w:val="24"/>
          <w:szCs w:val="24"/>
        </w:rPr>
        <w:t>realizacji zadań objętych kwotą ryczałtową</w:t>
      </w:r>
      <w:r w:rsidR="001E1D29" w:rsidRPr="002A5E3B">
        <w:rPr>
          <w:rFonts w:ascii="Arial" w:hAnsi="Arial" w:cs="Arial"/>
          <w:color w:val="000000" w:themeColor="text1"/>
          <w:sz w:val="24"/>
          <w:szCs w:val="24"/>
        </w:rPr>
        <w:t xml:space="preserve"> </w:t>
      </w:r>
      <w:r w:rsidR="00741D2B" w:rsidRPr="002A5E3B">
        <w:rPr>
          <w:rFonts w:ascii="Arial" w:hAnsi="Arial" w:cs="Arial"/>
          <w:color w:val="000000" w:themeColor="text1"/>
          <w:sz w:val="24"/>
          <w:szCs w:val="24"/>
        </w:rPr>
        <w:t xml:space="preserve">dokonywana jest przede wszystkim w trakcie realizacji </w:t>
      </w:r>
      <w:r w:rsidR="00BC6E7F" w:rsidRPr="002A5E3B">
        <w:rPr>
          <w:rFonts w:ascii="Arial" w:hAnsi="Arial" w:cs="Arial"/>
          <w:color w:val="000000" w:themeColor="text1"/>
          <w:sz w:val="24"/>
          <w:szCs w:val="24"/>
        </w:rPr>
        <w:t>P</w:t>
      </w:r>
      <w:r w:rsidR="00741D2B" w:rsidRPr="002A5E3B">
        <w:rPr>
          <w:rFonts w:ascii="Arial" w:hAnsi="Arial" w:cs="Arial"/>
          <w:color w:val="000000" w:themeColor="text1"/>
          <w:sz w:val="24"/>
          <w:szCs w:val="24"/>
        </w:rPr>
        <w:t xml:space="preserve">rojektu poprzez weryfikację wniosków o płatność oraz w trakcie kontroli </w:t>
      </w:r>
      <w:r w:rsidR="00BC6E7F" w:rsidRPr="002A5E3B">
        <w:rPr>
          <w:rFonts w:ascii="Arial" w:hAnsi="Arial" w:cs="Arial"/>
          <w:color w:val="000000" w:themeColor="text1"/>
          <w:sz w:val="24"/>
          <w:szCs w:val="24"/>
        </w:rPr>
        <w:t>P</w:t>
      </w:r>
      <w:r w:rsidR="00741D2B" w:rsidRPr="002A5E3B">
        <w:rPr>
          <w:rFonts w:ascii="Arial" w:hAnsi="Arial" w:cs="Arial"/>
          <w:color w:val="000000" w:themeColor="text1"/>
          <w:sz w:val="24"/>
          <w:szCs w:val="24"/>
        </w:rPr>
        <w:t xml:space="preserve">rojektu, w szczególności kontroli w miejscu realizacji </w:t>
      </w:r>
      <w:r w:rsidR="000C496B" w:rsidRPr="002A5E3B">
        <w:rPr>
          <w:rFonts w:ascii="Arial" w:hAnsi="Arial" w:cs="Arial"/>
          <w:color w:val="000000" w:themeColor="text1"/>
          <w:sz w:val="24"/>
          <w:szCs w:val="24"/>
        </w:rPr>
        <w:t>P</w:t>
      </w:r>
      <w:r w:rsidR="00741D2B" w:rsidRPr="002A5E3B">
        <w:rPr>
          <w:rFonts w:ascii="Arial" w:hAnsi="Arial" w:cs="Arial"/>
          <w:color w:val="000000" w:themeColor="text1"/>
          <w:sz w:val="24"/>
          <w:szCs w:val="24"/>
        </w:rPr>
        <w:t xml:space="preserve">rojektu lub </w:t>
      </w:r>
      <w:r w:rsidR="003E02DD" w:rsidRPr="002A5E3B">
        <w:rPr>
          <w:rFonts w:ascii="Arial" w:hAnsi="Arial" w:cs="Arial"/>
          <w:color w:val="000000" w:themeColor="text1"/>
          <w:sz w:val="24"/>
          <w:szCs w:val="24"/>
        </w:rPr>
        <w:t xml:space="preserve">w </w:t>
      </w:r>
      <w:r w:rsidR="00741D2B" w:rsidRPr="002A5E3B">
        <w:rPr>
          <w:rFonts w:ascii="Arial" w:hAnsi="Arial" w:cs="Arial"/>
          <w:color w:val="000000" w:themeColor="text1"/>
          <w:sz w:val="24"/>
          <w:szCs w:val="24"/>
        </w:rPr>
        <w:t xml:space="preserve">siedzibie </w:t>
      </w:r>
      <w:r w:rsidR="00A332C3" w:rsidRPr="002A5E3B">
        <w:rPr>
          <w:rFonts w:ascii="Arial" w:hAnsi="Arial" w:cs="Arial"/>
          <w:color w:val="000000" w:themeColor="text1"/>
          <w:sz w:val="24"/>
          <w:szCs w:val="24"/>
        </w:rPr>
        <w:t>B</w:t>
      </w:r>
      <w:r w:rsidR="00741D2B" w:rsidRPr="002A5E3B">
        <w:rPr>
          <w:rFonts w:ascii="Arial" w:hAnsi="Arial" w:cs="Arial"/>
          <w:color w:val="000000" w:themeColor="text1"/>
          <w:sz w:val="24"/>
          <w:szCs w:val="24"/>
        </w:rPr>
        <w:t xml:space="preserve">eneficjenta. Ocena kwalifikowalności realizacji zadań objętych kwotą ryczałtową jest prowadzona także po zakończeniu realizacji </w:t>
      </w:r>
      <w:r w:rsidR="00D32045" w:rsidRPr="002A5E3B">
        <w:rPr>
          <w:rFonts w:ascii="Arial" w:hAnsi="Arial" w:cs="Arial"/>
          <w:color w:val="000000" w:themeColor="text1"/>
          <w:sz w:val="24"/>
          <w:szCs w:val="24"/>
        </w:rPr>
        <w:t>P</w:t>
      </w:r>
      <w:r w:rsidR="00741D2B" w:rsidRPr="002A5E3B">
        <w:rPr>
          <w:rFonts w:ascii="Arial" w:hAnsi="Arial" w:cs="Arial"/>
          <w:color w:val="000000" w:themeColor="text1"/>
          <w:sz w:val="24"/>
          <w:szCs w:val="24"/>
        </w:rPr>
        <w:t>rojektu w za</w:t>
      </w:r>
      <w:r w:rsidR="004A1962" w:rsidRPr="002A5E3B">
        <w:rPr>
          <w:rFonts w:ascii="Arial" w:hAnsi="Arial" w:cs="Arial"/>
          <w:color w:val="000000" w:themeColor="text1"/>
          <w:sz w:val="24"/>
          <w:szCs w:val="24"/>
        </w:rPr>
        <w:t>kresie obowiązków nałożonych na </w:t>
      </w:r>
      <w:r w:rsidR="00872E43" w:rsidRPr="002A5E3B">
        <w:rPr>
          <w:rFonts w:ascii="Arial" w:hAnsi="Arial" w:cs="Arial"/>
          <w:color w:val="000000" w:themeColor="text1"/>
          <w:sz w:val="24"/>
          <w:szCs w:val="24"/>
        </w:rPr>
        <w:t>B</w:t>
      </w:r>
      <w:r w:rsidR="00741D2B" w:rsidRPr="002A5E3B">
        <w:rPr>
          <w:rFonts w:ascii="Arial" w:hAnsi="Arial" w:cs="Arial"/>
          <w:color w:val="000000" w:themeColor="text1"/>
          <w:sz w:val="24"/>
          <w:szCs w:val="24"/>
        </w:rPr>
        <w:t xml:space="preserve">eneficjenta </w:t>
      </w:r>
      <w:r w:rsidR="00872E43" w:rsidRPr="002A5E3B">
        <w:rPr>
          <w:rFonts w:ascii="Arial" w:hAnsi="Arial" w:cs="Arial"/>
          <w:color w:val="000000" w:themeColor="text1"/>
          <w:sz w:val="24"/>
          <w:szCs w:val="24"/>
        </w:rPr>
        <w:t>U</w:t>
      </w:r>
      <w:r w:rsidR="00741D2B" w:rsidRPr="002A5E3B">
        <w:rPr>
          <w:rFonts w:ascii="Arial" w:hAnsi="Arial" w:cs="Arial"/>
          <w:color w:val="000000" w:themeColor="text1"/>
          <w:sz w:val="24"/>
          <w:szCs w:val="24"/>
        </w:rPr>
        <w:t>mową</w:t>
      </w:r>
      <w:r w:rsidR="00E75A5E" w:rsidRPr="002A5E3B">
        <w:rPr>
          <w:rFonts w:ascii="Arial" w:hAnsi="Arial" w:cs="Arial"/>
          <w:color w:val="000000" w:themeColor="text1"/>
          <w:sz w:val="24"/>
          <w:szCs w:val="24"/>
        </w:rPr>
        <w:t xml:space="preserve"> </w:t>
      </w:r>
      <w:r w:rsidR="00741D2B" w:rsidRPr="002A5E3B">
        <w:rPr>
          <w:rFonts w:ascii="Arial" w:hAnsi="Arial" w:cs="Arial"/>
          <w:color w:val="000000" w:themeColor="text1"/>
          <w:sz w:val="24"/>
          <w:szCs w:val="24"/>
        </w:rPr>
        <w:t>oraz wynikających z przepisów prawa</w:t>
      </w:r>
      <w:r w:rsidRPr="002A5E3B">
        <w:rPr>
          <w:rFonts w:ascii="Arial" w:hAnsi="Arial" w:cs="Arial"/>
          <w:color w:val="000000" w:themeColor="text1"/>
          <w:sz w:val="24"/>
          <w:szCs w:val="24"/>
        </w:rPr>
        <w:t>.</w:t>
      </w:r>
    </w:p>
    <w:p w14:paraId="12818F98" w14:textId="32D38640" w:rsidR="002F767B" w:rsidRPr="002A5E3B" w:rsidRDefault="6BF78661" w:rsidP="001D1A56">
      <w:pPr>
        <w:numPr>
          <w:ilvl w:val="0"/>
          <w:numId w:val="12"/>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W chwili przyznawania</w:t>
      </w:r>
      <w:r w:rsidR="2435D52F" w:rsidRPr="002A5E3B">
        <w:rPr>
          <w:rFonts w:ascii="Arial" w:hAnsi="Arial" w:cs="Arial"/>
          <w:color w:val="000000" w:themeColor="text1"/>
          <w:sz w:val="24"/>
          <w:szCs w:val="24"/>
        </w:rPr>
        <w:t xml:space="preserve"> pomocy de minimis znajdują</w:t>
      </w:r>
      <w:r w:rsidRPr="002A5E3B">
        <w:rPr>
          <w:rFonts w:ascii="Arial" w:hAnsi="Arial" w:cs="Arial"/>
          <w:color w:val="000000" w:themeColor="text1"/>
          <w:sz w:val="24"/>
          <w:szCs w:val="24"/>
        </w:rPr>
        <w:t xml:space="preserve"> zastosowanie wszelkie właściwe przepisy prawa wspólnotowego i krajowego dotyczące zasad jej udzielania. Beneficjent oświadcza, że znane mu są obowiązki wynikające z udzielania pomocy  de minimis,  </w:t>
      </w:r>
      <w:r w:rsidR="562B0180" w:rsidRPr="002A5E3B">
        <w:rPr>
          <w:rFonts w:ascii="Arial" w:hAnsi="Arial" w:cs="Arial"/>
          <w:color w:val="000000" w:themeColor="text1"/>
          <w:sz w:val="24"/>
          <w:szCs w:val="24"/>
        </w:rPr>
        <w:t xml:space="preserve">w tym w szczególności obowiązek weryfikacji limitów pomocy de minimis, wydawanie zaświadczeń o udzieleniu pomocy de minimis oraz </w:t>
      </w:r>
      <w:r w:rsidRPr="002A5E3B">
        <w:rPr>
          <w:rFonts w:ascii="Arial" w:hAnsi="Arial" w:cs="Arial"/>
          <w:color w:val="000000" w:themeColor="text1"/>
          <w:sz w:val="24"/>
          <w:szCs w:val="24"/>
        </w:rPr>
        <w:t>obowiązek sporządzania i przedstawiania Prezesowi Urzędu Ochrony Konkurencji i Konsumentów sprawozdań o</w:t>
      </w:r>
      <w:r w:rsidR="78309831" w:rsidRPr="002A5E3B">
        <w:rPr>
          <w:rFonts w:ascii="Arial" w:hAnsi="Arial" w:cs="Arial"/>
          <w:color w:val="000000" w:themeColor="text1"/>
          <w:sz w:val="24"/>
          <w:szCs w:val="24"/>
        </w:rPr>
        <w:t> </w:t>
      </w:r>
      <w:r w:rsidRPr="002A5E3B">
        <w:rPr>
          <w:rFonts w:ascii="Arial" w:hAnsi="Arial" w:cs="Arial"/>
          <w:color w:val="000000" w:themeColor="text1"/>
          <w:sz w:val="24"/>
          <w:szCs w:val="24"/>
        </w:rPr>
        <w:t xml:space="preserve">udzielonej </w:t>
      </w:r>
      <w:r w:rsidR="2458D2C3" w:rsidRPr="002A5E3B">
        <w:rPr>
          <w:rFonts w:ascii="Arial" w:hAnsi="Arial" w:cs="Arial"/>
          <w:color w:val="000000" w:themeColor="text1"/>
          <w:sz w:val="24"/>
          <w:szCs w:val="24"/>
        </w:rPr>
        <w:t xml:space="preserve"> pomocy de minimis</w:t>
      </w:r>
      <w:r w:rsidRPr="002A5E3B">
        <w:rPr>
          <w:rFonts w:ascii="Arial" w:hAnsi="Arial" w:cs="Arial"/>
          <w:color w:val="000000" w:themeColor="text1"/>
          <w:sz w:val="24"/>
          <w:szCs w:val="24"/>
        </w:rPr>
        <w:t xml:space="preserve">, </w:t>
      </w:r>
      <w:r w:rsidR="562B0180" w:rsidRPr="002A5E3B">
        <w:rPr>
          <w:rFonts w:ascii="Arial" w:hAnsi="Arial" w:cs="Arial"/>
          <w:color w:val="000000" w:themeColor="text1"/>
          <w:sz w:val="24"/>
          <w:szCs w:val="24"/>
        </w:rPr>
        <w:t xml:space="preserve">wynikający </w:t>
      </w:r>
      <w:r w:rsidRPr="002A5E3B">
        <w:rPr>
          <w:rFonts w:ascii="Arial" w:hAnsi="Arial" w:cs="Arial"/>
          <w:color w:val="000000" w:themeColor="text1"/>
          <w:sz w:val="24"/>
          <w:szCs w:val="24"/>
        </w:rPr>
        <w:t xml:space="preserve"> z art. 32 ust. 1 ustawy z dnia 30 </w:t>
      </w:r>
      <w:r w:rsidR="61EF77D6" w:rsidRPr="002A5E3B">
        <w:rPr>
          <w:rFonts w:ascii="Arial" w:hAnsi="Arial" w:cs="Arial"/>
          <w:color w:val="000000" w:themeColor="text1"/>
          <w:sz w:val="24"/>
          <w:szCs w:val="24"/>
        </w:rPr>
        <w:t>kwietnia</w:t>
      </w:r>
      <w:r w:rsidRPr="002A5E3B">
        <w:rPr>
          <w:rFonts w:ascii="Arial" w:hAnsi="Arial" w:cs="Arial"/>
          <w:color w:val="000000" w:themeColor="text1"/>
          <w:sz w:val="24"/>
          <w:szCs w:val="24"/>
        </w:rPr>
        <w:t xml:space="preserve"> 2004 r. o postępowaniu w sprawach dotyczących pomocy publicznej (</w:t>
      </w:r>
      <w:r w:rsidR="2BAB61A4" w:rsidRPr="002A5E3B">
        <w:rPr>
          <w:rFonts w:ascii="Arial" w:hAnsi="Arial" w:cs="Arial"/>
          <w:color w:val="000000" w:themeColor="text1"/>
          <w:sz w:val="24"/>
          <w:szCs w:val="24"/>
        </w:rPr>
        <w:t xml:space="preserve">t.j. </w:t>
      </w:r>
      <w:r w:rsidR="0E146B3A" w:rsidRPr="002A5E3B">
        <w:rPr>
          <w:rFonts w:ascii="Arial" w:hAnsi="Arial" w:cs="Arial"/>
          <w:color w:val="000000" w:themeColor="text1"/>
          <w:sz w:val="24"/>
          <w:szCs w:val="24"/>
        </w:rPr>
        <w:t xml:space="preserve">Dz. U. z </w:t>
      </w:r>
      <w:r w:rsidR="08E93D2F" w:rsidRPr="002A5E3B">
        <w:rPr>
          <w:rFonts w:ascii="Arial" w:hAnsi="Arial" w:cs="Arial"/>
          <w:color w:val="000000" w:themeColor="text1"/>
          <w:sz w:val="24"/>
          <w:szCs w:val="24"/>
        </w:rPr>
        <w:t>202</w:t>
      </w:r>
      <w:r w:rsidR="009F3490" w:rsidRPr="002A5E3B">
        <w:rPr>
          <w:rFonts w:ascii="Arial" w:hAnsi="Arial" w:cs="Arial"/>
          <w:color w:val="000000" w:themeColor="text1"/>
          <w:sz w:val="24"/>
          <w:szCs w:val="24"/>
        </w:rPr>
        <w:t>3</w:t>
      </w:r>
      <w:r w:rsidR="08E93D2F" w:rsidRPr="002A5E3B">
        <w:rPr>
          <w:rFonts w:ascii="Arial" w:hAnsi="Arial" w:cs="Arial"/>
          <w:color w:val="000000" w:themeColor="text1"/>
          <w:sz w:val="24"/>
          <w:szCs w:val="24"/>
        </w:rPr>
        <w:t xml:space="preserve"> </w:t>
      </w:r>
      <w:r w:rsidR="0E146B3A" w:rsidRPr="002A5E3B">
        <w:rPr>
          <w:rFonts w:ascii="Arial" w:hAnsi="Arial" w:cs="Arial"/>
          <w:color w:val="000000" w:themeColor="text1"/>
          <w:sz w:val="24"/>
          <w:szCs w:val="24"/>
        </w:rPr>
        <w:t xml:space="preserve">r. poz. </w:t>
      </w:r>
      <w:r w:rsidR="08E93D2F" w:rsidRPr="002A5E3B">
        <w:rPr>
          <w:rFonts w:ascii="Arial" w:hAnsi="Arial" w:cs="Arial"/>
          <w:color w:val="000000" w:themeColor="text1"/>
          <w:sz w:val="24"/>
          <w:szCs w:val="24"/>
        </w:rPr>
        <w:t>7</w:t>
      </w:r>
      <w:r w:rsidR="009F3490" w:rsidRPr="002A5E3B">
        <w:rPr>
          <w:rFonts w:ascii="Arial" w:hAnsi="Arial" w:cs="Arial"/>
          <w:color w:val="000000" w:themeColor="text1"/>
          <w:sz w:val="24"/>
          <w:szCs w:val="24"/>
        </w:rPr>
        <w:t>02</w:t>
      </w:r>
      <w:r w:rsidR="5386C2E7" w:rsidRPr="002A5E3B">
        <w:rPr>
          <w:rFonts w:ascii="Arial" w:hAnsi="Arial" w:cs="Arial"/>
          <w:color w:val="000000" w:themeColor="text1"/>
          <w:sz w:val="24"/>
          <w:szCs w:val="24"/>
        </w:rPr>
        <w:t>). W </w:t>
      </w:r>
      <w:r w:rsidRPr="002A5E3B">
        <w:rPr>
          <w:rFonts w:ascii="Arial" w:hAnsi="Arial" w:cs="Arial"/>
          <w:color w:val="000000" w:themeColor="text1"/>
          <w:sz w:val="24"/>
          <w:szCs w:val="24"/>
        </w:rPr>
        <w:t>przypadku realizacji projektów w partnerstwie, obowiązki</w:t>
      </w:r>
      <w:r w:rsidR="6F1CBF66"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o</w:t>
      </w:r>
      <w:r w:rsidR="588817A5" w:rsidRPr="002A5E3B">
        <w:rPr>
          <w:rFonts w:ascii="Arial" w:hAnsi="Arial" w:cs="Arial"/>
          <w:color w:val="000000" w:themeColor="text1"/>
          <w:sz w:val="24"/>
          <w:szCs w:val="24"/>
        </w:rPr>
        <w:t> </w:t>
      </w:r>
      <w:r w:rsidRPr="002A5E3B">
        <w:rPr>
          <w:rFonts w:ascii="Arial" w:hAnsi="Arial" w:cs="Arial"/>
          <w:color w:val="000000" w:themeColor="text1"/>
          <w:sz w:val="24"/>
          <w:szCs w:val="24"/>
        </w:rPr>
        <w:t xml:space="preserve">których mowa w zdaniu </w:t>
      </w:r>
      <w:r w:rsidR="2D420E02" w:rsidRPr="002A5E3B">
        <w:rPr>
          <w:rFonts w:ascii="Arial" w:hAnsi="Arial" w:cs="Arial"/>
          <w:color w:val="000000" w:themeColor="text1"/>
          <w:sz w:val="24"/>
          <w:szCs w:val="24"/>
        </w:rPr>
        <w:t xml:space="preserve">drugim </w:t>
      </w:r>
      <w:r w:rsidRPr="002A5E3B">
        <w:rPr>
          <w:rFonts w:ascii="Arial" w:hAnsi="Arial" w:cs="Arial"/>
          <w:color w:val="000000" w:themeColor="text1"/>
          <w:sz w:val="24"/>
          <w:szCs w:val="24"/>
        </w:rPr>
        <w:t xml:space="preserve">dotyczą również </w:t>
      </w:r>
      <w:r w:rsidR="2DB8D4EF" w:rsidRPr="002A5E3B">
        <w:rPr>
          <w:rFonts w:ascii="Arial" w:hAnsi="Arial" w:cs="Arial"/>
          <w:color w:val="000000" w:themeColor="text1"/>
          <w:sz w:val="24"/>
          <w:szCs w:val="24"/>
        </w:rPr>
        <w:t>Partnera/</w:t>
      </w:r>
      <w:r w:rsidR="1DD9AE5F" w:rsidRPr="002A5E3B">
        <w:rPr>
          <w:rFonts w:ascii="Arial" w:hAnsi="Arial" w:cs="Arial"/>
          <w:color w:val="000000" w:themeColor="text1"/>
          <w:sz w:val="24"/>
          <w:szCs w:val="24"/>
        </w:rPr>
        <w:t>P</w:t>
      </w:r>
      <w:r w:rsidRPr="002A5E3B">
        <w:rPr>
          <w:rFonts w:ascii="Arial" w:hAnsi="Arial" w:cs="Arial"/>
          <w:color w:val="000000" w:themeColor="text1"/>
          <w:sz w:val="24"/>
          <w:szCs w:val="24"/>
        </w:rPr>
        <w:t>artnerów.</w:t>
      </w:r>
    </w:p>
    <w:p w14:paraId="0F6E84C7" w14:textId="09C05B89" w:rsidR="002F767B" w:rsidRPr="002A5E3B" w:rsidRDefault="00B8126F" w:rsidP="001D1A56">
      <w:pPr>
        <w:numPr>
          <w:ilvl w:val="0"/>
          <w:numId w:val="12"/>
        </w:numPr>
        <w:spacing w:before="120" w:after="120" w:line="288" w:lineRule="auto"/>
        <w:ind w:left="357" w:hanging="357"/>
        <w:rPr>
          <w:rFonts w:ascii="Arial" w:hAnsi="Arial" w:cs="Arial"/>
          <w:color w:val="000000" w:themeColor="text1"/>
          <w:sz w:val="24"/>
          <w:szCs w:val="24"/>
        </w:rPr>
      </w:pPr>
      <w:r w:rsidRPr="002A5E3B">
        <w:rPr>
          <w:rFonts w:ascii="Arial" w:hAnsi="Arial" w:cs="Arial"/>
          <w:color w:val="000000" w:themeColor="text1"/>
          <w:sz w:val="24"/>
          <w:szCs w:val="24"/>
        </w:rPr>
        <w:t xml:space="preserve">IZ </w:t>
      </w:r>
      <w:r w:rsidR="002F767B" w:rsidRPr="002A5E3B">
        <w:rPr>
          <w:rFonts w:ascii="Arial" w:hAnsi="Arial" w:cs="Arial"/>
          <w:color w:val="000000" w:themeColor="text1"/>
          <w:sz w:val="24"/>
          <w:szCs w:val="24"/>
        </w:rPr>
        <w:t xml:space="preserve">zastrzega sobie prawo otrzymywania od Beneficjenta </w:t>
      </w:r>
      <w:r w:rsidR="001E1D29" w:rsidRPr="002A5E3B">
        <w:rPr>
          <w:rFonts w:ascii="Arial" w:hAnsi="Arial" w:cs="Arial"/>
          <w:color w:val="000000" w:themeColor="text1"/>
          <w:sz w:val="24"/>
          <w:szCs w:val="24"/>
        </w:rPr>
        <w:t>informacji o udzielonej pomocy</w:t>
      </w:r>
      <w:r w:rsidR="00DD07BF" w:rsidRPr="002A5E3B">
        <w:rPr>
          <w:rFonts w:ascii="Arial" w:hAnsi="Arial" w:cs="Arial"/>
          <w:color w:val="000000" w:themeColor="text1"/>
          <w:sz w:val="24"/>
          <w:szCs w:val="24"/>
        </w:rPr>
        <w:t xml:space="preserve"> de minimis</w:t>
      </w:r>
      <w:r w:rsidR="001E1D29" w:rsidRPr="002A5E3B">
        <w:rPr>
          <w:rFonts w:ascii="Arial" w:hAnsi="Arial" w:cs="Arial"/>
          <w:color w:val="000000" w:themeColor="text1"/>
          <w:sz w:val="24"/>
          <w:szCs w:val="24"/>
        </w:rPr>
        <w:t xml:space="preserve"> w terminach wskazanych </w:t>
      </w:r>
      <w:r w:rsidR="002F767B" w:rsidRPr="002A5E3B">
        <w:rPr>
          <w:rFonts w:ascii="Arial" w:hAnsi="Arial" w:cs="Arial"/>
          <w:color w:val="000000" w:themeColor="text1"/>
          <w:sz w:val="24"/>
          <w:szCs w:val="24"/>
        </w:rPr>
        <w:t xml:space="preserve">przez </w:t>
      </w:r>
      <w:r w:rsidRPr="002A5E3B">
        <w:rPr>
          <w:rFonts w:ascii="Arial" w:hAnsi="Arial" w:cs="Arial"/>
          <w:color w:val="000000" w:themeColor="text1"/>
          <w:sz w:val="24"/>
          <w:szCs w:val="24"/>
        </w:rPr>
        <w:t>IZ</w:t>
      </w:r>
      <w:r w:rsidR="002F767B" w:rsidRPr="002A5E3B">
        <w:rPr>
          <w:rFonts w:ascii="Arial" w:hAnsi="Arial" w:cs="Arial"/>
          <w:color w:val="000000" w:themeColor="text1"/>
          <w:sz w:val="24"/>
          <w:szCs w:val="24"/>
        </w:rPr>
        <w:t>.</w:t>
      </w:r>
    </w:p>
    <w:p w14:paraId="1DE86F82" w14:textId="736C3837" w:rsidR="0090238C" w:rsidRPr="002A5E3B" w:rsidRDefault="0090238C" w:rsidP="001D1A56">
      <w:pPr>
        <w:numPr>
          <w:ilvl w:val="0"/>
          <w:numId w:val="12"/>
        </w:numPr>
        <w:spacing w:before="120" w:after="120" w:line="288" w:lineRule="auto"/>
        <w:ind w:left="357" w:hanging="357"/>
        <w:rPr>
          <w:rFonts w:ascii="Arial" w:hAnsi="Arial" w:cs="Arial"/>
          <w:color w:val="000000" w:themeColor="text1"/>
          <w:sz w:val="24"/>
          <w:szCs w:val="24"/>
        </w:rPr>
      </w:pPr>
      <w:r w:rsidRPr="002A5E3B">
        <w:rPr>
          <w:rFonts w:ascii="Arial" w:hAnsi="Arial" w:cs="Arial"/>
          <w:color w:val="000000" w:themeColor="text1"/>
          <w:sz w:val="24"/>
          <w:szCs w:val="24"/>
        </w:rPr>
        <w:t xml:space="preserve">Beneficjent jest zobowiązany przekazywać do </w:t>
      </w:r>
      <w:r w:rsidR="00B8126F" w:rsidRPr="002A5E3B">
        <w:rPr>
          <w:rFonts w:ascii="Arial" w:hAnsi="Arial" w:cs="Arial"/>
          <w:color w:val="000000" w:themeColor="text1"/>
          <w:sz w:val="24"/>
          <w:szCs w:val="24"/>
        </w:rPr>
        <w:t>IZ</w:t>
      </w:r>
      <w:r w:rsidRPr="002A5E3B">
        <w:rPr>
          <w:rFonts w:ascii="Arial" w:hAnsi="Arial" w:cs="Arial"/>
          <w:color w:val="000000" w:themeColor="text1"/>
          <w:sz w:val="24"/>
          <w:szCs w:val="24"/>
        </w:rPr>
        <w:t xml:space="preserve">, w terminie 14 dni od </w:t>
      </w:r>
      <w:r w:rsidR="00D502F8" w:rsidRPr="002A5E3B">
        <w:rPr>
          <w:rFonts w:ascii="Arial" w:hAnsi="Arial" w:cs="Arial"/>
          <w:color w:val="000000" w:themeColor="text1"/>
          <w:sz w:val="24"/>
          <w:szCs w:val="24"/>
        </w:rPr>
        <w:t xml:space="preserve">dnia </w:t>
      </w:r>
      <w:r w:rsidRPr="002A5E3B">
        <w:rPr>
          <w:rFonts w:ascii="Arial" w:hAnsi="Arial" w:cs="Arial"/>
          <w:color w:val="000000" w:themeColor="text1"/>
          <w:sz w:val="24"/>
          <w:szCs w:val="24"/>
        </w:rPr>
        <w:t xml:space="preserve">otrzymania, kopie informacji pokontrolnych lub innych dokumentów spełniających te funkcje, powstałych w toku kontroli prowadzonych przez inne </w:t>
      </w:r>
      <w:r w:rsidR="00622853" w:rsidRPr="002A5E3B">
        <w:rPr>
          <w:rFonts w:ascii="Arial" w:hAnsi="Arial" w:cs="Arial"/>
          <w:color w:val="000000" w:themeColor="text1"/>
          <w:sz w:val="24"/>
          <w:szCs w:val="24"/>
        </w:rPr>
        <w:t xml:space="preserve">niż </w:t>
      </w:r>
      <w:r w:rsidR="00B8126F" w:rsidRPr="002A5E3B">
        <w:rPr>
          <w:rFonts w:ascii="Arial" w:hAnsi="Arial" w:cs="Arial"/>
          <w:color w:val="000000" w:themeColor="text1"/>
          <w:sz w:val="24"/>
          <w:szCs w:val="24"/>
        </w:rPr>
        <w:t>IZ</w:t>
      </w:r>
      <w:r w:rsidR="00622853" w:rsidRPr="002A5E3B">
        <w:rPr>
          <w:rFonts w:ascii="Arial" w:hAnsi="Arial" w:cs="Arial"/>
          <w:color w:val="000000" w:themeColor="text1"/>
          <w:sz w:val="24"/>
          <w:szCs w:val="24"/>
        </w:rPr>
        <w:t>,</w:t>
      </w:r>
      <w:r w:rsidR="00BC6E7F" w:rsidRPr="002A5E3B">
        <w:rPr>
          <w:rFonts w:ascii="Arial" w:hAnsi="Arial" w:cs="Arial"/>
          <w:color w:val="000000" w:themeColor="text1"/>
          <w:sz w:val="24"/>
          <w:szCs w:val="24"/>
        </w:rPr>
        <w:t xml:space="preserve"> a</w:t>
      </w:r>
      <w:r w:rsidR="004F03D4" w:rsidRPr="002A5E3B">
        <w:rPr>
          <w:rFonts w:ascii="Arial" w:hAnsi="Arial" w:cs="Arial"/>
          <w:color w:val="000000" w:themeColor="text1"/>
          <w:sz w:val="24"/>
          <w:szCs w:val="24"/>
        </w:rPr>
        <w:t> </w:t>
      </w:r>
      <w:r w:rsidR="00622853" w:rsidRPr="002A5E3B">
        <w:rPr>
          <w:rFonts w:ascii="Arial" w:hAnsi="Arial" w:cs="Arial"/>
          <w:color w:val="000000" w:themeColor="text1"/>
          <w:sz w:val="24"/>
          <w:szCs w:val="24"/>
        </w:rPr>
        <w:t>uprawnione do tego instytucje</w:t>
      </w:r>
      <w:r w:rsidR="00385BF1" w:rsidRPr="002A5E3B">
        <w:rPr>
          <w:rFonts w:ascii="Arial" w:hAnsi="Arial" w:cs="Arial"/>
          <w:color w:val="000000" w:themeColor="text1"/>
          <w:sz w:val="24"/>
          <w:szCs w:val="24"/>
        </w:rPr>
        <w:t>, jeżeli kontrole te </w:t>
      </w:r>
      <w:r w:rsidRPr="002A5E3B">
        <w:rPr>
          <w:rFonts w:ascii="Arial" w:hAnsi="Arial" w:cs="Arial"/>
          <w:color w:val="000000" w:themeColor="text1"/>
          <w:sz w:val="24"/>
          <w:szCs w:val="24"/>
        </w:rPr>
        <w:t xml:space="preserve">dotyczyły </w:t>
      </w:r>
      <w:r w:rsidR="001A03C2" w:rsidRPr="002A5E3B">
        <w:rPr>
          <w:rFonts w:ascii="Arial" w:hAnsi="Arial" w:cs="Arial"/>
          <w:color w:val="000000" w:themeColor="text1"/>
          <w:sz w:val="24"/>
          <w:szCs w:val="24"/>
        </w:rPr>
        <w:t xml:space="preserve">przedmiotowego </w:t>
      </w:r>
      <w:r w:rsidR="007E3984" w:rsidRPr="002A5E3B">
        <w:rPr>
          <w:rFonts w:ascii="Arial" w:hAnsi="Arial" w:cs="Arial"/>
          <w:color w:val="000000" w:themeColor="text1"/>
          <w:sz w:val="24"/>
          <w:szCs w:val="24"/>
        </w:rPr>
        <w:t>Projektu.</w:t>
      </w:r>
    </w:p>
    <w:p w14:paraId="2BD86FB6" w14:textId="15294044" w:rsidR="00B54B3D" w:rsidRPr="002A5E3B" w:rsidRDefault="001E1D29" w:rsidP="00CF1477">
      <w:pPr>
        <w:numPr>
          <w:ilvl w:val="0"/>
          <w:numId w:val="12"/>
        </w:numPr>
        <w:spacing w:before="120" w:after="120" w:line="288" w:lineRule="auto"/>
        <w:rPr>
          <w:rFonts w:ascii="Arial" w:hAnsi="Arial" w:cs="Arial"/>
          <w:b/>
          <w:color w:val="000000" w:themeColor="text1"/>
          <w:sz w:val="24"/>
          <w:szCs w:val="24"/>
        </w:rPr>
      </w:pPr>
      <w:r w:rsidRPr="002A5E3B">
        <w:rPr>
          <w:rFonts w:ascii="Arial" w:hAnsi="Arial" w:cs="Arial"/>
          <w:color w:val="000000" w:themeColor="text1"/>
          <w:sz w:val="24"/>
          <w:szCs w:val="24"/>
        </w:rPr>
        <w:t xml:space="preserve">Jeżeli </w:t>
      </w:r>
      <w:r w:rsidR="000C496B" w:rsidRPr="002A5E3B">
        <w:rPr>
          <w:rFonts w:ascii="Arial" w:hAnsi="Arial" w:cs="Arial"/>
          <w:color w:val="000000" w:themeColor="text1"/>
          <w:sz w:val="24"/>
          <w:szCs w:val="24"/>
        </w:rPr>
        <w:t xml:space="preserve">Projekt </w:t>
      </w:r>
      <w:r w:rsidR="00525B91" w:rsidRPr="002A5E3B">
        <w:rPr>
          <w:rFonts w:ascii="Arial" w:hAnsi="Arial" w:cs="Arial"/>
          <w:color w:val="000000" w:themeColor="text1"/>
          <w:sz w:val="24"/>
          <w:szCs w:val="24"/>
        </w:rPr>
        <w:t>realizowany jest w partnerstwie, Beneficjent zobowiązuje Partnera/Partnerów, poprzez zawarcie w</w:t>
      </w:r>
      <w:r w:rsidR="00CA2866" w:rsidRPr="002A5E3B">
        <w:rPr>
          <w:rFonts w:ascii="Arial" w:hAnsi="Arial" w:cs="Arial"/>
          <w:color w:val="000000" w:themeColor="text1"/>
          <w:sz w:val="24"/>
          <w:szCs w:val="24"/>
        </w:rPr>
        <w:t> </w:t>
      </w:r>
      <w:r w:rsidR="001723CF" w:rsidRPr="002A5E3B">
        <w:rPr>
          <w:rFonts w:ascii="Arial" w:hAnsi="Arial" w:cs="Arial"/>
          <w:color w:val="000000" w:themeColor="text1"/>
          <w:sz w:val="24"/>
          <w:szCs w:val="24"/>
        </w:rPr>
        <w:t>U</w:t>
      </w:r>
      <w:r w:rsidR="00525B91" w:rsidRPr="002A5E3B">
        <w:rPr>
          <w:rFonts w:ascii="Arial" w:hAnsi="Arial" w:cs="Arial"/>
          <w:color w:val="000000" w:themeColor="text1"/>
          <w:sz w:val="24"/>
          <w:szCs w:val="24"/>
        </w:rPr>
        <w:t xml:space="preserve">mowie </w:t>
      </w:r>
      <w:r w:rsidR="006B6568" w:rsidRPr="002A5E3B">
        <w:rPr>
          <w:rFonts w:ascii="Arial" w:hAnsi="Arial" w:cs="Arial"/>
          <w:color w:val="000000" w:themeColor="text1"/>
          <w:sz w:val="24"/>
          <w:szCs w:val="24"/>
        </w:rPr>
        <w:t>o p</w:t>
      </w:r>
      <w:r w:rsidR="00525B91" w:rsidRPr="002A5E3B">
        <w:rPr>
          <w:rFonts w:ascii="Arial" w:hAnsi="Arial" w:cs="Arial"/>
          <w:color w:val="000000" w:themeColor="text1"/>
          <w:sz w:val="24"/>
          <w:szCs w:val="24"/>
        </w:rPr>
        <w:t>artners</w:t>
      </w:r>
      <w:r w:rsidR="006B6568" w:rsidRPr="002A5E3B">
        <w:rPr>
          <w:rFonts w:ascii="Arial" w:hAnsi="Arial" w:cs="Arial"/>
          <w:color w:val="000000" w:themeColor="text1"/>
          <w:sz w:val="24"/>
          <w:szCs w:val="24"/>
        </w:rPr>
        <w:t>twie</w:t>
      </w:r>
      <w:r w:rsidR="00525B91" w:rsidRPr="002A5E3B">
        <w:rPr>
          <w:rFonts w:ascii="Arial" w:hAnsi="Arial" w:cs="Arial"/>
          <w:color w:val="000000" w:themeColor="text1"/>
          <w:sz w:val="24"/>
          <w:szCs w:val="24"/>
        </w:rPr>
        <w:t xml:space="preserve"> stosownych postanowień, do przestrzegania obowiązków wynikających z niniejszej </w:t>
      </w:r>
      <w:r w:rsidR="00F3089E" w:rsidRPr="002A5E3B">
        <w:rPr>
          <w:rFonts w:ascii="Arial" w:hAnsi="Arial" w:cs="Arial"/>
          <w:color w:val="000000" w:themeColor="text1"/>
          <w:sz w:val="24"/>
          <w:szCs w:val="24"/>
        </w:rPr>
        <w:t>U</w:t>
      </w:r>
      <w:r w:rsidR="00525B91" w:rsidRPr="002A5E3B">
        <w:rPr>
          <w:rFonts w:ascii="Arial" w:hAnsi="Arial" w:cs="Arial"/>
          <w:color w:val="000000" w:themeColor="text1"/>
          <w:sz w:val="24"/>
          <w:szCs w:val="24"/>
        </w:rPr>
        <w:t>mowy</w:t>
      </w:r>
      <w:r w:rsidR="007E3984" w:rsidRPr="002A5E3B">
        <w:rPr>
          <w:rFonts w:ascii="Arial" w:hAnsi="Arial" w:cs="Arial"/>
          <w:color w:val="000000" w:themeColor="text1"/>
          <w:sz w:val="24"/>
          <w:szCs w:val="24"/>
        </w:rPr>
        <w:t>.</w:t>
      </w:r>
    </w:p>
    <w:p w14:paraId="5FB15F5B" w14:textId="77432912" w:rsidR="001763ED" w:rsidRPr="002A5E3B" w:rsidRDefault="404AAFCB" w:rsidP="001D1A56">
      <w:pPr>
        <w:numPr>
          <w:ilvl w:val="0"/>
          <w:numId w:val="12"/>
        </w:numPr>
        <w:spacing w:before="120" w:after="120" w:line="288" w:lineRule="auto"/>
        <w:ind w:left="357" w:hanging="357"/>
        <w:rPr>
          <w:rFonts w:ascii="Arial" w:eastAsia="Arial" w:hAnsi="Arial" w:cs="Arial"/>
          <w:color w:val="000000" w:themeColor="text1"/>
          <w:sz w:val="24"/>
          <w:szCs w:val="24"/>
        </w:rPr>
      </w:pPr>
      <w:r w:rsidRPr="002A5E3B">
        <w:rPr>
          <w:rFonts w:ascii="Arial" w:eastAsia="Arial" w:hAnsi="Arial" w:cs="Arial"/>
          <w:color w:val="000000" w:themeColor="text1"/>
          <w:sz w:val="24"/>
          <w:szCs w:val="24"/>
        </w:rPr>
        <w:t xml:space="preserve">Beneficjent zobowiązuje się w okresie realizacji </w:t>
      </w:r>
      <w:r w:rsidR="00F52A0C" w:rsidRPr="002A5E3B">
        <w:rPr>
          <w:rFonts w:ascii="Arial" w:eastAsia="Arial" w:hAnsi="Arial" w:cs="Arial"/>
          <w:color w:val="000000" w:themeColor="text1"/>
          <w:sz w:val="24"/>
          <w:szCs w:val="24"/>
        </w:rPr>
        <w:t xml:space="preserve">Projektu </w:t>
      </w:r>
      <w:r w:rsidRPr="002A5E3B">
        <w:rPr>
          <w:rFonts w:ascii="Arial" w:eastAsia="Arial" w:hAnsi="Arial" w:cs="Arial"/>
          <w:color w:val="000000" w:themeColor="text1"/>
          <w:sz w:val="24"/>
          <w:szCs w:val="24"/>
        </w:rPr>
        <w:t xml:space="preserve">do prowadzenia biura </w:t>
      </w:r>
      <w:r w:rsidR="00F52A0C" w:rsidRPr="002A5E3B">
        <w:rPr>
          <w:rFonts w:ascii="Arial" w:eastAsia="Arial" w:hAnsi="Arial" w:cs="Arial"/>
          <w:color w:val="000000" w:themeColor="text1"/>
          <w:sz w:val="24"/>
          <w:szCs w:val="24"/>
        </w:rPr>
        <w:t xml:space="preserve">Projektu </w:t>
      </w:r>
      <w:r w:rsidRPr="002A5E3B">
        <w:rPr>
          <w:rFonts w:ascii="Arial" w:eastAsia="Arial" w:hAnsi="Arial" w:cs="Arial"/>
          <w:color w:val="000000" w:themeColor="text1"/>
          <w:sz w:val="24"/>
          <w:szCs w:val="24"/>
        </w:rPr>
        <w:t>(w tym w ramach własnej siedziby, filii, delegatury, oddziału czy innej formy działalności) na t</w:t>
      </w:r>
      <w:r w:rsidR="00DA48A9" w:rsidRPr="002A5E3B">
        <w:rPr>
          <w:rFonts w:ascii="Arial" w:eastAsia="Arial" w:hAnsi="Arial" w:cs="Arial"/>
          <w:color w:val="000000" w:themeColor="text1"/>
          <w:sz w:val="24"/>
          <w:szCs w:val="24"/>
        </w:rPr>
        <w:t>erenie obszaru objętego LSR</w:t>
      </w:r>
      <w:r w:rsidRPr="002A5E3B">
        <w:rPr>
          <w:rFonts w:ascii="Arial" w:eastAsia="Arial" w:hAnsi="Arial" w:cs="Arial"/>
          <w:color w:val="000000" w:themeColor="text1"/>
          <w:sz w:val="24"/>
          <w:szCs w:val="24"/>
        </w:rPr>
        <w:t xml:space="preserve"> z przechowywaną pełną dokumentacją wdrażanego </w:t>
      </w:r>
      <w:r w:rsidR="00F52A0C" w:rsidRPr="002A5E3B">
        <w:rPr>
          <w:rFonts w:ascii="Arial" w:eastAsia="Arial" w:hAnsi="Arial" w:cs="Arial"/>
          <w:color w:val="000000" w:themeColor="text1"/>
          <w:sz w:val="24"/>
          <w:szCs w:val="24"/>
        </w:rPr>
        <w:t xml:space="preserve">Projektu </w:t>
      </w:r>
      <w:r w:rsidRPr="002A5E3B">
        <w:rPr>
          <w:rFonts w:ascii="Arial" w:eastAsia="Arial" w:hAnsi="Arial" w:cs="Arial"/>
          <w:color w:val="000000" w:themeColor="text1"/>
          <w:sz w:val="24"/>
          <w:szCs w:val="24"/>
        </w:rPr>
        <w:t xml:space="preserve">oraz zapewnienia uczestnikom </w:t>
      </w:r>
      <w:r w:rsidR="00F52A0C" w:rsidRPr="002A5E3B">
        <w:rPr>
          <w:rFonts w:ascii="Arial" w:eastAsia="Arial" w:hAnsi="Arial" w:cs="Arial"/>
          <w:color w:val="000000" w:themeColor="text1"/>
          <w:sz w:val="24"/>
          <w:szCs w:val="24"/>
        </w:rPr>
        <w:t xml:space="preserve">Projektu </w:t>
      </w:r>
      <w:r w:rsidRPr="002A5E3B">
        <w:rPr>
          <w:rFonts w:ascii="Arial" w:eastAsia="Arial" w:hAnsi="Arial" w:cs="Arial"/>
          <w:color w:val="000000" w:themeColor="text1"/>
          <w:sz w:val="24"/>
          <w:szCs w:val="24"/>
        </w:rPr>
        <w:lastRenderedPageBreak/>
        <w:t xml:space="preserve">możliwości osobistego kontaktu z kadrą </w:t>
      </w:r>
      <w:r w:rsidR="00F52A0C" w:rsidRPr="002A5E3B">
        <w:rPr>
          <w:rFonts w:ascii="Arial" w:eastAsia="Arial" w:hAnsi="Arial" w:cs="Arial"/>
          <w:color w:val="000000" w:themeColor="text1"/>
          <w:sz w:val="24"/>
          <w:szCs w:val="24"/>
        </w:rPr>
        <w:t xml:space="preserve">Projektu </w:t>
      </w:r>
      <w:r w:rsidRPr="002A5E3B">
        <w:rPr>
          <w:rFonts w:ascii="Arial" w:eastAsia="Arial" w:hAnsi="Arial" w:cs="Arial"/>
          <w:color w:val="000000" w:themeColor="text1"/>
          <w:sz w:val="24"/>
          <w:szCs w:val="24"/>
        </w:rPr>
        <w:t>– w sposób systematyczny i regularny. Powyższe oznacza, że:</w:t>
      </w:r>
    </w:p>
    <w:p w14:paraId="32A400DF" w14:textId="0B74BFBB" w:rsidR="001763ED" w:rsidRPr="002A5E3B" w:rsidRDefault="001763ED" w:rsidP="001D1A56">
      <w:pPr>
        <w:pStyle w:val="Akapitzlist"/>
        <w:numPr>
          <w:ilvl w:val="0"/>
          <w:numId w:val="101"/>
        </w:numPr>
        <w:spacing w:before="120" w:after="120" w:line="288" w:lineRule="auto"/>
        <w:contextualSpacing w:val="0"/>
        <w:rPr>
          <w:rFonts w:ascii="Arial" w:eastAsia="Arial" w:hAnsi="Arial" w:cs="Arial"/>
          <w:color w:val="000000" w:themeColor="text1"/>
          <w:sz w:val="24"/>
          <w:szCs w:val="24"/>
        </w:rPr>
      </w:pPr>
      <w:r w:rsidRPr="002A5E3B">
        <w:rPr>
          <w:rFonts w:ascii="Arial" w:eastAsia="Arial" w:hAnsi="Arial" w:cs="Arial"/>
          <w:color w:val="000000" w:themeColor="text1"/>
          <w:sz w:val="24"/>
          <w:szCs w:val="24"/>
        </w:rPr>
        <w:t xml:space="preserve">biuro </w:t>
      </w:r>
      <w:r w:rsidR="00E845C1" w:rsidRPr="002A5E3B">
        <w:rPr>
          <w:rFonts w:ascii="Arial" w:eastAsia="Arial" w:hAnsi="Arial" w:cs="Arial"/>
          <w:color w:val="000000" w:themeColor="text1"/>
          <w:sz w:val="24"/>
          <w:szCs w:val="24"/>
        </w:rPr>
        <w:t xml:space="preserve">Projektu </w:t>
      </w:r>
      <w:r w:rsidRPr="002A5E3B">
        <w:rPr>
          <w:rFonts w:ascii="Arial" w:eastAsia="Arial" w:hAnsi="Arial" w:cs="Arial"/>
          <w:color w:val="000000" w:themeColor="text1"/>
          <w:sz w:val="24"/>
          <w:szCs w:val="24"/>
        </w:rPr>
        <w:t>jest dostępne (zgodnie z Wytycznymi dotyczącymi realizacji zasad równościowych w ramach funduszy unijnych na lata 2021-2027) oraz czynne w godzinach pracy Beneficjenta co najmniej od poniedziałku do piątku (minimum 6 godzin dziennie z dostępnym co najmniej jednym pracownikiem);</w:t>
      </w:r>
    </w:p>
    <w:p w14:paraId="58C24A8B" w14:textId="008FC7EC" w:rsidR="001763ED" w:rsidRPr="002A5E3B" w:rsidRDefault="001763ED" w:rsidP="001D1A56">
      <w:pPr>
        <w:pStyle w:val="Akapitzlist"/>
        <w:numPr>
          <w:ilvl w:val="0"/>
          <w:numId w:val="101"/>
        </w:numPr>
        <w:spacing w:before="120" w:after="120" w:line="288" w:lineRule="auto"/>
        <w:contextualSpacing w:val="0"/>
        <w:rPr>
          <w:rFonts w:ascii="Arial" w:eastAsia="Arial" w:hAnsi="Arial" w:cs="Arial"/>
          <w:color w:val="000000" w:themeColor="text1"/>
          <w:sz w:val="24"/>
          <w:szCs w:val="24"/>
        </w:rPr>
      </w:pPr>
      <w:r w:rsidRPr="002A5E3B">
        <w:rPr>
          <w:rFonts w:ascii="Arial" w:eastAsia="Arial" w:hAnsi="Arial" w:cs="Arial"/>
          <w:color w:val="000000" w:themeColor="text1"/>
          <w:sz w:val="24"/>
          <w:szCs w:val="24"/>
        </w:rPr>
        <w:t xml:space="preserve">w biurze </w:t>
      </w:r>
      <w:r w:rsidR="00E845C1" w:rsidRPr="002A5E3B">
        <w:rPr>
          <w:rFonts w:ascii="Arial" w:eastAsia="Arial" w:hAnsi="Arial" w:cs="Arial"/>
          <w:color w:val="000000" w:themeColor="text1"/>
          <w:sz w:val="24"/>
          <w:szCs w:val="24"/>
        </w:rPr>
        <w:t xml:space="preserve">Projektu </w:t>
      </w:r>
      <w:r w:rsidRPr="002A5E3B">
        <w:rPr>
          <w:rFonts w:ascii="Arial" w:eastAsia="Arial" w:hAnsi="Arial" w:cs="Arial"/>
          <w:color w:val="000000" w:themeColor="text1"/>
          <w:sz w:val="24"/>
          <w:szCs w:val="24"/>
        </w:rPr>
        <w:t xml:space="preserve">realizowane są zadania personelu </w:t>
      </w:r>
      <w:r w:rsidR="00E845C1" w:rsidRPr="002A5E3B">
        <w:rPr>
          <w:rFonts w:ascii="Arial" w:eastAsia="Arial" w:hAnsi="Arial" w:cs="Arial"/>
          <w:color w:val="000000" w:themeColor="text1"/>
          <w:sz w:val="24"/>
          <w:szCs w:val="24"/>
        </w:rPr>
        <w:t xml:space="preserve">Projektu </w:t>
      </w:r>
      <w:r w:rsidRPr="002A5E3B">
        <w:rPr>
          <w:rFonts w:ascii="Arial" w:eastAsia="Arial" w:hAnsi="Arial" w:cs="Arial"/>
          <w:color w:val="000000" w:themeColor="text1"/>
          <w:sz w:val="24"/>
          <w:szCs w:val="24"/>
        </w:rPr>
        <w:t xml:space="preserve">odpowiedzialnego za faktyczną realizację i zarządzanie </w:t>
      </w:r>
      <w:r w:rsidR="00E845C1" w:rsidRPr="002A5E3B">
        <w:rPr>
          <w:rFonts w:ascii="Arial" w:eastAsia="Arial" w:hAnsi="Arial" w:cs="Arial"/>
          <w:color w:val="000000" w:themeColor="text1"/>
          <w:sz w:val="24"/>
          <w:szCs w:val="24"/>
        </w:rPr>
        <w:t>Projektem</w:t>
      </w:r>
      <w:r w:rsidRPr="002A5E3B">
        <w:rPr>
          <w:rFonts w:ascii="Arial" w:eastAsia="Arial" w:hAnsi="Arial" w:cs="Arial"/>
          <w:color w:val="000000" w:themeColor="text1"/>
          <w:sz w:val="24"/>
          <w:szCs w:val="24"/>
        </w:rPr>
        <w:t>, w tym personelu upoważnionego do reprezentowania Beneficjenta.</w:t>
      </w:r>
    </w:p>
    <w:p w14:paraId="71FEDB49" w14:textId="2DF8A336" w:rsidR="001763ED" w:rsidRPr="002A5E3B" w:rsidRDefault="1C8219C7" w:rsidP="1EBDE074">
      <w:pPr>
        <w:numPr>
          <w:ilvl w:val="0"/>
          <w:numId w:val="12"/>
        </w:numPr>
        <w:spacing w:before="120" w:after="120" w:line="288" w:lineRule="auto"/>
        <w:rPr>
          <w:rStyle w:val="Odwoaniedokomentarza"/>
          <w:color w:val="000000" w:themeColor="text1"/>
          <w:sz w:val="24"/>
          <w:szCs w:val="24"/>
        </w:rPr>
      </w:pPr>
      <w:r w:rsidRPr="002A5E3B">
        <w:rPr>
          <w:rFonts w:ascii="Arial" w:eastAsia="Arial" w:hAnsi="Arial" w:cs="Arial"/>
          <w:color w:val="000000" w:themeColor="text1"/>
          <w:sz w:val="24"/>
          <w:szCs w:val="24"/>
        </w:rPr>
        <w:t xml:space="preserve">Beneficjent zobowiązuje się do współpracy z </w:t>
      </w:r>
      <w:r w:rsidR="00DF2901" w:rsidRPr="002A5E3B">
        <w:rPr>
          <w:rFonts w:ascii="Arial" w:eastAsia="Arial" w:hAnsi="Arial" w:cs="Arial"/>
          <w:color w:val="000000" w:themeColor="text1"/>
          <w:sz w:val="24"/>
          <w:szCs w:val="24"/>
        </w:rPr>
        <w:t xml:space="preserve">IZ </w:t>
      </w:r>
      <w:r w:rsidRPr="002A5E3B">
        <w:rPr>
          <w:rFonts w:ascii="Arial" w:eastAsia="Arial" w:hAnsi="Arial" w:cs="Arial"/>
          <w:color w:val="000000" w:themeColor="text1"/>
          <w:sz w:val="24"/>
          <w:szCs w:val="24"/>
        </w:rPr>
        <w:t xml:space="preserve">w celu zapewnienia, że żaden z uczestników </w:t>
      </w:r>
      <w:r w:rsidR="1E374E91" w:rsidRPr="002A5E3B">
        <w:rPr>
          <w:rFonts w:ascii="Arial" w:eastAsia="Arial" w:hAnsi="Arial" w:cs="Arial"/>
          <w:color w:val="000000" w:themeColor="text1"/>
          <w:sz w:val="24"/>
          <w:szCs w:val="24"/>
        </w:rPr>
        <w:t>P</w:t>
      </w:r>
      <w:r w:rsidRPr="002A5E3B">
        <w:rPr>
          <w:rFonts w:ascii="Arial" w:eastAsia="Arial" w:hAnsi="Arial" w:cs="Arial"/>
          <w:color w:val="000000" w:themeColor="text1"/>
          <w:sz w:val="24"/>
          <w:szCs w:val="24"/>
        </w:rPr>
        <w:t>rojektu nie otrzymuje jednocześnie wsparcia w więcej niż jednym projekcie z zakresu aktywizacji społeczno-zawodowej, dofinansowanym ze środków EFS+. W szczególności Beneficjent na etapie rekrutacji wymaga od uczestników złożenia oświadczenia, którego wzór stanowi Załącznik nr 9 do Umowy</w:t>
      </w:r>
      <w:r w:rsidR="002713B7" w:rsidRPr="002A5E3B">
        <w:rPr>
          <w:rStyle w:val="Odwoanieprzypisudolnego"/>
          <w:rFonts w:ascii="Arial" w:eastAsia="Arial" w:hAnsi="Arial" w:cs="Arial"/>
          <w:color w:val="000000" w:themeColor="text1"/>
          <w:sz w:val="24"/>
          <w:szCs w:val="24"/>
        </w:rPr>
        <w:footnoteReference w:id="44"/>
      </w:r>
      <w:r w:rsidRPr="002A5E3B">
        <w:rPr>
          <w:rFonts w:ascii="Arial" w:eastAsia="Arial" w:hAnsi="Arial" w:cs="Arial"/>
          <w:color w:val="000000" w:themeColor="text1"/>
          <w:sz w:val="24"/>
          <w:szCs w:val="24"/>
        </w:rPr>
        <w:t>.</w:t>
      </w:r>
    </w:p>
    <w:p w14:paraId="0AC39705" w14:textId="259169FF" w:rsidR="00DF693D" w:rsidRPr="002A5E3B" w:rsidRDefault="004A23E1" w:rsidP="001D1A56">
      <w:pPr>
        <w:pStyle w:val="Nagwek2"/>
        <w:spacing w:line="288" w:lineRule="auto"/>
        <w:rPr>
          <w:color w:val="000000" w:themeColor="text1"/>
        </w:rPr>
      </w:pPr>
      <w:r w:rsidRPr="002A5E3B">
        <w:rPr>
          <w:color w:val="000000" w:themeColor="text1"/>
        </w:rPr>
        <w:t xml:space="preserve">§ </w:t>
      </w:r>
      <w:r w:rsidR="00860D19" w:rsidRPr="002A5E3B">
        <w:rPr>
          <w:color w:val="000000" w:themeColor="text1"/>
          <w:lang w:val="pl-PL"/>
        </w:rPr>
        <w:t>8</w:t>
      </w:r>
      <w:r w:rsidR="00F761A6" w:rsidRPr="002A5E3B">
        <w:rPr>
          <w:rStyle w:val="Odwoanieprzypisudolnego"/>
          <w:caps w:val="0"/>
          <w:color w:val="000000" w:themeColor="text1"/>
          <w:lang w:val="pl-PL"/>
        </w:rPr>
        <w:footnoteReference w:id="45"/>
      </w:r>
      <w:r w:rsidR="00F76B4E" w:rsidRPr="002A5E3B">
        <w:rPr>
          <w:color w:val="000000" w:themeColor="text1"/>
          <w:lang w:val="pl-PL"/>
        </w:rPr>
        <w:t>.</w:t>
      </w:r>
      <w:r w:rsidR="003D3D9B" w:rsidRPr="002A5E3B">
        <w:rPr>
          <w:color w:val="000000" w:themeColor="text1"/>
        </w:rPr>
        <w:br/>
      </w:r>
      <w:r w:rsidR="002129ED" w:rsidRPr="002A5E3B">
        <w:rPr>
          <w:color w:val="000000" w:themeColor="text1"/>
        </w:rPr>
        <w:t>Zabezpieczenie należytego wykonania zobowiązań wyn</w:t>
      </w:r>
      <w:r w:rsidR="00DC751D" w:rsidRPr="002A5E3B">
        <w:rPr>
          <w:color w:val="000000" w:themeColor="text1"/>
        </w:rPr>
        <w:t>ikających z U</w:t>
      </w:r>
      <w:r w:rsidR="002129ED" w:rsidRPr="002A5E3B">
        <w:rPr>
          <w:color w:val="000000" w:themeColor="text1"/>
        </w:rPr>
        <w:t xml:space="preserve">mowy </w:t>
      </w:r>
    </w:p>
    <w:p w14:paraId="01E8F75D" w14:textId="4EA0B794" w:rsidR="003869E1" w:rsidRPr="002A5E3B" w:rsidRDefault="00FF521D" w:rsidP="003C6329">
      <w:pPr>
        <w:pStyle w:val="Akapitzlist"/>
        <w:numPr>
          <w:ilvl w:val="0"/>
          <w:numId w:val="27"/>
        </w:numPr>
        <w:rPr>
          <w:color w:val="000000" w:themeColor="text1"/>
        </w:rPr>
      </w:pPr>
      <w:r w:rsidRPr="002A5E3B">
        <w:rPr>
          <w:rFonts w:ascii="Arial" w:hAnsi="Arial" w:cs="Arial"/>
          <w:color w:val="000000" w:themeColor="text1"/>
          <w:sz w:val="24"/>
          <w:szCs w:val="24"/>
        </w:rPr>
        <w:t>Beneficjent wnosi zabezpieczenie prawidłowej realizacji Umowy</w:t>
      </w:r>
      <w:r w:rsidR="000D4281"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……na kwotę nie mniejszą niż ……………… PLN (słownie: ………………), stanowiącą</w:t>
      </w:r>
      <w:r w:rsidR="003A4DCF" w:rsidRPr="002A5E3B">
        <w:rPr>
          <w:rFonts w:ascii="Arial" w:hAnsi="Arial" w:cs="Arial"/>
          <w:color w:val="000000" w:themeColor="text1"/>
          <w:sz w:val="24"/>
          <w:szCs w:val="24"/>
        </w:rPr>
        <w:t>:</w:t>
      </w:r>
      <w:r w:rsidR="009B53E4" w:rsidRPr="002A5E3B">
        <w:rPr>
          <w:rFonts w:ascii="Arial" w:hAnsi="Arial" w:cs="Arial"/>
          <w:color w:val="000000" w:themeColor="text1"/>
          <w:sz w:val="24"/>
          <w:szCs w:val="24"/>
        </w:rPr>
        <w:t xml:space="preserve"> </w:t>
      </w:r>
      <w:r w:rsidR="009B53E4" w:rsidRPr="002A5E3B">
        <w:rPr>
          <w:rFonts w:ascii="Arial" w:hAnsi="Arial" w:cs="Arial"/>
          <w:color w:val="000000" w:themeColor="text1"/>
          <w:sz w:val="24"/>
          <w:szCs w:val="24"/>
        </w:rPr>
        <w:tab/>
        <w:t>150% najwyższej transzy dofinansowania Projektu, wskazanej w harmonogramie płatności, ale nie więcej niż 100% kwoty dofinansowania.</w:t>
      </w:r>
    </w:p>
    <w:p w14:paraId="3E127258" w14:textId="5FA98315" w:rsidR="00F01B98" w:rsidRPr="002A5E3B" w:rsidRDefault="00637060" w:rsidP="001D1A56">
      <w:pPr>
        <w:numPr>
          <w:ilvl w:val="0"/>
          <w:numId w:val="27"/>
        </w:numPr>
        <w:tabs>
          <w:tab w:val="left" w:pos="839"/>
          <w:tab w:val="left" w:pos="7651"/>
        </w:tabs>
        <w:spacing w:before="120" w:after="120" w:line="288" w:lineRule="auto"/>
        <w:rPr>
          <w:rFonts w:ascii="Arial" w:hAnsi="Arial" w:cs="Arial"/>
          <w:b/>
          <w:color w:val="000000" w:themeColor="text1"/>
          <w:sz w:val="24"/>
          <w:szCs w:val="24"/>
        </w:rPr>
      </w:pPr>
      <w:r w:rsidRPr="002A5E3B">
        <w:rPr>
          <w:rFonts w:ascii="Arial" w:hAnsi="Arial" w:cs="Arial"/>
          <w:color w:val="000000" w:themeColor="text1"/>
          <w:sz w:val="24"/>
          <w:szCs w:val="24"/>
        </w:rPr>
        <w:t>Zabezpieczenie prawidłowej realizacji Umowy składane jest przez Beneficjenta w</w:t>
      </w:r>
      <w:r w:rsidR="00AC0467" w:rsidRPr="002A5E3B">
        <w:rPr>
          <w:rFonts w:ascii="Arial" w:hAnsi="Arial" w:cs="Arial"/>
          <w:color w:val="000000" w:themeColor="text1"/>
          <w:sz w:val="24"/>
          <w:szCs w:val="24"/>
        </w:rPr>
        <w:t> </w:t>
      </w:r>
      <w:r w:rsidRPr="002A5E3B">
        <w:rPr>
          <w:rFonts w:ascii="Arial" w:hAnsi="Arial" w:cs="Arial"/>
          <w:color w:val="000000" w:themeColor="text1"/>
          <w:sz w:val="24"/>
          <w:szCs w:val="24"/>
        </w:rPr>
        <w:t>dniu jej podpisania, a najpóźniej do dnia złożenia pierwszego wniosku o</w:t>
      </w:r>
      <w:r w:rsidR="00AC0467" w:rsidRPr="002A5E3B">
        <w:rPr>
          <w:rFonts w:ascii="Arial" w:hAnsi="Arial" w:cs="Arial"/>
          <w:color w:val="000000" w:themeColor="text1"/>
          <w:sz w:val="24"/>
          <w:szCs w:val="24"/>
        </w:rPr>
        <w:t> </w:t>
      </w:r>
      <w:r w:rsidRPr="002A5E3B">
        <w:rPr>
          <w:rFonts w:ascii="Arial" w:hAnsi="Arial" w:cs="Arial"/>
          <w:color w:val="000000" w:themeColor="text1"/>
          <w:sz w:val="24"/>
          <w:szCs w:val="24"/>
        </w:rPr>
        <w:t>płatność.</w:t>
      </w:r>
    </w:p>
    <w:p w14:paraId="2C94A089" w14:textId="418E0FA2" w:rsidR="00FF521D" w:rsidRPr="002A5E3B" w:rsidRDefault="00FF521D" w:rsidP="001D1A56">
      <w:pPr>
        <w:numPr>
          <w:ilvl w:val="0"/>
          <w:numId w:val="27"/>
        </w:numPr>
        <w:tabs>
          <w:tab w:val="left" w:pos="839"/>
        </w:tabs>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W przypadku, gdy wartość dofinansowania, o</w:t>
      </w:r>
      <w:r w:rsidR="00B83ED9"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 xml:space="preserve">którym mowa w § 2 ust. </w:t>
      </w:r>
      <w:r w:rsidR="00F7568A" w:rsidRPr="002A5E3B">
        <w:rPr>
          <w:rFonts w:ascii="Arial" w:hAnsi="Arial" w:cs="Arial"/>
          <w:color w:val="000000" w:themeColor="text1"/>
          <w:sz w:val="24"/>
          <w:szCs w:val="24"/>
        </w:rPr>
        <w:t>6</w:t>
      </w:r>
      <w:r w:rsidR="00C72A5F" w:rsidRPr="002A5E3B">
        <w:rPr>
          <w:rFonts w:ascii="Arial" w:hAnsi="Arial" w:cs="Arial"/>
          <w:color w:val="000000" w:themeColor="text1"/>
          <w:sz w:val="24"/>
          <w:szCs w:val="24"/>
        </w:rPr>
        <w:t xml:space="preserve"> </w:t>
      </w:r>
      <w:r w:rsidR="00BE7E2C" w:rsidRPr="002A5E3B">
        <w:rPr>
          <w:rFonts w:ascii="Arial" w:hAnsi="Arial" w:cs="Arial"/>
          <w:color w:val="000000" w:themeColor="text1"/>
          <w:sz w:val="24"/>
          <w:szCs w:val="24"/>
        </w:rPr>
        <w:t>zd</w:t>
      </w:r>
      <w:r w:rsidR="006A636B" w:rsidRPr="002A5E3B">
        <w:rPr>
          <w:rFonts w:ascii="Arial" w:hAnsi="Arial" w:cs="Arial"/>
          <w:color w:val="000000" w:themeColor="text1"/>
          <w:sz w:val="24"/>
          <w:szCs w:val="24"/>
        </w:rPr>
        <w:t>anie</w:t>
      </w:r>
      <w:r w:rsidR="00BE7E2C" w:rsidRPr="002A5E3B">
        <w:rPr>
          <w:rFonts w:ascii="Arial" w:hAnsi="Arial" w:cs="Arial"/>
          <w:color w:val="000000" w:themeColor="text1"/>
          <w:sz w:val="24"/>
          <w:szCs w:val="24"/>
        </w:rPr>
        <w:t xml:space="preserve"> </w:t>
      </w:r>
      <w:r w:rsidR="00CA06E6" w:rsidRPr="002A5E3B">
        <w:rPr>
          <w:rFonts w:ascii="Arial" w:hAnsi="Arial" w:cs="Arial"/>
          <w:color w:val="000000" w:themeColor="text1"/>
          <w:sz w:val="24"/>
          <w:szCs w:val="24"/>
        </w:rPr>
        <w:t>p</w:t>
      </w:r>
      <w:r w:rsidR="00BE7E2C" w:rsidRPr="002A5E3B">
        <w:rPr>
          <w:rFonts w:ascii="Arial" w:hAnsi="Arial" w:cs="Arial"/>
          <w:color w:val="000000" w:themeColor="text1"/>
          <w:sz w:val="24"/>
          <w:szCs w:val="24"/>
        </w:rPr>
        <w:t>ierwsze</w:t>
      </w:r>
      <w:r w:rsidR="00CA06E6" w:rsidRPr="002A5E3B">
        <w:rPr>
          <w:rFonts w:ascii="Arial" w:hAnsi="Arial" w:cs="Arial"/>
          <w:color w:val="000000" w:themeColor="text1"/>
          <w:sz w:val="24"/>
          <w:szCs w:val="24"/>
        </w:rPr>
        <w:t>,</w:t>
      </w:r>
      <w:r w:rsidR="00812BB9" w:rsidRPr="002A5E3B">
        <w:rPr>
          <w:rFonts w:ascii="Arial" w:hAnsi="Arial" w:cs="Arial"/>
          <w:color w:val="000000" w:themeColor="text1"/>
          <w:sz w:val="24"/>
          <w:szCs w:val="24"/>
        </w:rPr>
        <w:t xml:space="preserve"> </w:t>
      </w:r>
      <w:r w:rsidR="00C72A5F" w:rsidRPr="002A5E3B">
        <w:rPr>
          <w:rFonts w:ascii="Arial" w:hAnsi="Arial" w:cs="Arial"/>
          <w:color w:val="000000" w:themeColor="text1"/>
          <w:sz w:val="24"/>
          <w:szCs w:val="24"/>
        </w:rPr>
        <w:t>nie przekracza 10 000 000 PLN</w:t>
      </w:r>
      <w:r w:rsidRPr="002A5E3B">
        <w:rPr>
          <w:rFonts w:ascii="Arial" w:hAnsi="Arial" w:cs="Arial"/>
          <w:color w:val="000000" w:themeColor="text1"/>
          <w:sz w:val="24"/>
          <w:szCs w:val="24"/>
        </w:rPr>
        <w:t xml:space="preserve"> lub Beneficjent jest podmiotem świadczącym usługi publiczne lub usługi w ogólnym interesie gospodarczym, o</w:t>
      </w:r>
      <w:r w:rsidR="00AC0467" w:rsidRPr="002A5E3B">
        <w:rPr>
          <w:rFonts w:ascii="Arial" w:hAnsi="Arial" w:cs="Arial"/>
          <w:color w:val="000000" w:themeColor="text1"/>
          <w:sz w:val="24"/>
          <w:szCs w:val="24"/>
        </w:rPr>
        <w:t> </w:t>
      </w:r>
      <w:r w:rsidRPr="002A5E3B">
        <w:rPr>
          <w:rFonts w:ascii="Arial" w:hAnsi="Arial" w:cs="Arial"/>
          <w:color w:val="000000" w:themeColor="text1"/>
          <w:sz w:val="24"/>
          <w:szCs w:val="24"/>
        </w:rPr>
        <w:t>których mowa w art. 93 i art. 106 ust. 2 Traktatu o funkcjonowaniu Unii Europejskiej</w:t>
      </w:r>
      <w:r w:rsidRPr="002A5E3B" w:rsidDel="00D10B6F">
        <w:rPr>
          <w:rFonts w:ascii="Arial" w:hAnsi="Arial" w:cs="Arial"/>
          <w:color w:val="000000" w:themeColor="text1"/>
          <w:sz w:val="24"/>
          <w:szCs w:val="24"/>
        </w:rPr>
        <w:t xml:space="preserve"> </w:t>
      </w:r>
      <w:r w:rsidRPr="002A5E3B">
        <w:rPr>
          <w:rFonts w:ascii="Arial" w:hAnsi="Arial" w:cs="Arial"/>
          <w:color w:val="000000" w:themeColor="text1"/>
          <w:sz w:val="24"/>
          <w:szCs w:val="24"/>
        </w:rPr>
        <w:t>lub jest</w:t>
      </w:r>
      <w:r w:rsidR="000D4281"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 xml:space="preserve">instytutem badawczym, </w:t>
      </w:r>
      <w:r w:rsidR="00D86443" w:rsidRPr="002A5E3B">
        <w:rPr>
          <w:rFonts w:ascii="Arial" w:hAnsi="Arial" w:cs="Arial"/>
          <w:color w:val="000000" w:themeColor="text1"/>
          <w:sz w:val="24"/>
          <w:szCs w:val="24"/>
        </w:rPr>
        <w:t>w rozumieniu</w:t>
      </w:r>
      <w:r w:rsidR="000D4281" w:rsidRPr="002A5E3B">
        <w:rPr>
          <w:rFonts w:ascii="Arial" w:hAnsi="Arial" w:cs="Arial"/>
          <w:color w:val="000000" w:themeColor="text1"/>
          <w:sz w:val="24"/>
          <w:szCs w:val="24"/>
        </w:rPr>
        <w:t xml:space="preserve"> </w:t>
      </w:r>
      <w:r w:rsidR="005F79F2" w:rsidRPr="002A5E3B">
        <w:rPr>
          <w:rFonts w:ascii="Arial" w:hAnsi="Arial" w:cs="Arial"/>
          <w:color w:val="000000" w:themeColor="text1"/>
          <w:sz w:val="24"/>
          <w:szCs w:val="24"/>
        </w:rPr>
        <w:t xml:space="preserve">art. 1 ust. 1 </w:t>
      </w:r>
      <w:r w:rsidR="003B522A" w:rsidRPr="002A5E3B">
        <w:rPr>
          <w:rFonts w:ascii="Arial" w:hAnsi="Arial" w:cs="Arial"/>
          <w:color w:val="000000" w:themeColor="text1"/>
          <w:sz w:val="24"/>
          <w:szCs w:val="24"/>
        </w:rPr>
        <w:t>U</w:t>
      </w:r>
      <w:r w:rsidR="00D86443" w:rsidRPr="002A5E3B">
        <w:rPr>
          <w:rFonts w:ascii="Arial" w:hAnsi="Arial" w:cs="Arial"/>
          <w:color w:val="000000" w:themeColor="text1"/>
          <w:sz w:val="24"/>
          <w:szCs w:val="24"/>
        </w:rPr>
        <w:t>stawy</w:t>
      </w:r>
      <w:r w:rsidRPr="002A5E3B">
        <w:rPr>
          <w:rFonts w:ascii="Arial" w:hAnsi="Arial" w:cs="Arial"/>
          <w:color w:val="000000" w:themeColor="text1"/>
          <w:sz w:val="24"/>
          <w:szCs w:val="24"/>
        </w:rPr>
        <w:t xml:space="preserve"> z dnia 30</w:t>
      </w:r>
      <w:r w:rsidR="002A0B60" w:rsidRPr="002A5E3B">
        <w:rPr>
          <w:rFonts w:ascii="Arial" w:hAnsi="Arial" w:cs="Arial"/>
          <w:color w:val="000000" w:themeColor="text1"/>
          <w:sz w:val="24"/>
          <w:szCs w:val="24"/>
        </w:rPr>
        <w:t> </w:t>
      </w:r>
      <w:r w:rsidRPr="002A5E3B">
        <w:rPr>
          <w:rFonts w:ascii="Arial" w:hAnsi="Arial" w:cs="Arial"/>
          <w:color w:val="000000" w:themeColor="text1"/>
          <w:sz w:val="24"/>
          <w:szCs w:val="24"/>
        </w:rPr>
        <w:t>kwietnia 2010 r.</w:t>
      </w:r>
      <w:r w:rsidR="00ED2CC1" w:rsidRPr="002A5E3B">
        <w:rPr>
          <w:rFonts w:ascii="Arial" w:hAnsi="Arial"/>
          <w:color w:val="000000" w:themeColor="text1"/>
          <w:sz w:val="24"/>
          <w:szCs w:val="24"/>
        </w:rPr>
        <w:t xml:space="preserve"> </w:t>
      </w:r>
      <w:r w:rsidRPr="002A5E3B">
        <w:rPr>
          <w:rFonts w:ascii="Arial" w:hAnsi="Arial" w:cs="Arial"/>
          <w:color w:val="000000" w:themeColor="text1"/>
          <w:sz w:val="24"/>
          <w:szCs w:val="24"/>
        </w:rPr>
        <w:t xml:space="preserve">o instytutach badawczych </w:t>
      </w:r>
      <w:r w:rsidR="00F16859" w:rsidRPr="002A5E3B">
        <w:rPr>
          <w:rFonts w:ascii="Arial" w:hAnsi="Arial"/>
          <w:color w:val="000000" w:themeColor="text1"/>
          <w:sz w:val="24"/>
          <w:szCs w:val="24"/>
        </w:rPr>
        <w:t xml:space="preserve">(t.j. Dz. U. z </w:t>
      </w:r>
      <w:r w:rsidR="000A1CD3" w:rsidRPr="002A5E3B">
        <w:rPr>
          <w:rFonts w:ascii="Arial" w:hAnsi="Arial"/>
          <w:color w:val="000000" w:themeColor="text1"/>
          <w:sz w:val="24"/>
          <w:szCs w:val="24"/>
        </w:rPr>
        <w:t xml:space="preserve">2024 </w:t>
      </w:r>
      <w:r w:rsidR="00F16859" w:rsidRPr="002A5E3B">
        <w:rPr>
          <w:rFonts w:ascii="Arial" w:hAnsi="Arial"/>
          <w:color w:val="000000" w:themeColor="text1"/>
          <w:sz w:val="24"/>
          <w:szCs w:val="24"/>
        </w:rPr>
        <w:t xml:space="preserve">r., poz. </w:t>
      </w:r>
      <w:r w:rsidR="000A1CD3" w:rsidRPr="002A5E3B">
        <w:rPr>
          <w:rFonts w:ascii="Arial" w:hAnsi="Arial"/>
          <w:color w:val="000000" w:themeColor="text1"/>
          <w:sz w:val="24"/>
          <w:szCs w:val="24"/>
        </w:rPr>
        <w:t>534</w:t>
      </w:r>
      <w:r w:rsidR="00F16859" w:rsidRPr="002A5E3B">
        <w:rPr>
          <w:rFonts w:ascii="Arial" w:hAnsi="Arial"/>
          <w:color w:val="000000" w:themeColor="text1"/>
          <w:sz w:val="24"/>
          <w:szCs w:val="24"/>
        </w:rPr>
        <w:t xml:space="preserve">) </w:t>
      </w:r>
      <w:r w:rsidRPr="002A5E3B">
        <w:rPr>
          <w:rFonts w:ascii="Arial" w:hAnsi="Arial" w:cs="Arial"/>
          <w:color w:val="000000" w:themeColor="text1"/>
          <w:sz w:val="24"/>
          <w:szCs w:val="24"/>
        </w:rPr>
        <w:lastRenderedPageBreak/>
        <w:t>zabezpieczenie ustanawiane jest w</w:t>
      </w:r>
      <w:r w:rsidR="00E13550" w:rsidRPr="002A5E3B">
        <w:rPr>
          <w:rFonts w:ascii="Arial" w:hAnsi="Arial" w:cs="Arial"/>
          <w:color w:val="000000" w:themeColor="text1"/>
          <w:sz w:val="24"/>
          <w:szCs w:val="24"/>
        </w:rPr>
        <w:t> </w:t>
      </w:r>
      <w:r w:rsidRPr="002A5E3B">
        <w:rPr>
          <w:rFonts w:ascii="Arial" w:hAnsi="Arial" w:cs="Arial"/>
          <w:color w:val="000000" w:themeColor="text1"/>
          <w:sz w:val="24"/>
          <w:szCs w:val="24"/>
        </w:rPr>
        <w:t>formie weksla in blanco wraz z</w:t>
      </w:r>
      <w:r w:rsidR="002A0B60" w:rsidRPr="002A5E3B">
        <w:rPr>
          <w:rFonts w:ascii="Arial" w:hAnsi="Arial" w:cs="Arial"/>
          <w:color w:val="000000" w:themeColor="text1"/>
          <w:sz w:val="24"/>
          <w:szCs w:val="24"/>
        </w:rPr>
        <w:t> </w:t>
      </w:r>
      <w:r w:rsidRPr="002A5E3B">
        <w:rPr>
          <w:rFonts w:ascii="Arial" w:hAnsi="Arial" w:cs="Arial"/>
          <w:color w:val="000000" w:themeColor="text1"/>
          <w:sz w:val="24"/>
          <w:szCs w:val="24"/>
        </w:rPr>
        <w:t>deklaracją wekslową</w:t>
      </w:r>
      <w:r w:rsidR="00435612" w:rsidRPr="002A5E3B">
        <w:rPr>
          <w:rStyle w:val="Odwoanieprzypisudolnego"/>
          <w:rFonts w:ascii="Arial" w:hAnsi="Arial" w:cs="Arial"/>
          <w:color w:val="000000" w:themeColor="text1"/>
          <w:sz w:val="24"/>
          <w:szCs w:val="24"/>
        </w:rPr>
        <w:footnoteReference w:id="46"/>
      </w:r>
      <w:r w:rsidR="00FE2C05" w:rsidRPr="002A5E3B">
        <w:rPr>
          <w:rFonts w:ascii="Arial" w:hAnsi="Arial" w:cs="Arial"/>
          <w:color w:val="000000" w:themeColor="text1"/>
          <w:sz w:val="24"/>
          <w:szCs w:val="24"/>
        </w:rPr>
        <w:t xml:space="preserve"> (załącznik nr </w:t>
      </w:r>
      <w:r w:rsidR="00D334D2" w:rsidRPr="002A5E3B">
        <w:rPr>
          <w:rFonts w:ascii="Arial" w:hAnsi="Arial" w:cs="Arial"/>
          <w:color w:val="000000" w:themeColor="text1"/>
          <w:sz w:val="24"/>
          <w:szCs w:val="24"/>
        </w:rPr>
        <w:t xml:space="preserve">….. </w:t>
      </w:r>
      <w:r w:rsidR="00FE2C05" w:rsidRPr="002A5E3B">
        <w:rPr>
          <w:rFonts w:ascii="Arial" w:hAnsi="Arial" w:cs="Arial"/>
          <w:color w:val="000000" w:themeColor="text1"/>
          <w:sz w:val="24"/>
          <w:szCs w:val="24"/>
        </w:rPr>
        <w:t>do Regulaminu konkursu)</w:t>
      </w:r>
      <w:r w:rsidRPr="002A5E3B">
        <w:rPr>
          <w:rFonts w:ascii="Arial" w:hAnsi="Arial" w:cs="Arial"/>
          <w:color w:val="000000" w:themeColor="text1"/>
          <w:sz w:val="24"/>
          <w:szCs w:val="24"/>
        </w:rPr>
        <w:t>.</w:t>
      </w:r>
    </w:p>
    <w:p w14:paraId="5CDF7F49" w14:textId="06E8BF1A" w:rsidR="00FF521D" w:rsidRPr="002A5E3B" w:rsidRDefault="00FF521D" w:rsidP="001D1A56">
      <w:pPr>
        <w:numPr>
          <w:ilvl w:val="0"/>
          <w:numId w:val="27"/>
        </w:numPr>
        <w:spacing w:before="120" w:after="120" w:line="288" w:lineRule="auto"/>
        <w:ind w:left="357" w:hanging="357"/>
        <w:rPr>
          <w:rFonts w:ascii="Arial" w:hAnsi="Arial" w:cs="Arial"/>
          <w:color w:val="000000" w:themeColor="text1"/>
          <w:sz w:val="24"/>
          <w:szCs w:val="24"/>
        </w:rPr>
      </w:pPr>
      <w:r w:rsidRPr="002A5E3B">
        <w:rPr>
          <w:rFonts w:ascii="Arial" w:hAnsi="Arial" w:cs="Arial"/>
          <w:color w:val="000000" w:themeColor="text1"/>
          <w:sz w:val="24"/>
          <w:szCs w:val="24"/>
        </w:rPr>
        <w:t xml:space="preserve">Jeżeli w przypadkach, o których mowa w </w:t>
      </w:r>
      <w:r w:rsidR="00697AE3" w:rsidRPr="002A5E3B">
        <w:rPr>
          <w:rFonts w:ascii="Arial" w:hAnsi="Arial" w:cs="Arial"/>
          <w:color w:val="000000" w:themeColor="text1"/>
          <w:sz w:val="24"/>
          <w:szCs w:val="24"/>
        </w:rPr>
        <w:t>ust. 3</w:t>
      </w:r>
      <w:r w:rsidRPr="002A5E3B">
        <w:rPr>
          <w:rFonts w:ascii="Arial" w:hAnsi="Arial" w:cs="Arial"/>
          <w:color w:val="000000" w:themeColor="text1"/>
          <w:sz w:val="24"/>
          <w:szCs w:val="24"/>
        </w:rPr>
        <w:t xml:space="preserve"> nie jest możliwe ustanowienie zabezpieczenia w formie weksla in blanco wraz z deklaracją wekslową </w:t>
      </w:r>
      <w:r w:rsidR="00195553" w:rsidRPr="002A5E3B">
        <w:rPr>
          <w:rFonts w:ascii="Arial" w:hAnsi="Arial" w:cs="Arial"/>
          <w:color w:val="000000" w:themeColor="text1"/>
          <w:sz w:val="24"/>
          <w:szCs w:val="24"/>
        </w:rPr>
        <w:t xml:space="preserve">albo </w:t>
      </w:r>
      <w:r w:rsidRPr="002A5E3B">
        <w:rPr>
          <w:rFonts w:ascii="Arial" w:hAnsi="Arial" w:cs="Arial"/>
          <w:color w:val="000000" w:themeColor="text1"/>
          <w:sz w:val="24"/>
          <w:szCs w:val="24"/>
        </w:rPr>
        <w:t xml:space="preserve">Beneficjent wskaże </w:t>
      </w:r>
      <w:r w:rsidR="00500931" w:rsidRPr="002A5E3B">
        <w:rPr>
          <w:rFonts w:ascii="Arial" w:hAnsi="Arial" w:cs="Arial"/>
          <w:color w:val="000000" w:themeColor="text1"/>
          <w:sz w:val="24"/>
          <w:szCs w:val="24"/>
        </w:rPr>
        <w:t xml:space="preserve">jako preferowaną </w:t>
      </w:r>
      <w:r w:rsidRPr="002A5E3B">
        <w:rPr>
          <w:rFonts w:ascii="Arial" w:hAnsi="Arial" w:cs="Arial"/>
          <w:color w:val="000000" w:themeColor="text1"/>
          <w:sz w:val="24"/>
          <w:szCs w:val="24"/>
        </w:rPr>
        <w:t>jedną z</w:t>
      </w:r>
      <w:r w:rsidR="00FF3500" w:rsidRPr="002A5E3B">
        <w:rPr>
          <w:rFonts w:ascii="Arial" w:hAnsi="Arial" w:cs="Arial"/>
          <w:color w:val="000000" w:themeColor="text1"/>
          <w:sz w:val="24"/>
          <w:szCs w:val="24"/>
        </w:rPr>
        <w:t> </w:t>
      </w:r>
      <w:r w:rsidRPr="002A5E3B">
        <w:rPr>
          <w:rFonts w:ascii="Arial" w:hAnsi="Arial" w:cs="Arial"/>
          <w:color w:val="000000" w:themeColor="text1"/>
          <w:sz w:val="24"/>
          <w:szCs w:val="24"/>
        </w:rPr>
        <w:t>następujących form zabezpieczeń</w:t>
      </w:r>
      <w:r w:rsidRPr="002A5E3B">
        <w:rPr>
          <w:rStyle w:val="Odwoanieprzypisudolnego"/>
          <w:rFonts w:ascii="Arial" w:hAnsi="Arial" w:cs="Arial"/>
          <w:color w:val="000000" w:themeColor="text1"/>
          <w:sz w:val="24"/>
          <w:szCs w:val="24"/>
        </w:rPr>
        <w:footnoteReference w:id="47"/>
      </w:r>
      <w:r w:rsidR="00974F25" w:rsidRPr="002A5E3B">
        <w:rPr>
          <w:rFonts w:ascii="Arial" w:hAnsi="Arial" w:cs="Arial"/>
          <w:color w:val="000000" w:themeColor="text1"/>
          <w:sz w:val="24"/>
          <w:szCs w:val="24"/>
        </w:rPr>
        <w:t>:</w:t>
      </w:r>
    </w:p>
    <w:p w14:paraId="0522F35B" w14:textId="77777777" w:rsidR="00FF521D" w:rsidRPr="002A5E3B" w:rsidRDefault="00FF521D" w:rsidP="001D1A56">
      <w:pPr>
        <w:numPr>
          <w:ilvl w:val="1"/>
          <w:numId w:val="27"/>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pieni</w:t>
      </w:r>
      <w:r w:rsidR="006B6568" w:rsidRPr="002A5E3B">
        <w:rPr>
          <w:rFonts w:ascii="Arial" w:hAnsi="Arial" w:cs="Arial"/>
          <w:color w:val="000000" w:themeColor="text1"/>
          <w:sz w:val="24"/>
          <w:szCs w:val="24"/>
        </w:rPr>
        <w:t>ężnej</w:t>
      </w:r>
      <w:r w:rsidRPr="002A5E3B">
        <w:rPr>
          <w:rFonts w:ascii="Arial" w:hAnsi="Arial" w:cs="Arial"/>
          <w:color w:val="000000" w:themeColor="text1"/>
          <w:sz w:val="24"/>
          <w:szCs w:val="24"/>
        </w:rPr>
        <w:t>;</w:t>
      </w:r>
    </w:p>
    <w:p w14:paraId="28DEA9C0" w14:textId="77777777" w:rsidR="00FF521D" w:rsidRPr="002A5E3B" w:rsidRDefault="00FF521D" w:rsidP="001D1A56">
      <w:pPr>
        <w:numPr>
          <w:ilvl w:val="1"/>
          <w:numId w:val="27"/>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poręczeni</w:t>
      </w:r>
      <w:r w:rsidR="006B6568" w:rsidRPr="002A5E3B">
        <w:rPr>
          <w:rFonts w:ascii="Arial" w:hAnsi="Arial" w:cs="Arial"/>
          <w:color w:val="000000" w:themeColor="text1"/>
          <w:sz w:val="24"/>
          <w:szCs w:val="24"/>
        </w:rPr>
        <w:t>a</w:t>
      </w:r>
      <w:r w:rsidRPr="002A5E3B">
        <w:rPr>
          <w:rFonts w:ascii="Arial" w:hAnsi="Arial" w:cs="Arial"/>
          <w:color w:val="000000" w:themeColor="text1"/>
          <w:sz w:val="24"/>
          <w:szCs w:val="24"/>
        </w:rPr>
        <w:t xml:space="preserve"> bankowe</w:t>
      </w:r>
      <w:r w:rsidR="006B6568" w:rsidRPr="002A5E3B">
        <w:rPr>
          <w:rFonts w:ascii="Arial" w:hAnsi="Arial" w:cs="Arial"/>
          <w:color w:val="000000" w:themeColor="text1"/>
          <w:sz w:val="24"/>
          <w:szCs w:val="24"/>
        </w:rPr>
        <w:t>go</w:t>
      </w:r>
      <w:r w:rsidRPr="002A5E3B">
        <w:rPr>
          <w:rFonts w:ascii="Arial" w:hAnsi="Arial" w:cs="Arial"/>
          <w:color w:val="000000" w:themeColor="text1"/>
          <w:sz w:val="24"/>
          <w:szCs w:val="24"/>
        </w:rPr>
        <w:t xml:space="preserve"> lub poręczeni</w:t>
      </w:r>
      <w:r w:rsidR="006B6568" w:rsidRPr="002A5E3B">
        <w:rPr>
          <w:rFonts w:ascii="Arial" w:hAnsi="Arial" w:cs="Arial"/>
          <w:color w:val="000000" w:themeColor="text1"/>
          <w:sz w:val="24"/>
          <w:szCs w:val="24"/>
        </w:rPr>
        <w:t>a</w:t>
      </w:r>
      <w:r w:rsidRPr="002A5E3B">
        <w:rPr>
          <w:rFonts w:ascii="Arial" w:hAnsi="Arial" w:cs="Arial"/>
          <w:color w:val="000000" w:themeColor="text1"/>
          <w:sz w:val="24"/>
          <w:szCs w:val="24"/>
        </w:rPr>
        <w:t xml:space="preserve"> spółdzielczej kasy oszczędnościowo-kredytowej, z tym</w:t>
      </w:r>
      <w:r w:rsidR="00B65463"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że zobowiązanie kasy jest zawsze zobowiązaniem pieniężnym;</w:t>
      </w:r>
    </w:p>
    <w:p w14:paraId="0122ED5E" w14:textId="77777777" w:rsidR="00FF521D" w:rsidRPr="002A5E3B" w:rsidRDefault="00FF521D" w:rsidP="001D1A56">
      <w:pPr>
        <w:numPr>
          <w:ilvl w:val="1"/>
          <w:numId w:val="27"/>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gwarancj</w:t>
      </w:r>
      <w:r w:rsidR="006B6568" w:rsidRPr="002A5E3B">
        <w:rPr>
          <w:rFonts w:ascii="Arial" w:hAnsi="Arial" w:cs="Arial"/>
          <w:color w:val="000000" w:themeColor="text1"/>
          <w:sz w:val="24"/>
          <w:szCs w:val="24"/>
        </w:rPr>
        <w:t>i</w:t>
      </w:r>
      <w:r w:rsidRPr="002A5E3B">
        <w:rPr>
          <w:rFonts w:ascii="Arial" w:hAnsi="Arial" w:cs="Arial"/>
          <w:color w:val="000000" w:themeColor="text1"/>
          <w:sz w:val="24"/>
          <w:szCs w:val="24"/>
        </w:rPr>
        <w:t xml:space="preserve"> bankow</w:t>
      </w:r>
      <w:r w:rsidR="006B6568" w:rsidRPr="002A5E3B">
        <w:rPr>
          <w:rFonts w:ascii="Arial" w:hAnsi="Arial" w:cs="Arial"/>
          <w:color w:val="000000" w:themeColor="text1"/>
          <w:sz w:val="24"/>
          <w:szCs w:val="24"/>
        </w:rPr>
        <w:t>ej</w:t>
      </w:r>
      <w:r w:rsidRPr="002A5E3B">
        <w:rPr>
          <w:rFonts w:ascii="Arial" w:hAnsi="Arial" w:cs="Arial"/>
          <w:color w:val="000000" w:themeColor="text1"/>
          <w:sz w:val="24"/>
          <w:szCs w:val="24"/>
        </w:rPr>
        <w:t>;</w:t>
      </w:r>
    </w:p>
    <w:p w14:paraId="33F8CE9F" w14:textId="77777777" w:rsidR="00FF521D" w:rsidRPr="002A5E3B" w:rsidRDefault="00FF521D" w:rsidP="001D1A56">
      <w:pPr>
        <w:numPr>
          <w:ilvl w:val="1"/>
          <w:numId w:val="27"/>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gwarancj</w:t>
      </w:r>
      <w:r w:rsidR="006B6568" w:rsidRPr="002A5E3B">
        <w:rPr>
          <w:rFonts w:ascii="Arial" w:hAnsi="Arial" w:cs="Arial"/>
          <w:color w:val="000000" w:themeColor="text1"/>
          <w:sz w:val="24"/>
          <w:szCs w:val="24"/>
        </w:rPr>
        <w:t>i</w:t>
      </w:r>
      <w:r w:rsidRPr="002A5E3B">
        <w:rPr>
          <w:rFonts w:ascii="Arial" w:hAnsi="Arial" w:cs="Arial"/>
          <w:color w:val="000000" w:themeColor="text1"/>
          <w:sz w:val="24"/>
          <w:szCs w:val="24"/>
        </w:rPr>
        <w:t xml:space="preserve"> ubezpieczeniow</w:t>
      </w:r>
      <w:r w:rsidR="006B6568" w:rsidRPr="002A5E3B">
        <w:rPr>
          <w:rFonts w:ascii="Arial" w:hAnsi="Arial" w:cs="Arial"/>
          <w:color w:val="000000" w:themeColor="text1"/>
          <w:sz w:val="24"/>
          <w:szCs w:val="24"/>
        </w:rPr>
        <w:t>ej</w:t>
      </w:r>
      <w:r w:rsidRPr="002A5E3B">
        <w:rPr>
          <w:rFonts w:ascii="Arial" w:hAnsi="Arial" w:cs="Arial"/>
          <w:color w:val="000000" w:themeColor="text1"/>
          <w:sz w:val="24"/>
          <w:szCs w:val="24"/>
        </w:rPr>
        <w:t>;</w:t>
      </w:r>
    </w:p>
    <w:p w14:paraId="6B1B6853" w14:textId="45D52AFD" w:rsidR="00FF521D" w:rsidRPr="002A5E3B" w:rsidRDefault="00FF521D" w:rsidP="001D1A56">
      <w:pPr>
        <w:numPr>
          <w:ilvl w:val="1"/>
          <w:numId w:val="27"/>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poręczeni</w:t>
      </w:r>
      <w:r w:rsidR="006B6568" w:rsidRPr="002A5E3B">
        <w:rPr>
          <w:rFonts w:ascii="Arial" w:hAnsi="Arial" w:cs="Arial"/>
          <w:color w:val="000000" w:themeColor="text1"/>
          <w:sz w:val="24"/>
          <w:szCs w:val="24"/>
        </w:rPr>
        <w:t>a</w:t>
      </w:r>
      <w:r w:rsidRPr="002A5E3B">
        <w:rPr>
          <w:rFonts w:ascii="Arial" w:hAnsi="Arial" w:cs="Arial"/>
          <w:color w:val="000000" w:themeColor="text1"/>
          <w:sz w:val="24"/>
          <w:szCs w:val="24"/>
        </w:rPr>
        <w:t xml:space="preserve">, o którym mowa w art. 6b ust. 5 pkt 2 </w:t>
      </w:r>
      <w:r w:rsidR="003B522A" w:rsidRPr="002A5E3B">
        <w:rPr>
          <w:rFonts w:ascii="Arial" w:hAnsi="Arial" w:cs="Arial"/>
          <w:color w:val="000000" w:themeColor="text1"/>
          <w:sz w:val="24"/>
          <w:szCs w:val="24"/>
        </w:rPr>
        <w:t>U</w:t>
      </w:r>
      <w:r w:rsidRPr="002A5E3B">
        <w:rPr>
          <w:rFonts w:ascii="Arial" w:hAnsi="Arial" w:cs="Arial"/>
          <w:color w:val="000000" w:themeColor="text1"/>
          <w:sz w:val="24"/>
          <w:szCs w:val="24"/>
        </w:rPr>
        <w:t>stawy z dnia 9 listopada 2000</w:t>
      </w:r>
      <w:r w:rsidR="00D41E50" w:rsidRPr="002A5E3B">
        <w:rPr>
          <w:rFonts w:ascii="Arial" w:hAnsi="Arial" w:cs="Arial"/>
          <w:color w:val="000000" w:themeColor="text1"/>
          <w:sz w:val="24"/>
          <w:szCs w:val="24"/>
        </w:rPr>
        <w:t> </w:t>
      </w:r>
      <w:r w:rsidRPr="002A5E3B">
        <w:rPr>
          <w:rFonts w:ascii="Arial" w:hAnsi="Arial" w:cs="Arial"/>
          <w:color w:val="000000" w:themeColor="text1"/>
          <w:sz w:val="24"/>
          <w:szCs w:val="24"/>
        </w:rPr>
        <w:t>r. o utworzeniu Polskiej Agencji Rozwoju P</w:t>
      </w:r>
      <w:r w:rsidR="00FB289C" w:rsidRPr="002A5E3B">
        <w:rPr>
          <w:rFonts w:ascii="Arial" w:hAnsi="Arial" w:cs="Arial"/>
          <w:color w:val="000000" w:themeColor="text1"/>
          <w:sz w:val="24"/>
          <w:szCs w:val="24"/>
        </w:rPr>
        <w:t>rzedsiębiorczości</w:t>
      </w:r>
      <w:r w:rsidRPr="002A5E3B">
        <w:rPr>
          <w:rFonts w:ascii="Arial" w:hAnsi="Arial" w:cs="Arial"/>
          <w:color w:val="000000" w:themeColor="text1"/>
          <w:sz w:val="24"/>
          <w:szCs w:val="24"/>
        </w:rPr>
        <w:t>;</w:t>
      </w:r>
    </w:p>
    <w:p w14:paraId="157E3732" w14:textId="77777777" w:rsidR="00FF521D" w:rsidRPr="002A5E3B" w:rsidRDefault="00FF521D" w:rsidP="001D1A56">
      <w:pPr>
        <w:numPr>
          <w:ilvl w:val="1"/>
          <w:numId w:val="27"/>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weksl</w:t>
      </w:r>
      <w:r w:rsidR="006B6568" w:rsidRPr="002A5E3B">
        <w:rPr>
          <w:rFonts w:ascii="Arial" w:hAnsi="Arial" w:cs="Arial"/>
          <w:color w:val="000000" w:themeColor="text1"/>
          <w:sz w:val="24"/>
          <w:szCs w:val="24"/>
        </w:rPr>
        <w:t>a</w:t>
      </w:r>
      <w:r w:rsidRPr="002A5E3B">
        <w:rPr>
          <w:rFonts w:ascii="Arial" w:hAnsi="Arial" w:cs="Arial"/>
          <w:color w:val="000000" w:themeColor="text1"/>
          <w:sz w:val="24"/>
          <w:szCs w:val="24"/>
        </w:rPr>
        <w:t xml:space="preserve"> z poręczeniem wekslowym banku lub spółdzielczej kasy oszczędnościowo-kredytowej;</w:t>
      </w:r>
    </w:p>
    <w:p w14:paraId="26183EC6" w14:textId="77777777" w:rsidR="00FF521D" w:rsidRPr="002A5E3B" w:rsidRDefault="00FF521D" w:rsidP="001D1A56">
      <w:pPr>
        <w:numPr>
          <w:ilvl w:val="1"/>
          <w:numId w:val="27"/>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zastaw</w:t>
      </w:r>
      <w:r w:rsidR="006B6568" w:rsidRPr="002A5E3B">
        <w:rPr>
          <w:rFonts w:ascii="Arial" w:hAnsi="Arial" w:cs="Arial"/>
          <w:color w:val="000000" w:themeColor="text1"/>
          <w:sz w:val="24"/>
          <w:szCs w:val="24"/>
        </w:rPr>
        <w:t>u</w:t>
      </w:r>
      <w:r w:rsidRPr="002A5E3B">
        <w:rPr>
          <w:rFonts w:ascii="Arial" w:hAnsi="Arial" w:cs="Arial"/>
          <w:color w:val="000000" w:themeColor="text1"/>
          <w:sz w:val="24"/>
          <w:szCs w:val="24"/>
        </w:rPr>
        <w:t xml:space="preserve"> na papierach wartościowych emitowanych przez Skarb Państwa lub jednostkę</w:t>
      </w:r>
      <w:r w:rsidR="000D4281"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samorządu terytorialnego;</w:t>
      </w:r>
    </w:p>
    <w:p w14:paraId="0B2D01F5" w14:textId="4ACACFC3" w:rsidR="00FF521D" w:rsidRPr="002A5E3B" w:rsidRDefault="00FF521D" w:rsidP="001D1A56">
      <w:pPr>
        <w:numPr>
          <w:ilvl w:val="1"/>
          <w:numId w:val="27"/>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zastaw</w:t>
      </w:r>
      <w:r w:rsidR="006B6568" w:rsidRPr="002A5E3B">
        <w:rPr>
          <w:rFonts w:ascii="Arial" w:hAnsi="Arial" w:cs="Arial"/>
          <w:color w:val="000000" w:themeColor="text1"/>
          <w:sz w:val="24"/>
          <w:szCs w:val="24"/>
        </w:rPr>
        <w:t>u</w:t>
      </w:r>
      <w:r w:rsidRPr="002A5E3B">
        <w:rPr>
          <w:rFonts w:ascii="Arial" w:hAnsi="Arial" w:cs="Arial"/>
          <w:color w:val="000000" w:themeColor="text1"/>
          <w:sz w:val="24"/>
          <w:szCs w:val="24"/>
        </w:rPr>
        <w:t xml:space="preserve"> rejestrow</w:t>
      </w:r>
      <w:r w:rsidR="006B6568" w:rsidRPr="002A5E3B">
        <w:rPr>
          <w:rFonts w:ascii="Arial" w:hAnsi="Arial" w:cs="Arial"/>
          <w:color w:val="000000" w:themeColor="text1"/>
          <w:sz w:val="24"/>
          <w:szCs w:val="24"/>
        </w:rPr>
        <w:t>ego</w:t>
      </w:r>
      <w:r w:rsidRPr="002A5E3B">
        <w:rPr>
          <w:rFonts w:ascii="Arial" w:hAnsi="Arial" w:cs="Arial"/>
          <w:color w:val="000000" w:themeColor="text1"/>
          <w:sz w:val="24"/>
          <w:szCs w:val="24"/>
        </w:rPr>
        <w:t xml:space="preserve"> na zasadach określonych w przepisach o zastawie rejestrowym i rejestrze zastawów; w</w:t>
      </w:r>
      <w:r w:rsidR="00CA2866" w:rsidRPr="002A5E3B">
        <w:rPr>
          <w:rFonts w:ascii="Arial" w:hAnsi="Arial" w:cs="Arial"/>
          <w:color w:val="000000" w:themeColor="text1"/>
          <w:sz w:val="24"/>
          <w:szCs w:val="24"/>
        </w:rPr>
        <w:t> </w:t>
      </w:r>
      <w:r w:rsidRPr="002A5E3B">
        <w:rPr>
          <w:rFonts w:ascii="Arial" w:hAnsi="Arial" w:cs="Arial"/>
          <w:color w:val="000000" w:themeColor="text1"/>
          <w:sz w:val="24"/>
          <w:szCs w:val="24"/>
        </w:rPr>
        <w:t>przypadku</w:t>
      </w:r>
      <w:r w:rsidR="00B65463"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gdy mienie objęte zastawem może stanowić przedmiot ubezpieczenia, zastaw ustanawiany jest wraz z</w:t>
      </w:r>
      <w:r w:rsidR="00AC0467" w:rsidRPr="002A5E3B">
        <w:rPr>
          <w:rFonts w:ascii="Arial" w:hAnsi="Arial" w:cs="Arial"/>
          <w:color w:val="000000" w:themeColor="text1"/>
          <w:sz w:val="24"/>
          <w:szCs w:val="24"/>
        </w:rPr>
        <w:t> </w:t>
      </w:r>
      <w:r w:rsidRPr="002A5E3B">
        <w:rPr>
          <w:rFonts w:ascii="Arial" w:hAnsi="Arial" w:cs="Arial"/>
          <w:color w:val="000000" w:themeColor="text1"/>
          <w:sz w:val="24"/>
          <w:szCs w:val="24"/>
        </w:rPr>
        <w:t>cesją praw z polisy ubezpieczenia mienia będącego przedmiotem zastawu;</w:t>
      </w:r>
    </w:p>
    <w:p w14:paraId="58B0C72E" w14:textId="2DFA25AA" w:rsidR="00FF521D" w:rsidRPr="002A5E3B" w:rsidRDefault="00FF521D" w:rsidP="001D1A56">
      <w:pPr>
        <w:numPr>
          <w:ilvl w:val="1"/>
          <w:numId w:val="27"/>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przewłaszczeni</w:t>
      </w:r>
      <w:r w:rsidR="006B6568" w:rsidRPr="002A5E3B">
        <w:rPr>
          <w:rFonts w:ascii="Arial" w:hAnsi="Arial" w:cs="Arial"/>
          <w:color w:val="000000" w:themeColor="text1"/>
          <w:sz w:val="24"/>
          <w:szCs w:val="24"/>
        </w:rPr>
        <w:t>a</w:t>
      </w:r>
      <w:r w:rsidRPr="002A5E3B">
        <w:rPr>
          <w:rFonts w:ascii="Arial" w:hAnsi="Arial" w:cs="Arial"/>
          <w:color w:val="000000" w:themeColor="text1"/>
          <w:sz w:val="24"/>
          <w:szCs w:val="24"/>
        </w:rPr>
        <w:t xml:space="preserve"> rzeczy ruchomych Beneficjenta na zabezpieczenie;</w:t>
      </w:r>
    </w:p>
    <w:p w14:paraId="10D60BE0" w14:textId="061D522C" w:rsidR="00FF521D" w:rsidRPr="002A5E3B" w:rsidRDefault="0074121D" w:rsidP="001D1A56">
      <w:pPr>
        <w:numPr>
          <w:ilvl w:val="1"/>
          <w:numId w:val="27"/>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 xml:space="preserve"> </w:t>
      </w:r>
      <w:r w:rsidR="00FF521D" w:rsidRPr="002A5E3B">
        <w:rPr>
          <w:rFonts w:ascii="Arial" w:hAnsi="Arial" w:cs="Arial"/>
          <w:color w:val="000000" w:themeColor="text1"/>
          <w:sz w:val="24"/>
          <w:szCs w:val="24"/>
        </w:rPr>
        <w:t>hip</w:t>
      </w:r>
      <w:r w:rsidR="00FF3500" w:rsidRPr="002A5E3B">
        <w:rPr>
          <w:rFonts w:ascii="Arial" w:hAnsi="Arial" w:cs="Arial"/>
          <w:color w:val="000000" w:themeColor="text1"/>
          <w:sz w:val="24"/>
          <w:szCs w:val="24"/>
        </w:rPr>
        <w:t>otek</w:t>
      </w:r>
      <w:r w:rsidR="006B6568" w:rsidRPr="002A5E3B">
        <w:rPr>
          <w:rFonts w:ascii="Arial" w:hAnsi="Arial" w:cs="Arial"/>
          <w:color w:val="000000" w:themeColor="text1"/>
          <w:sz w:val="24"/>
          <w:szCs w:val="24"/>
        </w:rPr>
        <w:t>i</w:t>
      </w:r>
      <w:r w:rsidR="00FF3500" w:rsidRPr="002A5E3B">
        <w:rPr>
          <w:rFonts w:ascii="Arial" w:hAnsi="Arial" w:cs="Arial"/>
          <w:color w:val="000000" w:themeColor="text1"/>
          <w:sz w:val="24"/>
          <w:szCs w:val="24"/>
        </w:rPr>
        <w:t>; w przypadku</w:t>
      </w:r>
      <w:r w:rsidR="00B65463" w:rsidRPr="002A5E3B">
        <w:rPr>
          <w:rFonts w:ascii="Arial" w:hAnsi="Arial" w:cs="Arial"/>
          <w:color w:val="000000" w:themeColor="text1"/>
          <w:sz w:val="24"/>
          <w:szCs w:val="24"/>
        </w:rPr>
        <w:t>,</w:t>
      </w:r>
      <w:r w:rsidR="00FF3500" w:rsidRPr="002A5E3B">
        <w:rPr>
          <w:rFonts w:ascii="Arial" w:hAnsi="Arial" w:cs="Arial"/>
          <w:color w:val="000000" w:themeColor="text1"/>
          <w:sz w:val="24"/>
          <w:szCs w:val="24"/>
        </w:rPr>
        <w:t xml:space="preserve"> gdy </w:t>
      </w:r>
      <w:r w:rsidR="004A162C" w:rsidRPr="002A5E3B">
        <w:rPr>
          <w:rFonts w:ascii="Arial" w:hAnsi="Arial" w:cs="Arial"/>
          <w:color w:val="000000" w:themeColor="text1"/>
          <w:sz w:val="24"/>
          <w:szCs w:val="24"/>
        </w:rPr>
        <w:t xml:space="preserve">IZ </w:t>
      </w:r>
      <w:r w:rsidR="00FF521D" w:rsidRPr="002A5E3B">
        <w:rPr>
          <w:rFonts w:ascii="Arial" w:hAnsi="Arial" w:cs="Arial"/>
          <w:color w:val="000000" w:themeColor="text1"/>
          <w:sz w:val="24"/>
          <w:szCs w:val="24"/>
        </w:rPr>
        <w:t>uzna to za konieczne</w:t>
      </w:r>
      <w:r w:rsidR="00B65463" w:rsidRPr="002A5E3B">
        <w:rPr>
          <w:rFonts w:ascii="Arial" w:hAnsi="Arial" w:cs="Arial"/>
          <w:color w:val="000000" w:themeColor="text1"/>
          <w:sz w:val="24"/>
          <w:szCs w:val="24"/>
        </w:rPr>
        <w:t>,</w:t>
      </w:r>
      <w:r w:rsidR="00FF521D" w:rsidRPr="002A5E3B">
        <w:rPr>
          <w:rFonts w:ascii="Arial" w:hAnsi="Arial" w:cs="Arial"/>
          <w:color w:val="000000" w:themeColor="text1"/>
          <w:sz w:val="24"/>
          <w:szCs w:val="24"/>
        </w:rPr>
        <w:t xml:space="preserve"> hipoteka ustanawiana jest wraz z cesją praw z polisy ubezpieczenia nieruchomości będącej przedmiotem hipoteki;</w:t>
      </w:r>
    </w:p>
    <w:p w14:paraId="7E9253E2" w14:textId="19E453B7" w:rsidR="00FF521D" w:rsidRPr="002A5E3B" w:rsidRDefault="0074121D" w:rsidP="001D1A56">
      <w:pPr>
        <w:numPr>
          <w:ilvl w:val="1"/>
          <w:numId w:val="27"/>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 xml:space="preserve"> </w:t>
      </w:r>
      <w:r w:rsidR="00FF521D" w:rsidRPr="002A5E3B">
        <w:rPr>
          <w:rFonts w:ascii="Arial" w:hAnsi="Arial" w:cs="Arial"/>
          <w:color w:val="000000" w:themeColor="text1"/>
          <w:sz w:val="24"/>
          <w:szCs w:val="24"/>
        </w:rPr>
        <w:t>poręczeni</w:t>
      </w:r>
      <w:r w:rsidR="006B6568" w:rsidRPr="002A5E3B">
        <w:rPr>
          <w:rFonts w:ascii="Arial" w:hAnsi="Arial" w:cs="Arial"/>
          <w:color w:val="000000" w:themeColor="text1"/>
          <w:sz w:val="24"/>
          <w:szCs w:val="24"/>
        </w:rPr>
        <w:t>a</w:t>
      </w:r>
      <w:r w:rsidR="00FF521D" w:rsidRPr="002A5E3B">
        <w:rPr>
          <w:rFonts w:ascii="Arial" w:hAnsi="Arial" w:cs="Arial"/>
          <w:color w:val="000000" w:themeColor="text1"/>
          <w:sz w:val="24"/>
          <w:szCs w:val="24"/>
        </w:rPr>
        <w:t xml:space="preserve"> według prawa cywilnego</w:t>
      </w:r>
      <w:r w:rsidR="004D4583" w:rsidRPr="002A5E3B">
        <w:rPr>
          <w:rFonts w:ascii="Arial" w:hAnsi="Arial" w:cs="Arial"/>
          <w:color w:val="000000" w:themeColor="text1"/>
          <w:sz w:val="24"/>
          <w:szCs w:val="24"/>
        </w:rPr>
        <w:t xml:space="preserve"> przez osobę, której stan majątkowy nie budzi wątpliwości co do możliwości zaspokojenia z jej majątku</w:t>
      </w:r>
    </w:p>
    <w:p w14:paraId="4EA8F831" w14:textId="77777777" w:rsidR="00FF521D" w:rsidRPr="002A5E3B" w:rsidRDefault="00FF521D" w:rsidP="001D1A56">
      <w:pPr>
        <w:spacing w:before="120" w:after="120" w:line="288" w:lineRule="auto"/>
        <w:ind w:left="360"/>
        <w:rPr>
          <w:rFonts w:ascii="Arial" w:hAnsi="Arial" w:cs="Arial"/>
          <w:color w:val="000000" w:themeColor="text1"/>
          <w:sz w:val="24"/>
          <w:szCs w:val="24"/>
        </w:rPr>
      </w:pPr>
      <w:r w:rsidRPr="002A5E3B">
        <w:rPr>
          <w:rFonts w:ascii="Arial" w:hAnsi="Arial" w:cs="Arial"/>
          <w:color w:val="000000" w:themeColor="text1"/>
          <w:sz w:val="24"/>
          <w:szCs w:val="24"/>
        </w:rPr>
        <w:t>- zabezpieczenie ustanawia się w tej formie.</w:t>
      </w:r>
    </w:p>
    <w:p w14:paraId="7240CBE0" w14:textId="24BEF3BD" w:rsidR="00FF521D" w:rsidRPr="002A5E3B" w:rsidRDefault="306C4B51" w:rsidP="00C9709D">
      <w:pPr>
        <w:numPr>
          <w:ilvl w:val="0"/>
          <w:numId w:val="27"/>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 xml:space="preserve">W przypadku, gdy wartość dofinansowania, o którym mowa w § 2 ust. </w:t>
      </w:r>
      <w:r w:rsidR="28F2F3AC" w:rsidRPr="002A5E3B">
        <w:rPr>
          <w:rFonts w:ascii="Arial" w:hAnsi="Arial" w:cs="Arial"/>
          <w:color w:val="000000" w:themeColor="text1"/>
          <w:sz w:val="24"/>
          <w:szCs w:val="24"/>
        </w:rPr>
        <w:t>6</w:t>
      </w:r>
      <w:r w:rsidR="409BD434" w:rsidRPr="002A5E3B">
        <w:rPr>
          <w:rFonts w:ascii="Arial" w:hAnsi="Arial" w:cs="Arial"/>
          <w:color w:val="000000" w:themeColor="text1"/>
          <w:sz w:val="24"/>
          <w:szCs w:val="24"/>
        </w:rPr>
        <w:t xml:space="preserve"> </w:t>
      </w:r>
      <w:r w:rsidR="104A4B33" w:rsidRPr="002A5E3B">
        <w:rPr>
          <w:rFonts w:ascii="Arial" w:hAnsi="Arial" w:cs="Arial"/>
          <w:color w:val="000000" w:themeColor="text1"/>
          <w:sz w:val="24"/>
          <w:szCs w:val="24"/>
        </w:rPr>
        <w:t>zd</w:t>
      </w:r>
      <w:r w:rsidR="5B595E31" w:rsidRPr="002A5E3B">
        <w:rPr>
          <w:rFonts w:ascii="Arial" w:hAnsi="Arial" w:cs="Arial"/>
          <w:color w:val="000000" w:themeColor="text1"/>
          <w:sz w:val="24"/>
          <w:szCs w:val="24"/>
        </w:rPr>
        <w:t>anie</w:t>
      </w:r>
      <w:r w:rsidR="3FF70C97" w:rsidRPr="002A5E3B">
        <w:rPr>
          <w:rFonts w:ascii="Arial" w:hAnsi="Arial" w:cs="Arial"/>
          <w:color w:val="000000" w:themeColor="text1"/>
          <w:sz w:val="24"/>
          <w:szCs w:val="24"/>
        </w:rPr>
        <w:t xml:space="preserve"> pierwsze</w:t>
      </w:r>
      <w:r w:rsidR="2262F5C6" w:rsidRPr="002A5E3B">
        <w:rPr>
          <w:rFonts w:ascii="Arial" w:hAnsi="Arial" w:cs="Arial"/>
          <w:color w:val="000000" w:themeColor="text1"/>
          <w:sz w:val="24"/>
          <w:szCs w:val="24"/>
        </w:rPr>
        <w:t>,</w:t>
      </w:r>
      <w:r w:rsidR="6C958566" w:rsidRPr="002A5E3B">
        <w:rPr>
          <w:rFonts w:ascii="Arial" w:hAnsi="Arial" w:cs="Arial"/>
          <w:color w:val="000000" w:themeColor="text1"/>
          <w:sz w:val="24"/>
          <w:szCs w:val="24"/>
        </w:rPr>
        <w:t xml:space="preserve"> przekracza 10 000 000 PLN</w:t>
      </w:r>
      <w:r w:rsidRPr="002A5E3B">
        <w:rPr>
          <w:rFonts w:ascii="Arial" w:hAnsi="Arial" w:cs="Arial"/>
          <w:color w:val="000000" w:themeColor="text1"/>
          <w:sz w:val="24"/>
          <w:szCs w:val="24"/>
        </w:rPr>
        <w:t xml:space="preserve"> zabezpieczenie ustanawiane jest na wartość</w:t>
      </w:r>
      <w:r w:rsidR="0054129C" w:rsidRPr="002A5E3B">
        <w:rPr>
          <w:rFonts w:ascii="Arial" w:hAnsi="Arial" w:cs="Arial"/>
          <w:color w:val="000000" w:themeColor="text1"/>
          <w:sz w:val="24"/>
          <w:szCs w:val="24"/>
        </w:rPr>
        <w:t xml:space="preserve"> </w:t>
      </w:r>
      <w:r w:rsidR="3F1205B5" w:rsidRPr="002A5E3B">
        <w:rPr>
          <w:rFonts w:ascii="Arial" w:hAnsi="Arial" w:cs="Arial"/>
          <w:color w:val="000000" w:themeColor="text1"/>
          <w:sz w:val="24"/>
          <w:szCs w:val="24"/>
        </w:rPr>
        <w:t>150% najwyższej transzy dofinansowania, wskazanej w</w:t>
      </w:r>
      <w:r w:rsidR="4CBC984A" w:rsidRPr="002A5E3B">
        <w:rPr>
          <w:rFonts w:ascii="Arial" w:hAnsi="Arial" w:cs="Arial"/>
          <w:color w:val="000000" w:themeColor="text1"/>
          <w:sz w:val="24"/>
          <w:szCs w:val="24"/>
        </w:rPr>
        <w:t> </w:t>
      </w:r>
      <w:r w:rsidR="3F1205B5" w:rsidRPr="002A5E3B">
        <w:rPr>
          <w:rFonts w:ascii="Arial" w:hAnsi="Arial" w:cs="Arial"/>
          <w:color w:val="000000" w:themeColor="text1"/>
          <w:sz w:val="24"/>
          <w:szCs w:val="24"/>
        </w:rPr>
        <w:t xml:space="preserve">harmonogramie </w:t>
      </w:r>
      <w:r w:rsidR="3F1205B5" w:rsidRPr="002A5E3B">
        <w:rPr>
          <w:rFonts w:ascii="Arial" w:hAnsi="Arial" w:cs="Arial"/>
          <w:color w:val="000000" w:themeColor="text1"/>
          <w:sz w:val="24"/>
          <w:szCs w:val="24"/>
        </w:rPr>
        <w:lastRenderedPageBreak/>
        <w:t>p</w:t>
      </w:r>
      <w:r w:rsidR="002A5E3B">
        <w:rPr>
          <w:rFonts w:ascii="Arial" w:hAnsi="Arial" w:cs="Arial"/>
          <w:color w:val="000000" w:themeColor="text1"/>
          <w:sz w:val="24"/>
          <w:szCs w:val="24"/>
        </w:rPr>
        <w:t>ł</w:t>
      </w:r>
      <w:r w:rsidR="3F1205B5" w:rsidRPr="002A5E3B">
        <w:rPr>
          <w:rFonts w:ascii="Arial" w:hAnsi="Arial" w:cs="Arial"/>
          <w:color w:val="000000" w:themeColor="text1"/>
          <w:sz w:val="24"/>
          <w:szCs w:val="24"/>
        </w:rPr>
        <w:t>atności,</w:t>
      </w:r>
      <w:r w:rsidR="0054129C" w:rsidRPr="002A5E3B">
        <w:rPr>
          <w:color w:val="000000" w:themeColor="text1"/>
        </w:rPr>
        <w:t xml:space="preserve"> </w:t>
      </w:r>
      <w:r w:rsidR="0054129C" w:rsidRPr="002A5E3B">
        <w:rPr>
          <w:rFonts w:ascii="Arial" w:hAnsi="Arial" w:cs="Arial"/>
          <w:color w:val="000000" w:themeColor="text1"/>
          <w:sz w:val="24"/>
          <w:szCs w:val="24"/>
        </w:rPr>
        <w:t xml:space="preserve">ale nie więcej niż 100% kwoty dofinansowania, </w:t>
      </w:r>
      <w:r w:rsidR="00FF521D" w:rsidRPr="002A5E3B">
        <w:rPr>
          <w:rFonts w:ascii="Arial" w:hAnsi="Arial" w:cs="Arial"/>
          <w:color w:val="000000" w:themeColor="text1"/>
          <w:sz w:val="24"/>
          <w:szCs w:val="24"/>
        </w:rPr>
        <w:t>w jednej lub kilku z następujących form</w:t>
      </w:r>
      <w:r w:rsidR="006C1AA4" w:rsidRPr="002A5E3B">
        <w:rPr>
          <w:rFonts w:ascii="Arial" w:hAnsi="Arial" w:cs="Arial"/>
          <w:color w:val="000000" w:themeColor="text1"/>
          <w:sz w:val="24"/>
          <w:szCs w:val="24"/>
        </w:rPr>
        <w:t xml:space="preserve"> wybranych przez I</w:t>
      </w:r>
      <w:r w:rsidR="000A1CD3" w:rsidRPr="002A5E3B">
        <w:rPr>
          <w:rFonts w:ascii="Arial" w:hAnsi="Arial" w:cs="Arial"/>
          <w:color w:val="000000" w:themeColor="text1"/>
          <w:sz w:val="24"/>
          <w:szCs w:val="24"/>
        </w:rPr>
        <w:t>Z</w:t>
      </w:r>
      <w:r w:rsidR="00FF521D" w:rsidRPr="002A5E3B">
        <w:rPr>
          <w:rStyle w:val="Odwoanieprzypisudolnego"/>
          <w:rFonts w:ascii="Arial" w:hAnsi="Arial" w:cs="Arial"/>
          <w:color w:val="000000" w:themeColor="text1"/>
          <w:sz w:val="24"/>
          <w:szCs w:val="24"/>
        </w:rPr>
        <w:footnoteReference w:id="48"/>
      </w:r>
      <w:r w:rsidR="006B6568" w:rsidRPr="002A5E3B">
        <w:rPr>
          <w:rFonts w:ascii="Arial" w:hAnsi="Arial" w:cs="Arial"/>
          <w:color w:val="000000" w:themeColor="text1"/>
          <w:sz w:val="24"/>
          <w:szCs w:val="24"/>
        </w:rPr>
        <w:t>:</w:t>
      </w:r>
    </w:p>
    <w:p w14:paraId="3ADA4976" w14:textId="77777777" w:rsidR="00FF521D" w:rsidRPr="002A5E3B" w:rsidRDefault="00FF521D" w:rsidP="001D1A56">
      <w:pPr>
        <w:numPr>
          <w:ilvl w:val="0"/>
          <w:numId w:val="13"/>
        </w:numPr>
        <w:spacing w:before="120" w:after="120" w:line="288" w:lineRule="auto"/>
        <w:ind w:left="714" w:hanging="357"/>
        <w:rPr>
          <w:rFonts w:ascii="Arial" w:hAnsi="Arial" w:cs="Arial"/>
          <w:color w:val="000000" w:themeColor="text1"/>
          <w:sz w:val="24"/>
          <w:szCs w:val="24"/>
        </w:rPr>
      </w:pPr>
      <w:r w:rsidRPr="002A5E3B">
        <w:rPr>
          <w:rFonts w:ascii="Arial" w:hAnsi="Arial" w:cs="Arial"/>
          <w:color w:val="000000" w:themeColor="text1"/>
          <w:sz w:val="24"/>
          <w:szCs w:val="24"/>
        </w:rPr>
        <w:t>pieni</w:t>
      </w:r>
      <w:r w:rsidR="006B6568" w:rsidRPr="002A5E3B">
        <w:rPr>
          <w:rFonts w:ascii="Arial" w:hAnsi="Arial" w:cs="Arial"/>
          <w:color w:val="000000" w:themeColor="text1"/>
          <w:sz w:val="24"/>
          <w:szCs w:val="24"/>
        </w:rPr>
        <w:t>ężnej</w:t>
      </w:r>
      <w:r w:rsidRPr="002A5E3B">
        <w:rPr>
          <w:rFonts w:ascii="Arial" w:hAnsi="Arial" w:cs="Arial"/>
          <w:color w:val="000000" w:themeColor="text1"/>
          <w:sz w:val="24"/>
          <w:szCs w:val="24"/>
        </w:rPr>
        <w:t>;</w:t>
      </w:r>
    </w:p>
    <w:p w14:paraId="6340FBB9" w14:textId="77777777" w:rsidR="00FF521D" w:rsidRPr="002A5E3B" w:rsidRDefault="00FF521D" w:rsidP="001D1A56">
      <w:pPr>
        <w:numPr>
          <w:ilvl w:val="0"/>
          <w:numId w:val="13"/>
        </w:numPr>
        <w:spacing w:before="120" w:after="120" w:line="288" w:lineRule="auto"/>
        <w:ind w:left="714" w:hanging="357"/>
        <w:rPr>
          <w:rFonts w:ascii="Arial" w:hAnsi="Arial" w:cs="Arial"/>
          <w:color w:val="000000" w:themeColor="text1"/>
          <w:sz w:val="24"/>
          <w:szCs w:val="24"/>
        </w:rPr>
      </w:pPr>
      <w:r w:rsidRPr="002A5E3B">
        <w:rPr>
          <w:rFonts w:ascii="Arial" w:hAnsi="Arial" w:cs="Arial"/>
          <w:color w:val="000000" w:themeColor="text1"/>
          <w:sz w:val="24"/>
          <w:szCs w:val="24"/>
        </w:rPr>
        <w:t>poręczenia bankow</w:t>
      </w:r>
      <w:r w:rsidR="00FE665D" w:rsidRPr="002A5E3B">
        <w:rPr>
          <w:rFonts w:ascii="Arial" w:hAnsi="Arial" w:cs="Arial"/>
          <w:color w:val="000000" w:themeColor="text1"/>
          <w:sz w:val="24"/>
          <w:szCs w:val="24"/>
        </w:rPr>
        <w:t>e</w:t>
      </w:r>
      <w:r w:rsidR="006B6568" w:rsidRPr="002A5E3B">
        <w:rPr>
          <w:rFonts w:ascii="Arial" w:hAnsi="Arial" w:cs="Arial"/>
          <w:color w:val="000000" w:themeColor="text1"/>
          <w:sz w:val="24"/>
          <w:szCs w:val="24"/>
        </w:rPr>
        <w:t>go</w:t>
      </w:r>
      <w:r w:rsidRPr="002A5E3B">
        <w:rPr>
          <w:rFonts w:ascii="Arial" w:hAnsi="Arial" w:cs="Arial"/>
          <w:color w:val="000000" w:themeColor="text1"/>
          <w:sz w:val="24"/>
          <w:szCs w:val="24"/>
        </w:rPr>
        <w:t xml:space="preserve"> lub poręczenia spółdzielczej kas</w:t>
      </w:r>
      <w:r w:rsidR="00385BF1" w:rsidRPr="002A5E3B">
        <w:rPr>
          <w:rFonts w:ascii="Arial" w:hAnsi="Arial" w:cs="Arial"/>
          <w:color w:val="000000" w:themeColor="text1"/>
          <w:sz w:val="24"/>
          <w:szCs w:val="24"/>
        </w:rPr>
        <w:t>y oszczędnościowo-kredytowej, z</w:t>
      </w:r>
      <w:r w:rsidR="00B65463"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tym</w:t>
      </w:r>
      <w:r w:rsidR="00B65463"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że zobowiązanie kasy jest zawsze zobowiązaniem pieniężnym;</w:t>
      </w:r>
    </w:p>
    <w:p w14:paraId="4F05C977" w14:textId="77777777" w:rsidR="00FF521D" w:rsidRPr="002A5E3B" w:rsidRDefault="00FF521D" w:rsidP="001D1A56">
      <w:pPr>
        <w:numPr>
          <w:ilvl w:val="0"/>
          <w:numId w:val="13"/>
        </w:numPr>
        <w:spacing w:before="120" w:after="120" w:line="288" w:lineRule="auto"/>
        <w:ind w:left="714" w:hanging="357"/>
        <w:rPr>
          <w:rFonts w:ascii="Arial" w:hAnsi="Arial" w:cs="Arial"/>
          <w:color w:val="000000" w:themeColor="text1"/>
          <w:sz w:val="24"/>
          <w:szCs w:val="24"/>
        </w:rPr>
      </w:pPr>
      <w:r w:rsidRPr="002A5E3B">
        <w:rPr>
          <w:rFonts w:ascii="Arial" w:hAnsi="Arial" w:cs="Arial"/>
          <w:color w:val="000000" w:themeColor="text1"/>
          <w:sz w:val="24"/>
          <w:szCs w:val="24"/>
        </w:rPr>
        <w:t>gwarancj</w:t>
      </w:r>
      <w:r w:rsidR="006B6568" w:rsidRPr="002A5E3B">
        <w:rPr>
          <w:rFonts w:ascii="Arial" w:hAnsi="Arial" w:cs="Arial"/>
          <w:color w:val="000000" w:themeColor="text1"/>
          <w:sz w:val="24"/>
          <w:szCs w:val="24"/>
        </w:rPr>
        <w:t>i</w:t>
      </w:r>
      <w:r w:rsidRPr="002A5E3B">
        <w:rPr>
          <w:rFonts w:ascii="Arial" w:hAnsi="Arial" w:cs="Arial"/>
          <w:color w:val="000000" w:themeColor="text1"/>
          <w:sz w:val="24"/>
          <w:szCs w:val="24"/>
        </w:rPr>
        <w:t xml:space="preserve"> bankow</w:t>
      </w:r>
      <w:r w:rsidR="00FE665D" w:rsidRPr="002A5E3B">
        <w:rPr>
          <w:rFonts w:ascii="Arial" w:hAnsi="Arial" w:cs="Arial"/>
          <w:color w:val="000000" w:themeColor="text1"/>
          <w:sz w:val="24"/>
          <w:szCs w:val="24"/>
        </w:rPr>
        <w:t>e</w:t>
      </w:r>
      <w:r w:rsidR="006B6568" w:rsidRPr="002A5E3B">
        <w:rPr>
          <w:rFonts w:ascii="Arial" w:hAnsi="Arial" w:cs="Arial"/>
          <w:color w:val="000000" w:themeColor="text1"/>
          <w:sz w:val="24"/>
          <w:szCs w:val="24"/>
        </w:rPr>
        <w:t>j</w:t>
      </w:r>
      <w:r w:rsidRPr="002A5E3B">
        <w:rPr>
          <w:rFonts w:ascii="Arial" w:hAnsi="Arial" w:cs="Arial"/>
          <w:color w:val="000000" w:themeColor="text1"/>
          <w:sz w:val="24"/>
          <w:szCs w:val="24"/>
        </w:rPr>
        <w:t>;</w:t>
      </w:r>
    </w:p>
    <w:p w14:paraId="2C0EAB3B" w14:textId="77777777" w:rsidR="00F0391F" w:rsidRPr="002A5E3B" w:rsidRDefault="00FF521D" w:rsidP="001D1A56">
      <w:pPr>
        <w:numPr>
          <w:ilvl w:val="0"/>
          <w:numId w:val="13"/>
        </w:numPr>
        <w:spacing w:before="120" w:after="120" w:line="288" w:lineRule="auto"/>
        <w:ind w:left="714" w:hanging="357"/>
        <w:rPr>
          <w:rFonts w:ascii="Arial" w:hAnsi="Arial" w:cs="Arial"/>
          <w:color w:val="000000" w:themeColor="text1"/>
          <w:sz w:val="24"/>
          <w:szCs w:val="24"/>
        </w:rPr>
      </w:pPr>
      <w:r w:rsidRPr="002A5E3B">
        <w:rPr>
          <w:rFonts w:ascii="Arial" w:hAnsi="Arial" w:cs="Arial"/>
          <w:color w:val="000000" w:themeColor="text1"/>
          <w:sz w:val="24"/>
          <w:szCs w:val="24"/>
        </w:rPr>
        <w:t>gwarancj</w:t>
      </w:r>
      <w:r w:rsidR="006B6568" w:rsidRPr="002A5E3B">
        <w:rPr>
          <w:rFonts w:ascii="Arial" w:hAnsi="Arial" w:cs="Arial"/>
          <w:color w:val="000000" w:themeColor="text1"/>
          <w:sz w:val="24"/>
          <w:szCs w:val="24"/>
        </w:rPr>
        <w:t>i</w:t>
      </w:r>
      <w:r w:rsidRPr="002A5E3B">
        <w:rPr>
          <w:rFonts w:ascii="Arial" w:hAnsi="Arial" w:cs="Arial"/>
          <w:color w:val="000000" w:themeColor="text1"/>
          <w:sz w:val="24"/>
          <w:szCs w:val="24"/>
        </w:rPr>
        <w:t xml:space="preserve"> ubezpieczeniow</w:t>
      </w:r>
      <w:r w:rsidR="00FE665D" w:rsidRPr="002A5E3B">
        <w:rPr>
          <w:rFonts w:ascii="Arial" w:hAnsi="Arial" w:cs="Arial"/>
          <w:color w:val="000000" w:themeColor="text1"/>
          <w:sz w:val="24"/>
          <w:szCs w:val="24"/>
        </w:rPr>
        <w:t>e</w:t>
      </w:r>
      <w:r w:rsidR="006B6568" w:rsidRPr="002A5E3B">
        <w:rPr>
          <w:rFonts w:ascii="Arial" w:hAnsi="Arial" w:cs="Arial"/>
          <w:color w:val="000000" w:themeColor="text1"/>
          <w:sz w:val="24"/>
          <w:szCs w:val="24"/>
        </w:rPr>
        <w:t>j</w:t>
      </w:r>
      <w:r w:rsidRPr="002A5E3B">
        <w:rPr>
          <w:rFonts w:ascii="Arial" w:hAnsi="Arial" w:cs="Arial"/>
          <w:color w:val="000000" w:themeColor="text1"/>
          <w:sz w:val="24"/>
          <w:szCs w:val="24"/>
        </w:rPr>
        <w:t>;</w:t>
      </w:r>
    </w:p>
    <w:p w14:paraId="49CBB779" w14:textId="54ED080D" w:rsidR="00FF521D" w:rsidRPr="002A5E3B" w:rsidRDefault="00FF521D" w:rsidP="001D1A56">
      <w:pPr>
        <w:numPr>
          <w:ilvl w:val="0"/>
          <w:numId w:val="13"/>
        </w:numPr>
        <w:spacing w:before="120" w:after="120" w:line="288" w:lineRule="auto"/>
        <w:ind w:left="714" w:hanging="357"/>
        <w:rPr>
          <w:rFonts w:ascii="Arial" w:hAnsi="Arial" w:cs="Arial"/>
          <w:color w:val="000000" w:themeColor="text1"/>
          <w:sz w:val="24"/>
          <w:szCs w:val="24"/>
        </w:rPr>
      </w:pPr>
      <w:r w:rsidRPr="002A5E3B">
        <w:rPr>
          <w:rFonts w:ascii="Arial" w:hAnsi="Arial" w:cs="Arial"/>
          <w:color w:val="000000" w:themeColor="text1"/>
          <w:sz w:val="24"/>
          <w:szCs w:val="24"/>
        </w:rPr>
        <w:t>poręczeni</w:t>
      </w:r>
      <w:r w:rsidR="006B6568" w:rsidRPr="002A5E3B">
        <w:rPr>
          <w:rFonts w:ascii="Arial" w:hAnsi="Arial" w:cs="Arial"/>
          <w:color w:val="000000" w:themeColor="text1"/>
          <w:sz w:val="24"/>
          <w:szCs w:val="24"/>
        </w:rPr>
        <w:t>a</w:t>
      </w:r>
      <w:r w:rsidRPr="002A5E3B">
        <w:rPr>
          <w:rFonts w:ascii="Arial" w:hAnsi="Arial" w:cs="Arial"/>
          <w:color w:val="000000" w:themeColor="text1"/>
          <w:sz w:val="24"/>
          <w:szCs w:val="24"/>
        </w:rPr>
        <w:t xml:space="preserve">, o którym mowa w art. 6b ust. 5 </w:t>
      </w:r>
      <w:r w:rsidR="000D4281" w:rsidRPr="002A5E3B">
        <w:rPr>
          <w:rFonts w:ascii="Arial" w:hAnsi="Arial" w:cs="Arial"/>
          <w:color w:val="000000" w:themeColor="text1"/>
          <w:sz w:val="24"/>
          <w:szCs w:val="24"/>
        </w:rPr>
        <w:t xml:space="preserve">pkt </w:t>
      </w:r>
      <w:r w:rsidRPr="002A5E3B">
        <w:rPr>
          <w:rFonts w:ascii="Arial" w:hAnsi="Arial" w:cs="Arial"/>
          <w:color w:val="000000" w:themeColor="text1"/>
          <w:sz w:val="24"/>
          <w:szCs w:val="24"/>
        </w:rPr>
        <w:t>2 ustawy z dnia 9 listopada 2000</w:t>
      </w:r>
      <w:r w:rsidR="0025135D" w:rsidRPr="002A5E3B">
        <w:rPr>
          <w:rFonts w:ascii="Arial" w:hAnsi="Arial" w:cs="Arial"/>
          <w:color w:val="000000" w:themeColor="text1"/>
          <w:sz w:val="24"/>
          <w:szCs w:val="24"/>
        </w:rPr>
        <w:t> </w:t>
      </w:r>
      <w:r w:rsidRPr="002A5E3B">
        <w:rPr>
          <w:rFonts w:ascii="Arial" w:hAnsi="Arial" w:cs="Arial"/>
          <w:color w:val="000000" w:themeColor="text1"/>
          <w:sz w:val="24"/>
          <w:szCs w:val="24"/>
        </w:rPr>
        <w:t>r. o utworzeniu Polskiej Agencji Rozwoju P</w:t>
      </w:r>
      <w:r w:rsidR="00FB289C" w:rsidRPr="002A5E3B">
        <w:rPr>
          <w:rFonts w:ascii="Arial" w:hAnsi="Arial" w:cs="Arial"/>
          <w:color w:val="000000" w:themeColor="text1"/>
          <w:sz w:val="24"/>
          <w:szCs w:val="24"/>
        </w:rPr>
        <w:t>rzeds</w:t>
      </w:r>
      <w:r w:rsidR="0045627E" w:rsidRPr="002A5E3B">
        <w:rPr>
          <w:rFonts w:ascii="Arial" w:hAnsi="Arial" w:cs="Arial"/>
          <w:color w:val="000000" w:themeColor="text1"/>
          <w:sz w:val="24"/>
          <w:szCs w:val="24"/>
        </w:rPr>
        <w:t>iębiorczości;</w:t>
      </w:r>
    </w:p>
    <w:p w14:paraId="274A69E9" w14:textId="77777777" w:rsidR="00FF521D" w:rsidRPr="002A5E3B" w:rsidRDefault="00FF521D" w:rsidP="001D1A56">
      <w:pPr>
        <w:numPr>
          <w:ilvl w:val="0"/>
          <w:numId w:val="13"/>
        </w:numPr>
        <w:spacing w:before="120" w:after="120" w:line="288" w:lineRule="auto"/>
        <w:ind w:left="714" w:hanging="357"/>
        <w:rPr>
          <w:rFonts w:ascii="Arial" w:hAnsi="Arial" w:cs="Arial"/>
          <w:color w:val="000000" w:themeColor="text1"/>
          <w:sz w:val="24"/>
          <w:szCs w:val="24"/>
        </w:rPr>
      </w:pPr>
      <w:r w:rsidRPr="002A5E3B">
        <w:rPr>
          <w:rFonts w:ascii="Arial" w:hAnsi="Arial" w:cs="Arial"/>
          <w:color w:val="000000" w:themeColor="text1"/>
          <w:sz w:val="24"/>
          <w:szCs w:val="24"/>
        </w:rPr>
        <w:t>weks</w:t>
      </w:r>
      <w:r w:rsidR="006B6568" w:rsidRPr="002A5E3B">
        <w:rPr>
          <w:rFonts w:ascii="Arial" w:hAnsi="Arial" w:cs="Arial"/>
          <w:color w:val="000000" w:themeColor="text1"/>
          <w:sz w:val="24"/>
          <w:szCs w:val="24"/>
        </w:rPr>
        <w:t>la</w:t>
      </w:r>
      <w:r w:rsidRPr="002A5E3B">
        <w:rPr>
          <w:rFonts w:ascii="Arial" w:hAnsi="Arial" w:cs="Arial"/>
          <w:color w:val="000000" w:themeColor="text1"/>
          <w:sz w:val="24"/>
          <w:szCs w:val="24"/>
        </w:rPr>
        <w:t xml:space="preserve"> z poręczeniem wekslowym banku lub spółdzielczej kasy oszczędnościowo-kredytowej;</w:t>
      </w:r>
    </w:p>
    <w:p w14:paraId="6CCDD806" w14:textId="77777777" w:rsidR="00FF521D" w:rsidRPr="002A5E3B" w:rsidRDefault="00FF521D" w:rsidP="001D1A56">
      <w:pPr>
        <w:numPr>
          <w:ilvl w:val="0"/>
          <w:numId w:val="13"/>
        </w:numPr>
        <w:spacing w:before="120" w:after="120" w:line="288" w:lineRule="auto"/>
        <w:ind w:left="714" w:hanging="357"/>
        <w:rPr>
          <w:rFonts w:ascii="Arial" w:hAnsi="Arial" w:cs="Arial"/>
          <w:color w:val="000000" w:themeColor="text1"/>
          <w:sz w:val="24"/>
          <w:szCs w:val="24"/>
        </w:rPr>
      </w:pPr>
      <w:r w:rsidRPr="002A5E3B">
        <w:rPr>
          <w:rFonts w:ascii="Arial" w:hAnsi="Arial" w:cs="Arial"/>
          <w:color w:val="000000" w:themeColor="text1"/>
          <w:sz w:val="24"/>
          <w:szCs w:val="24"/>
        </w:rPr>
        <w:t>zastaw</w:t>
      </w:r>
      <w:r w:rsidR="006B6568" w:rsidRPr="002A5E3B">
        <w:rPr>
          <w:rFonts w:ascii="Arial" w:hAnsi="Arial" w:cs="Arial"/>
          <w:color w:val="000000" w:themeColor="text1"/>
          <w:sz w:val="24"/>
          <w:szCs w:val="24"/>
        </w:rPr>
        <w:t>u</w:t>
      </w:r>
      <w:r w:rsidRPr="002A5E3B">
        <w:rPr>
          <w:rFonts w:ascii="Arial" w:hAnsi="Arial" w:cs="Arial"/>
          <w:color w:val="000000" w:themeColor="text1"/>
          <w:sz w:val="24"/>
          <w:szCs w:val="24"/>
        </w:rPr>
        <w:t xml:space="preserve"> na papierach wartościowych emitowanych przez Skarb Państwa lub jednostkę samorządu terytorialnego;</w:t>
      </w:r>
    </w:p>
    <w:p w14:paraId="2FE549DA" w14:textId="71048D0C" w:rsidR="00FF521D" w:rsidRPr="002A5E3B" w:rsidRDefault="00FF521D" w:rsidP="001D1A56">
      <w:pPr>
        <w:numPr>
          <w:ilvl w:val="0"/>
          <w:numId w:val="13"/>
        </w:numPr>
        <w:spacing w:before="120" w:after="120" w:line="288" w:lineRule="auto"/>
        <w:ind w:left="714" w:hanging="357"/>
        <w:rPr>
          <w:rFonts w:ascii="Arial" w:hAnsi="Arial" w:cs="Arial"/>
          <w:color w:val="000000" w:themeColor="text1"/>
          <w:sz w:val="24"/>
          <w:szCs w:val="24"/>
        </w:rPr>
      </w:pPr>
      <w:r w:rsidRPr="002A5E3B">
        <w:rPr>
          <w:rFonts w:ascii="Arial" w:hAnsi="Arial" w:cs="Arial"/>
          <w:color w:val="000000" w:themeColor="text1"/>
          <w:sz w:val="24"/>
          <w:szCs w:val="24"/>
        </w:rPr>
        <w:t>zastaw</w:t>
      </w:r>
      <w:r w:rsidR="006B6568" w:rsidRPr="002A5E3B">
        <w:rPr>
          <w:rFonts w:ascii="Arial" w:hAnsi="Arial" w:cs="Arial"/>
          <w:color w:val="000000" w:themeColor="text1"/>
          <w:sz w:val="24"/>
          <w:szCs w:val="24"/>
        </w:rPr>
        <w:t>u</w:t>
      </w:r>
      <w:r w:rsidRPr="002A5E3B">
        <w:rPr>
          <w:rFonts w:ascii="Arial" w:hAnsi="Arial" w:cs="Arial"/>
          <w:color w:val="000000" w:themeColor="text1"/>
          <w:sz w:val="24"/>
          <w:szCs w:val="24"/>
        </w:rPr>
        <w:t xml:space="preserve"> rejestrow</w:t>
      </w:r>
      <w:r w:rsidR="006B6568" w:rsidRPr="002A5E3B">
        <w:rPr>
          <w:rFonts w:ascii="Arial" w:hAnsi="Arial" w:cs="Arial"/>
          <w:color w:val="000000" w:themeColor="text1"/>
          <w:sz w:val="24"/>
          <w:szCs w:val="24"/>
        </w:rPr>
        <w:t>ego</w:t>
      </w:r>
      <w:r w:rsidRPr="002A5E3B">
        <w:rPr>
          <w:rFonts w:ascii="Arial" w:hAnsi="Arial" w:cs="Arial"/>
          <w:color w:val="000000" w:themeColor="text1"/>
          <w:sz w:val="24"/>
          <w:szCs w:val="24"/>
        </w:rPr>
        <w:t xml:space="preserve"> na zasadach określonych w przepisach o zastawie rejestrowym</w:t>
      </w:r>
      <w:r w:rsidR="0074121D"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i rejestrze zastawów; w</w:t>
      </w:r>
      <w:r w:rsidR="00CA2866" w:rsidRPr="002A5E3B">
        <w:rPr>
          <w:rFonts w:ascii="Arial" w:hAnsi="Arial" w:cs="Arial"/>
          <w:color w:val="000000" w:themeColor="text1"/>
          <w:sz w:val="24"/>
          <w:szCs w:val="24"/>
        </w:rPr>
        <w:t> </w:t>
      </w:r>
      <w:r w:rsidRPr="002A5E3B">
        <w:rPr>
          <w:rFonts w:ascii="Arial" w:hAnsi="Arial" w:cs="Arial"/>
          <w:color w:val="000000" w:themeColor="text1"/>
          <w:sz w:val="24"/>
          <w:szCs w:val="24"/>
        </w:rPr>
        <w:t>przypadku</w:t>
      </w:r>
      <w:r w:rsidR="00B65463"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gdy mienie objęte zastawem może stanowić przedmiot ubezpieczenia, zastaw ustanawiany jest wraz z cesją praw z polisy ubezpieczenia mienia będącego przedmiotem zastawu;</w:t>
      </w:r>
    </w:p>
    <w:p w14:paraId="0A4F0ACA" w14:textId="7083B72F" w:rsidR="00FF521D" w:rsidRPr="002A5E3B" w:rsidRDefault="00FF521D" w:rsidP="001D1A56">
      <w:pPr>
        <w:numPr>
          <w:ilvl w:val="0"/>
          <w:numId w:val="13"/>
        </w:numPr>
        <w:spacing w:before="120" w:after="120" w:line="288" w:lineRule="auto"/>
        <w:ind w:left="714" w:hanging="357"/>
        <w:rPr>
          <w:rFonts w:ascii="Arial" w:hAnsi="Arial" w:cs="Arial"/>
          <w:color w:val="000000" w:themeColor="text1"/>
          <w:sz w:val="24"/>
          <w:szCs w:val="24"/>
        </w:rPr>
      </w:pPr>
      <w:r w:rsidRPr="002A5E3B">
        <w:rPr>
          <w:rFonts w:ascii="Arial" w:hAnsi="Arial" w:cs="Arial"/>
          <w:color w:val="000000" w:themeColor="text1"/>
          <w:sz w:val="24"/>
          <w:szCs w:val="24"/>
        </w:rPr>
        <w:t>przewłaszczeni</w:t>
      </w:r>
      <w:r w:rsidR="006B6568" w:rsidRPr="002A5E3B">
        <w:rPr>
          <w:rFonts w:ascii="Arial" w:hAnsi="Arial" w:cs="Arial"/>
          <w:color w:val="000000" w:themeColor="text1"/>
          <w:sz w:val="24"/>
          <w:szCs w:val="24"/>
        </w:rPr>
        <w:t>a</w:t>
      </w:r>
      <w:r w:rsidRPr="002A5E3B">
        <w:rPr>
          <w:rFonts w:ascii="Arial" w:hAnsi="Arial" w:cs="Arial"/>
          <w:color w:val="000000" w:themeColor="text1"/>
          <w:sz w:val="24"/>
          <w:szCs w:val="24"/>
        </w:rPr>
        <w:t xml:space="preserve"> rzeczy ruchomych Beneficjenta na zabezpieczenie;</w:t>
      </w:r>
    </w:p>
    <w:p w14:paraId="155D8BA7" w14:textId="09987F0F" w:rsidR="00FF521D" w:rsidRPr="002A5E3B" w:rsidRDefault="00FF521D" w:rsidP="001D1A56">
      <w:pPr>
        <w:numPr>
          <w:ilvl w:val="0"/>
          <w:numId w:val="13"/>
        </w:numPr>
        <w:spacing w:before="120" w:after="120" w:line="288" w:lineRule="auto"/>
        <w:ind w:left="714" w:hanging="357"/>
        <w:rPr>
          <w:rFonts w:ascii="Arial" w:hAnsi="Arial" w:cs="Arial"/>
          <w:color w:val="000000" w:themeColor="text1"/>
          <w:sz w:val="24"/>
          <w:szCs w:val="24"/>
        </w:rPr>
      </w:pPr>
      <w:r w:rsidRPr="002A5E3B">
        <w:rPr>
          <w:rFonts w:ascii="Arial" w:hAnsi="Arial" w:cs="Arial"/>
          <w:color w:val="000000" w:themeColor="text1"/>
          <w:sz w:val="24"/>
          <w:szCs w:val="24"/>
        </w:rPr>
        <w:t>hipote</w:t>
      </w:r>
      <w:r w:rsidR="00FE665D" w:rsidRPr="002A5E3B">
        <w:rPr>
          <w:rFonts w:ascii="Arial" w:hAnsi="Arial" w:cs="Arial"/>
          <w:color w:val="000000" w:themeColor="text1"/>
          <w:sz w:val="24"/>
          <w:szCs w:val="24"/>
        </w:rPr>
        <w:t>k</w:t>
      </w:r>
      <w:r w:rsidR="006B6568" w:rsidRPr="002A5E3B">
        <w:rPr>
          <w:rFonts w:ascii="Arial" w:hAnsi="Arial" w:cs="Arial"/>
          <w:color w:val="000000" w:themeColor="text1"/>
          <w:sz w:val="24"/>
          <w:szCs w:val="24"/>
        </w:rPr>
        <w:t>i</w:t>
      </w:r>
      <w:r w:rsidRPr="002A5E3B">
        <w:rPr>
          <w:rFonts w:ascii="Arial" w:hAnsi="Arial" w:cs="Arial"/>
          <w:color w:val="000000" w:themeColor="text1"/>
          <w:sz w:val="24"/>
          <w:szCs w:val="24"/>
        </w:rPr>
        <w:t>; w przypadku</w:t>
      </w:r>
      <w:r w:rsidR="00B65463"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gdy </w:t>
      </w:r>
      <w:r w:rsidR="000A1CD3" w:rsidRPr="002A5E3B">
        <w:rPr>
          <w:rFonts w:ascii="Arial" w:hAnsi="Arial" w:cs="Arial"/>
          <w:color w:val="000000" w:themeColor="text1"/>
          <w:sz w:val="24"/>
          <w:szCs w:val="24"/>
        </w:rPr>
        <w:t xml:space="preserve">IZ </w:t>
      </w:r>
      <w:r w:rsidRPr="002A5E3B">
        <w:rPr>
          <w:rFonts w:ascii="Arial" w:hAnsi="Arial" w:cs="Arial"/>
          <w:color w:val="000000" w:themeColor="text1"/>
          <w:sz w:val="24"/>
          <w:szCs w:val="24"/>
        </w:rPr>
        <w:t>uzna to za konieczne</w:t>
      </w:r>
      <w:r w:rsidR="00B65463"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hipoteka ustanawiana jest wraz z cesją praw z polisy ubezpieczenia nieruchomości będącej przedmiotem hipoteki;</w:t>
      </w:r>
    </w:p>
    <w:p w14:paraId="40C335D9" w14:textId="7320B8E8" w:rsidR="00FF521D" w:rsidRPr="002A5E3B" w:rsidRDefault="00FF521D" w:rsidP="001D1A56">
      <w:pPr>
        <w:numPr>
          <w:ilvl w:val="0"/>
          <w:numId w:val="13"/>
        </w:numPr>
        <w:spacing w:before="120" w:after="120" w:line="288" w:lineRule="auto"/>
        <w:ind w:left="714" w:hanging="357"/>
        <w:rPr>
          <w:rFonts w:ascii="Arial" w:hAnsi="Arial" w:cs="Arial"/>
          <w:color w:val="000000" w:themeColor="text1"/>
          <w:sz w:val="24"/>
          <w:szCs w:val="24"/>
        </w:rPr>
      </w:pPr>
      <w:r w:rsidRPr="002A5E3B">
        <w:rPr>
          <w:rFonts w:ascii="Arial" w:hAnsi="Arial" w:cs="Arial"/>
          <w:color w:val="000000" w:themeColor="text1"/>
          <w:sz w:val="24"/>
          <w:szCs w:val="24"/>
        </w:rPr>
        <w:t>poręczeni</w:t>
      </w:r>
      <w:r w:rsidR="006B6568" w:rsidRPr="002A5E3B">
        <w:rPr>
          <w:rFonts w:ascii="Arial" w:hAnsi="Arial" w:cs="Arial"/>
          <w:color w:val="000000" w:themeColor="text1"/>
          <w:sz w:val="24"/>
          <w:szCs w:val="24"/>
        </w:rPr>
        <w:t>a</w:t>
      </w:r>
      <w:r w:rsidRPr="002A5E3B">
        <w:rPr>
          <w:rFonts w:ascii="Arial" w:hAnsi="Arial" w:cs="Arial"/>
          <w:color w:val="000000" w:themeColor="text1"/>
          <w:sz w:val="24"/>
          <w:szCs w:val="24"/>
        </w:rPr>
        <w:t xml:space="preserve"> według prawa cywilnego</w:t>
      </w:r>
      <w:r w:rsidR="00CE4F94" w:rsidRPr="002A5E3B">
        <w:rPr>
          <w:rFonts w:ascii="Arial" w:hAnsi="Arial" w:cs="Arial"/>
          <w:color w:val="000000" w:themeColor="text1"/>
          <w:sz w:val="24"/>
          <w:szCs w:val="24"/>
        </w:rPr>
        <w:t xml:space="preserve"> przez osobę, której stan majątkowy nie budzi wątpliwości co do możliwości zaspokojenia z jej majątku.</w:t>
      </w:r>
    </w:p>
    <w:p w14:paraId="1BF597CE" w14:textId="3A4F16D3" w:rsidR="00FF521D" w:rsidRPr="002A5E3B" w:rsidRDefault="5C4E19A1" w:rsidP="001D1A56">
      <w:pPr>
        <w:numPr>
          <w:ilvl w:val="0"/>
          <w:numId w:val="27"/>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 xml:space="preserve">W przypadku zawarcia przez Beneficjenta z </w:t>
      </w:r>
      <w:r w:rsidR="000A1CD3" w:rsidRPr="002A5E3B">
        <w:rPr>
          <w:rFonts w:ascii="Arial" w:hAnsi="Arial" w:cs="Arial"/>
          <w:color w:val="000000" w:themeColor="text1"/>
          <w:sz w:val="24"/>
          <w:szCs w:val="24"/>
        </w:rPr>
        <w:t xml:space="preserve">IZ </w:t>
      </w:r>
      <w:r w:rsidRPr="002A5E3B">
        <w:rPr>
          <w:rFonts w:ascii="Arial" w:hAnsi="Arial" w:cs="Arial"/>
          <w:color w:val="000000" w:themeColor="text1"/>
          <w:sz w:val="24"/>
          <w:szCs w:val="24"/>
        </w:rPr>
        <w:t xml:space="preserve">kilku </w:t>
      </w:r>
      <w:r w:rsidR="003B522A" w:rsidRPr="002A5E3B">
        <w:rPr>
          <w:rFonts w:ascii="Arial" w:hAnsi="Arial" w:cs="Arial"/>
          <w:color w:val="000000" w:themeColor="text1"/>
          <w:sz w:val="24"/>
          <w:szCs w:val="24"/>
        </w:rPr>
        <w:t>U</w:t>
      </w:r>
      <w:r w:rsidRPr="002A5E3B">
        <w:rPr>
          <w:rFonts w:ascii="Arial" w:hAnsi="Arial" w:cs="Arial"/>
          <w:color w:val="000000" w:themeColor="text1"/>
          <w:sz w:val="24"/>
          <w:szCs w:val="24"/>
        </w:rPr>
        <w:t xml:space="preserve">mów o dofinansowanie </w:t>
      </w:r>
      <w:r w:rsidR="62B4B005" w:rsidRPr="002A5E3B">
        <w:rPr>
          <w:rFonts w:ascii="Arial" w:hAnsi="Arial" w:cs="Arial"/>
          <w:color w:val="000000" w:themeColor="text1"/>
          <w:sz w:val="24"/>
          <w:szCs w:val="24"/>
        </w:rPr>
        <w:t>w ramach jednego programu</w:t>
      </w:r>
      <w:r w:rsidR="00FF521D" w:rsidRPr="002A5E3B" w:rsidDel="62B4B005">
        <w:rPr>
          <w:rFonts w:ascii="Arial" w:hAnsi="Arial" w:cs="Arial"/>
          <w:color w:val="000000" w:themeColor="text1"/>
          <w:sz w:val="24"/>
          <w:szCs w:val="24"/>
        </w:rPr>
        <w:t xml:space="preserve"> </w:t>
      </w:r>
      <w:r w:rsidR="62B4B005" w:rsidRPr="002A5E3B">
        <w:rPr>
          <w:rFonts w:ascii="Arial" w:hAnsi="Arial" w:cs="Arial"/>
          <w:color w:val="000000" w:themeColor="text1"/>
          <w:sz w:val="24"/>
          <w:szCs w:val="24"/>
        </w:rPr>
        <w:t>finansowanego</w:t>
      </w:r>
      <w:r w:rsidR="190A23A0"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z udziałem środków</w:t>
      </w:r>
      <w:r w:rsidR="7F93B481" w:rsidRPr="002A5E3B">
        <w:rPr>
          <w:rFonts w:ascii="Arial" w:hAnsi="Arial"/>
          <w:color w:val="000000" w:themeColor="text1"/>
          <w:sz w:val="24"/>
          <w:szCs w:val="24"/>
        </w:rPr>
        <w:t xml:space="preserve"> Europejskiego Funduszu Społecznego albo </w:t>
      </w:r>
      <w:r w:rsidRPr="002A5E3B">
        <w:rPr>
          <w:rFonts w:ascii="Arial" w:hAnsi="Arial" w:cs="Arial"/>
          <w:color w:val="000000" w:themeColor="text1"/>
          <w:sz w:val="24"/>
          <w:szCs w:val="24"/>
        </w:rPr>
        <w:t>EFS</w:t>
      </w:r>
      <w:r w:rsidR="51923930" w:rsidRPr="002A5E3B">
        <w:rPr>
          <w:rFonts w:ascii="Arial" w:hAnsi="Arial" w:cs="Arial"/>
          <w:color w:val="000000" w:themeColor="text1"/>
          <w:sz w:val="24"/>
          <w:szCs w:val="24"/>
        </w:rPr>
        <w:t>+</w:t>
      </w:r>
      <w:r w:rsidRPr="002A5E3B">
        <w:rPr>
          <w:rFonts w:ascii="Arial" w:hAnsi="Arial" w:cs="Arial"/>
          <w:color w:val="000000" w:themeColor="text1"/>
          <w:sz w:val="24"/>
          <w:szCs w:val="24"/>
        </w:rPr>
        <w:t>, realizowanych równocześnie, jeżeli łączna wartość dofinansowania wynikająca z</w:t>
      </w:r>
      <w:r w:rsidR="793DCA9D" w:rsidRPr="002A5E3B">
        <w:rPr>
          <w:rFonts w:ascii="Arial" w:hAnsi="Arial" w:cs="Arial"/>
          <w:color w:val="000000" w:themeColor="text1"/>
          <w:sz w:val="24"/>
          <w:szCs w:val="24"/>
        </w:rPr>
        <w:t> </w:t>
      </w:r>
      <w:r w:rsidRPr="002A5E3B">
        <w:rPr>
          <w:rFonts w:ascii="Arial" w:hAnsi="Arial" w:cs="Arial"/>
          <w:color w:val="000000" w:themeColor="text1"/>
          <w:sz w:val="24"/>
          <w:szCs w:val="24"/>
        </w:rPr>
        <w:t>tych umów przekracza 10 </w:t>
      </w:r>
      <w:r w:rsidR="5BE742CC" w:rsidRPr="002A5E3B">
        <w:rPr>
          <w:rFonts w:ascii="Arial" w:hAnsi="Arial" w:cs="Arial"/>
          <w:color w:val="000000" w:themeColor="text1"/>
          <w:sz w:val="24"/>
          <w:szCs w:val="24"/>
        </w:rPr>
        <w:t>000 000 PLN</w:t>
      </w:r>
      <w:r w:rsidRPr="002A5E3B">
        <w:rPr>
          <w:rFonts w:ascii="Arial" w:hAnsi="Arial" w:cs="Arial"/>
          <w:color w:val="000000" w:themeColor="text1"/>
          <w:sz w:val="24"/>
          <w:szCs w:val="24"/>
        </w:rPr>
        <w:t xml:space="preserve"> - zabezpieczenie należytego wykonania zobowiązań wynikających z Umowy, której podpisanie powoduje przekroczenie tego limitu oraz każdej kolejnej </w:t>
      </w:r>
      <w:r w:rsidR="4E648E34" w:rsidRPr="002A5E3B">
        <w:rPr>
          <w:rFonts w:ascii="Arial" w:hAnsi="Arial" w:cs="Arial"/>
          <w:color w:val="000000" w:themeColor="text1"/>
          <w:sz w:val="24"/>
          <w:szCs w:val="24"/>
        </w:rPr>
        <w:t>u</w:t>
      </w:r>
      <w:r w:rsidRPr="002A5E3B">
        <w:rPr>
          <w:rFonts w:ascii="Arial" w:hAnsi="Arial" w:cs="Arial"/>
          <w:color w:val="000000" w:themeColor="text1"/>
          <w:sz w:val="24"/>
          <w:szCs w:val="24"/>
        </w:rPr>
        <w:t xml:space="preserve">mowy ustanawiane jest na warunkach określonych w ust. </w:t>
      </w:r>
      <w:r w:rsidR="4D310713" w:rsidRPr="002A5E3B">
        <w:rPr>
          <w:rFonts w:ascii="Arial" w:hAnsi="Arial" w:cs="Arial"/>
          <w:color w:val="000000" w:themeColor="text1"/>
          <w:sz w:val="24"/>
          <w:szCs w:val="24"/>
        </w:rPr>
        <w:t>5</w:t>
      </w:r>
      <w:r w:rsidRPr="002A5E3B">
        <w:rPr>
          <w:rFonts w:ascii="Arial" w:hAnsi="Arial" w:cs="Arial"/>
          <w:color w:val="000000" w:themeColor="text1"/>
          <w:sz w:val="24"/>
          <w:szCs w:val="24"/>
        </w:rPr>
        <w:t>.</w:t>
      </w:r>
    </w:p>
    <w:p w14:paraId="37CD88BC" w14:textId="56F19979" w:rsidR="00FF521D" w:rsidRPr="002A5E3B" w:rsidRDefault="00FF521D" w:rsidP="00EB1D21">
      <w:pPr>
        <w:numPr>
          <w:ilvl w:val="0"/>
          <w:numId w:val="27"/>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Zabezpieczenie, o którym mowa w ust.</w:t>
      </w:r>
      <w:r w:rsidR="00EE0A77"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1</w:t>
      </w:r>
      <w:r w:rsidR="003E5741"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ustanawiane jest na okres od dnia zawarcia niniejszej </w:t>
      </w:r>
      <w:r w:rsidR="0092778E" w:rsidRPr="002A5E3B">
        <w:rPr>
          <w:rFonts w:ascii="Arial" w:hAnsi="Arial" w:cs="Arial"/>
          <w:color w:val="000000" w:themeColor="text1"/>
          <w:sz w:val="24"/>
          <w:szCs w:val="24"/>
        </w:rPr>
        <w:t>U</w:t>
      </w:r>
      <w:r w:rsidRPr="002A5E3B">
        <w:rPr>
          <w:rFonts w:ascii="Arial" w:hAnsi="Arial" w:cs="Arial"/>
          <w:color w:val="000000" w:themeColor="text1"/>
          <w:sz w:val="24"/>
          <w:szCs w:val="24"/>
        </w:rPr>
        <w:t xml:space="preserve">mowy do upływu okresu trwałości, o którym mowa w § </w:t>
      </w:r>
      <w:r w:rsidR="00F51DA3" w:rsidRPr="002A5E3B">
        <w:rPr>
          <w:rFonts w:ascii="Arial" w:hAnsi="Arial" w:cs="Arial"/>
          <w:color w:val="000000" w:themeColor="text1"/>
          <w:sz w:val="24"/>
          <w:szCs w:val="24"/>
        </w:rPr>
        <w:t>1</w:t>
      </w:r>
      <w:r w:rsidR="004818FF" w:rsidRPr="002A5E3B">
        <w:rPr>
          <w:rFonts w:ascii="Arial" w:hAnsi="Arial" w:cs="Arial"/>
          <w:color w:val="000000" w:themeColor="text1"/>
          <w:sz w:val="24"/>
          <w:szCs w:val="24"/>
        </w:rPr>
        <w:t>3</w:t>
      </w:r>
      <w:r w:rsidR="00BA36D3" w:rsidRPr="002A5E3B">
        <w:rPr>
          <w:rFonts w:ascii="Arial" w:hAnsi="Arial" w:cs="Arial"/>
          <w:color w:val="000000" w:themeColor="text1"/>
          <w:sz w:val="24"/>
          <w:szCs w:val="24"/>
        </w:rPr>
        <w:t xml:space="preserve"> lub do dnia upływu przedawnienia zobowiązania do zwrotu środków w związku z naruszeniem trwałości</w:t>
      </w:r>
      <w:r w:rsidRPr="002A5E3B">
        <w:rPr>
          <w:rFonts w:ascii="Arial" w:hAnsi="Arial" w:cs="Arial"/>
          <w:color w:val="000000" w:themeColor="text1"/>
          <w:sz w:val="24"/>
          <w:szCs w:val="24"/>
        </w:rPr>
        <w:t>. W</w:t>
      </w:r>
      <w:r w:rsidR="00AC0467" w:rsidRPr="002A5E3B">
        <w:rPr>
          <w:rFonts w:ascii="Arial" w:hAnsi="Arial" w:cs="Arial"/>
          <w:color w:val="000000" w:themeColor="text1"/>
          <w:sz w:val="24"/>
          <w:szCs w:val="24"/>
        </w:rPr>
        <w:t> </w:t>
      </w:r>
      <w:r w:rsidRPr="002A5E3B">
        <w:rPr>
          <w:rFonts w:ascii="Arial" w:hAnsi="Arial" w:cs="Arial"/>
          <w:color w:val="000000" w:themeColor="text1"/>
          <w:sz w:val="24"/>
          <w:szCs w:val="24"/>
        </w:rPr>
        <w:t xml:space="preserve">przypadku projektów, w których Beneficjent nie jest </w:t>
      </w:r>
      <w:r w:rsidRPr="002A5E3B">
        <w:rPr>
          <w:rFonts w:ascii="Arial" w:hAnsi="Arial" w:cs="Arial"/>
          <w:color w:val="000000" w:themeColor="text1"/>
          <w:sz w:val="24"/>
          <w:szCs w:val="24"/>
        </w:rPr>
        <w:lastRenderedPageBreak/>
        <w:t>zobowiązany do zachowania trwałości</w:t>
      </w:r>
      <w:r w:rsidR="00FB289C"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zabezpieczenie ustanawiane jest </w:t>
      </w:r>
      <w:r w:rsidR="00BB76DA" w:rsidRPr="002A5E3B">
        <w:rPr>
          <w:rFonts w:ascii="Arial" w:hAnsi="Arial" w:cs="Arial"/>
          <w:color w:val="000000" w:themeColor="text1"/>
          <w:sz w:val="24"/>
          <w:szCs w:val="24"/>
        </w:rPr>
        <w:t>do </w:t>
      </w:r>
      <w:r w:rsidRPr="002A5E3B">
        <w:rPr>
          <w:rFonts w:ascii="Arial" w:hAnsi="Arial" w:cs="Arial"/>
          <w:color w:val="000000" w:themeColor="text1"/>
          <w:sz w:val="24"/>
          <w:szCs w:val="24"/>
        </w:rPr>
        <w:t>czasu końcowego rozliczenia Projektu</w:t>
      </w:r>
      <w:r w:rsidR="00BA36D3" w:rsidRPr="002A5E3B">
        <w:rPr>
          <w:rFonts w:ascii="Arial" w:hAnsi="Arial" w:cs="Arial"/>
          <w:color w:val="000000" w:themeColor="text1"/>
          <w:sz w:val="24"/>
          <w:szCs w:val="24"/>
        </w:rPr>
        <w:t xml:space="preserve"> </w:t>
      </w:r>
      <w:r w:rsidR="00934E48" w:rsidRPr="002A5E3B">
        <w:rPr>
          <w:rFonts w:ascii="Arial" w:hAnsi="Arial" w:cs="Arial"/>
          <w:color w:val="000000" w:themeColor="text1"/>
          <w:sz w:val="24"/>
          <w:szCs w:val="24"/>
        </w:rPr>
        <w:t>l</w:t>
      </w:r>
      <w:r w:rsidR="00EB1D21" w:rsidRPr="002A5E3B">
        <w:rPr>
          <w:rFonts w:ascii="Arial" w:hAnsi="Arial" w:cs="Arial"/>
          <w:color w:val="000000" w:themeColor="text1"/>
          <w:sz w:val="24"/>
          <w:szCs w:val="24"/>
        </w:rPr>
        <w:t>ub do dnia upływu przedawnienia zobowiązania do zwrotu środków z tytułu nieprawidłowości w związku z realizacją projektu.</w:t>
      </w:r>
    </w:p>
    <w:p w14:paraId="661E81B8" w14:textId="072B7539" w:rsidR="008D3FBC" w:rsidRPr="002A5E3B" w:rsidRDefault="008D3FBC" w:rsidP="001D1A56">
      <w:pPr>
        <w:pStyle w:val="Akapitzlist"/>
        <w:numPr>
          <w:ilvl w:val="0"/>
          <w:numId w:val="27"/>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 xml:space="preserve">W przypadku rozliczenia przez Beneficjenta całości zaliczki w ramach </w:t>
      </w:r>
      <w:r w:rsidR="00E845C1" w:rsidRPr="002A5E3B">
        <w:rPr>
          <w:rFonts w:ascii="Arial" w:hAnsi="Arial" w:cs="Arial"/>
          <w:color w:val="000000" w:themeColor="text1"/>
          <w:sz w:val="24"/>
          <w:szCs w:val="24"/>
        </w:rPr>
        <w:t>Projektu</w:t>
      </w:r>
      <w:r w:rsidRPr="002A5E3B">
        <w:rPr>
          <w:rFonts w:ascii="Arial" w:hAnsi="Arial" w:cs="Arial"/>
          <w:color w:val="000000" w:themeColor="text1"/>
          <w:sz w:val="24"/>
          <w:szCs w:val="24"/>
        </w:rPr>
        <w:t xml:space="preserve">, w którym zabezpieczenie ustanowione było w formie, o której mowa w ust. 5, może ono ulec zmianie na wniosek Beneficjenta i przyjąć formę weksla in blanco wraz z deklaracją wekslową. Rozpatrując wniosek Beneficjenta, </w:t>
      </w:r>
      <w:r w:rsidR="00177D83" w:rsidRPr="002A5E3B">
        <w:rPr>
          <w:rFonts w:ascii="Arial" w:hAnsi="Arial" w:cs="Arial"/>
          <w:color w:val="000000" w:themeColor="text1"/>
          <w:sz w:val="24"/>
          <w:szCs w:val="24"/>
        </w:rPr>
        <w:t xml:space="preserve">IZ </w:t>
      </w:r>
      <w:r w:rsidRPr="002A5E3B">
        <w:rPr>
          <w:rFonts w:ascii="Arial" w:hAnsi="Arial" w:cs="Arial"/>
          <w:color w:val="000000" w:themeColor="text1"/>
          <w:sz w:val="24"/>
          <w:szCs w:val="24"/>
        </w:rPr>
        <w:t xml:space="preserve">bierze pod uwagę potrzebę należytego zabezpieczenia zobowiązań wynikających z </w:t>
      </w:r>
      <w:r w:rsidR="00044501" w:rsidRPr="002A5E3B">
        <w:rPr>
          <w:rFonts w:ascii="Arial" w:hAnsi="Arial" w:cs="Arial"/>
          <w:color w:val="000000" w:themeColor="text1"/>
          <w:sz w:val="24"/>
          <w:szCs w:val="24"/>
        </w:rPr>
        <w:t>U</w:t>
      </w:r>
      <w:r w:rsidRPr="002A5E3B">
        <w:rPr>
          <w:rFonts w:ascii="Arial" w:hAnsi="Arial" w:cs="Arial"/>
          <w:color w:val="000000" w:themeColor="text1"/>
          <w:sz w:val="24"/>
          <w:szCs w:val="24"/>
        </w:rPr>
        <w:t xml:space="preserve">mowy oraz dotychczasowy przebieg realizacji </w:t>
      </w:r>
      <w:r w:rsidR="00E845C1" w:rsidRPr="002A5E3B">
        <w:rPr>
          <w:rFonts w:ascii="Arial" w:hAnsi="Arial" w:cs="Arial"/>
          <w:color w:val="000000" w:themeColor="text1"/>
          <w:sz w:val="24"/>
          <w:szCs w:val="24"/>
        </w:rPr>
        <w:t>P</w:t>
      </w:r>
      <w:r w:rsidRPr="002A5E3B">
        <w:rPr>
          <w:rFonts w:ascii="Arial" w:hAnsi="Arial" w:cs="Arial"/>
          <w:color w:val="000000" w:themeColor="text1"/>
          <w:sz w:val="24"/>
          <w:szCs w:val="24"/>
        </w:rPr>
        <w:t xml:space="preserve">rojektu. </w:t>
      </w:r>
    </w:p>
    <w:p w14:paraId="63037866" w14:textId="2E42F1EF" w:rsidR="007033A8" w:rsidRPr="002A5E3B" w:rsidRDefault="00FF521D" w:rsidP="00BA36D3">
      <w:pPr>
        <w:numPr>
          <w:ilvl w:val="0"/>
          <w:numId w:val="27"/>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W przypadku wydłużenia terminu realizacji Projektu</w:t>
      </w:r>
      <w:r w:rsidR="00EE0A77"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Beneficjent jest zobowiązany do odpowiedniego wydłużenia okresu obowiązywania ustanowionego zabezpieczenia</w:t>
      </w:r>
      <w:r w:rsidR="00BA36D3" w:rsidRPr="002A5E3B">
        <w:rPr>
          <w:rFonts w:ascii="Arial" w:hAnsi="Arial" w:cs="Arial"/>
          <w:color w:val="000000" w:themeColor="text1"/>
          <w:sz w:val="24"/>
          <w:szCs w:val="24"/>
        </w:rPr>
        <w:t>, o którym mowa w ust. 4 i 5</w:t>
      </w:r>
      <w:r w:rsidRPr="002A5E3B">
        <w:rPr>
          <w:rFonts w:ascii="Arial" w:hAnsi="Arial" w:cs="Arial"/>
          <w:color w:val="000000" w:themeColor="text1"/>
          <w:sz w:val="24"/>
          <w:szCs w:val="24"/>
        </w:rPr>
        <w:t xml:space="preserve">. </w:t>
      </w:r>
    </w:p>
    <w:p w14:paraId="172ED4AC" w14:textId="14D7BCA5" w:rsidR="007033A8" w:rsidRPr="002A5E3B" w:rsidRDefault="00FF521D" w:rsidP="001D1A56">
      <w:pPr>
        <w:numPr>
          <w:ilvl w:val="0"/>
          <w:numId w:val="27"/>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 xml:space="preserve">Zwrot dokumentu stanowiącego zabezpieczenie </w:t>
      </w:r>
      <w:r w:rsidR="00C72A5F" w:rsidRPr="002A5E3B">
        <w:rPr>
          <w:rFonts w:ascii="Arial" w:hAnsi="Arial" w:cs="Arial"/>
          <w:color w:val="000000" w:themeColor="text1"/>
          <w:sz w:val="24"/>
          <w:szCs w:val="24"/>
        </w:rPr>
        <w:t>U</w:t>
      </w:r>
      <w:r w:rsidRPr="002A5E3B">
        <w:rPr>
          <w:rFonts w:ascii="Arial" w:hAnsi="Arial" w:cs="Arial"/>
          <w:color w:val="000000" w:themeColor="text1"/>
          <w:sz w:val="24"/>
          <w:szCs w:val="24"/>
        </w:rPr>
        <w:t xml:space="preserve">mowy </w:t>
      </w:r>
      <w:r w:rsidR="00F431C3" w:rsidRPr="002A5E3B">
        <w:rPr>
          <w:rFonts w:ascii="Arial" w:hAnsi="Arial" w:cs="Arial"/>
          <w:color w:val="000000" w:themeColor="text1"/>
          <w:sz w:val="24"/>
          <w:szCs w:val="24"/>
        </w:rPr>
        <w:t xml:space="preserve">lub zwolnienie zabezpieczenia </w:t>
      </w:r>
      <w:r w:rsidRPr="002A5E3B">
        <w:rPr>
          <w:rFonts w:ascii="Arial" w:hAnsi="Arial" w:cs="Arial"/>
          <w:color w:val="000000" w:themeColor="text1"/>
          <w:sz w:val="24"/>
          <w:szCs w:val="24"/>
        </w:rPr>
        <w:t xml:space="preserve">następuje na wniosek Beneficjenta </w:t>
      </w:r>
      <w:r w:rsidR="00DE5CBB"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po</w:t>
      </w:r>
      <w:r w:rsidR="00BC49C3" w:rsidRPr="002A5E3B">
        <w:rPr>
          <w:rFonts w:ascii="Arial" w:hAnsi="Arial" w:cs="Arial"/>
          <w:color w:val="000000" w:themeColor="text1"/>
          <w:sz w:val="24"/>
          <w:szCs w:val="24"/>
        </w:rPr>
        <w:t> </w:t>
      </w:r>
      <w:r w:rsidR="008C0C67" w:rsidRPr="002A5E3B">
        <w:rPr>
          <w:rFonts w:ascii="Arial" w:hAnsi="Arial" w:cs="Arial"/>
          <w:color w:val="000000" w:themeColor="text1"/>
          <w:sz w:val="24"/>
          <w:szCs w:val="24"/>
        </w:rPr>
        <w:t>ostatecznym rozliczeniu Umowy</w:t>
      </w:r>
      <w:r w:rsidR="00DE5CBB" w:rsidRPr="002A5E3B">
        <w:rPr>
          <w:rFonts w:ascii="Arial" w:hAnsi="Arial" w:cs="Arial"/>
          <w:color w:val="000000" w:themeColor="text1"/>
          <w:sz w:val="24"/>
          <w:szCs w:val="24"/>
        </w:rPr>
        <w:t>,</w:t>
      </w:r>
      <w:r w:rsidR="008C0C67" w:rsidRPr="002A5E3B">
        <w:rPr>
          <w:rFonts w:ascii="Arial" w:hAnsi="Arial" w:cs="Arial"/>
          <w:color w:val="000000" w:themeColor="text1"/>
          <w:sz w:val="24"/>
          <w:szCs w:val="24"/>
        </w:rPr>
        <w:t xml:space="preserve"> tj. po</w:t>
      </w:r>
      <w:r w:rsidR="00D83647"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zatwierdzeniu</w:t>
      </w:r>
      <w:r w:rsidR="00BC49C3" w:rsidRPr="002A5E3B">
        <w:rPr>
          <w:rFonts w:ascii="Arial" w:hAnsi="Arial" w:cs="Arial"/>
          <w:color w:val="000000" w:themeColor="text1"/>
          <w:sz w:val="24"/>
          <w:szCs w:val="24"/>
        </w:rPr>
        <w:t xml:space="preserve"> końcowego wniosku o płatność w</w:t>
      </w:r>
      <w:r w:rsidR="001B5350"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P</w:t>
      </w:r>
      <w:r w:rsidR="0059094B" w:rsidRPr="002A5E3B">
        <w:rPr>
          <w:rFonts w:ascii="Arial" w:hAnsi="Arial" w:cs="Arial"/>
          <w:color w:val="000000" w:themeColor="text1"/>
          <w:sz w:val="24"/>
          <w:szCs w:val="24"/>
        </w:rPr>
        <w:t xml:space="preserve">rojekcie oraz </w:t>
      </w:r>
      <w:r w:rsidR="00FB289C" w:rsidRPr="002A5E3B">
        <w:rPr>
          <w:rFonts w:ascii="Arial" w:hAnsi="Arial" w:cs="Arial"/>
          <w:color w:val="000000" w:themeColor="text1"/>
          <w:sz w:val="24"/>
          <w:szCs w:val="24"/>
        </w:rPr>
        <w:t>zwrocie środków</w:t>
      </w:r>
      <w:r w:rsidR="007F6AFD"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 xml:space="preserve">niewykorzystanych przez Beneficjenta, z zastrzeżeniem ust. </w:t>
      </w:r>
      <w:r w:rsidR="00D534AA" w:rsidRPr="002A5E3B">
        <w:rPr>
          <w:rFonts w:ascii="Arial" w:hAnsi="Arial" w:cs="Arial"/>
          <w:color w:val="000000" w:themeColor="text1"/>
          <w:sz w:val="24"/>
          <w:szCs w:val="24"/>
        </w:rPr>
        <w:t>1</w:t>
      </w:r>
      <w:r w:rsidR="00A30B89" w:rsidRPr="002A5E3B">
        <w:rPr>
          <w:rFonts w:ascii="Arial" w:hAnsi="Arial" w:cs="Arial"/>
          <w:color w:val="000000" w:themeColor="text1"/>
          <w:sz w:val="24"/>
          <w:szCs w:val="24"/>
        </w:rPr>
        <w:t>2</w:t>
      </w:r>
      <w:r w:rsidR="00D534AA" w:rsidRPr="002A5E3B">
        <w:rPr>
          <w:rFonts w:ascii="Arial" w:hAnsi="Arial" w:cs="Arial"/>
          <w:color w:val="000000" w:themeColor="text1"/>
          <w:sz w:val="24"/>
          <w:szCs w:val="24"/>
        </w:rPr>
        <w:t xml:space="preserve"> i 1</w:t>
      </w:r>
      <w:r w:rsidR="00A30B89" w:rsidRPr="002A5E3B">
        <w:rPr>
          <w:rFonts w:ascii="Arial" w:hAnsi="Arial" w:cs="Arial"/>
          <w:color w:val="000000" w:themeColor="text1"/>
          <w:sz w:val="24"/>
          <w:szCs w:val="24"/>
        </w:rPr>
        <w:t>3</w:t>
      </w:r>
      <w:r w:rsidRPr="002A5E3B">
        <w:rPr>
          <w:rFonts w:ascii="Arial" w:hAnsi="Arial" w:cs="Arial"/>
          <w:color w:val="000000" w:themeColor="text1"/>
          <w:sz w:val="24"/>
          <w:szCs w:val="24"/>
        </w:rPr>
        <w:t>.</w:t>
      </w:r>
    </w:p>
    <w:p w14:paraId="7AA1885F" w14:textId="7B9165E5" w:rsidR="007033A8" w:rsidRPr="002A5E3B" w:rsidRDefault="006C77CA" w:rsidP="001D1A56">
      <w:pPr>
        <w:numPr>
          <w:ilvl w:val="0"/>
          <w:numId w:val="27"/>
        </w:numPr>
        <w:spacing w:before="120" w:after="120" w:line="288" w:lineRule="auto"/>
        <w:ind w:left="357" w:hanging="357"/>
        <w:rPr>
          <w:rFonts w:ascii="Arial" w:hAnsi="Arial" w:cs="Arial"/>
          <w:color w:val="000000" w:themeColor="text1"/>
          <w:sz w:val="24"/>
          <w:szCs w:val="24"/>
        </w:rPr>
      </w:pPr>
      <w:r w:rsidRPr="002A5E3B">
        <w:rPr>
          <w:rFonts w:ascii="Arial" w:hAnsi="Arial" w:cs="Arial"/>
          <w:color w:val="000000" w:themeColor="text1"/>
          <w:sz w:val="24"/>
          <w:szCs w:val="24"/>
        </w:rPr>
        <w:t xml:space="preserve">W przypadku niewystąpienia Beneficjenta o zwrot dokumentów stanowiących zabezpieczenie </w:t>
      </w:r>
      <w:r w:rsidR="003B522A" w:rsidRPr="002A5E3B">
        <w:rPr>
          <w:rFonts w:ascii="Arial" w:hAnsi="Arial" w:cs="Arial"/>
          <w:color w:val="000000" w:themeColor="text1"/>
          <w:sz w:val="24"/>
          <w:szCs w:val="24"/>
        </w:rPr>
        <w:t xml:space="preserve">Umowy </w:t>
      </w:r>
      <w:r w:rsidR="00FB289C" w:rsidRPr="002A5E3B">
        <w:rPr>
          <w:rFonts w:ascii="Arial" w:hAnsi="Arial" w:cs="Arial"/>
          <w:color w:val="000000" w:themeColor="text1"/>
          <w:sz w:val="24"/>
          <w:szCs w:val="24"/>
        </w:rPr>
        <w:t xml:space="preserve">po upływie terminu wskazanego w ust. </w:t>
      </w:r>
      <w:r w:rsidR="00697AE3" w:rsidRPr="002A5E3B">
        <w:rPr>
          <w:rFonts w:ascii="Arial" w:hAnsi="Arial" w:cs="Arial"/>
          <w:color w:val="000000" w:themeColor="text1"/>
          <w:sz w:val="24"/>
          <w:szCs w:val="24"/>
        </w:rPr>
        <w:t>7</w:t>
      </w:r>
      <w:r w:rsidRPr="002A5E3B">
        <w:rPr>
          <w:rFonts w:ascii="Arial" w:hAnsi="Arial" w:cs="Arial"/>
          <w:color w:val="000000" w:themeColor="text1"/>
          <w:sz w:val="24"/>
          <w:szCs w:val="24"/>
        </w:rPr>
        <w:t>, zabezpieczenie zostanie komisyjnie zniszczone.</w:t>
      </w:r>
    </w:p>
    <w:p w14:paraId="21F9A611" w14:textId="3104FBB5" w:rsidR="007033A8" w:rsidRPr="002A5E3B" w:rsidRDefault="00482A73" w:rsidP="001D1A56">
      <w:pPr>
        <w:numPr>
          <w:ilvl w:val="0"/>
          <w:numId w:val="27"/>
        </w:numPr>
        <w:spacing w:before="120" w:after="120" w:line="288" w:lineRule="auto"/>
        <w:ind w:left="357" w:hanging="357"/>
        <w:rPr>
          <w:rFonts w:ascii="Arial" w:hAnsi="Arial" w:cs="Arial"/>
          <w:color w:val="000000" w:themeColor="text1"/>
          <w:sz w:val="24"/>
          <w:szCs w:val="24"/>
        </w:rPr>
      </w:pPr>
      <w:r w:rsidRPr="002A5E3B">
        <w:rPr>
          <w:rFonts w:ascii="Arial" w:hAnsi="Arial" w:cs="Arial"/>
          <w:color w:val="000000" w:themeColor="text1"/>
          <w:sz w:val="24"/>
          <w:szCs w:val="24"/>
        </w:rPr>
        <w:t xml:space="preserve">W przypadku wszczęcia postępowania administracyjnego w </w:t>
      </w:r>
      <w:r w:rsidR="00832A70" w:rsidRPr="002A5E3B">
        <w:rPr>
          <w:rFonts w:ascii="Arial" w:hAnsi="Arial" w:cs="Arial"/>
          <w:color w:val="000000" w:themeColor="text1"/>
          <w:sz w:val="24"/>
          <w:szCs w:val="24"/>
        </w:rPr>
        <w:t>przedmiocie zwrotu</w:t>
      </w:r>
      <w:r w:rsidRPr="002A5E3B">
        <w:rPr>
          <w:rFonts w:ascii="Arial" w:hAnsi="Arial" w:cs="Arial"/>
          <w:color w:val="000000" w:themeColor="text1"/>
          <w:sz w:val="24"/>
          <w:szCs w:val="24"/>
        </w:rPr>
        <w:t xml:space="preserve"> środków na podstawie przepisów </w:t>
      </w:r>
      <w:r w:rsidR="003B522A" w:rsidRPr="002A5E3B">
        <w:rPr>
          <w:rFonts w:ascii="Arial" w:hAnsi="Arial" w:cs="Arial"/>
          <w:color w:val="000000" w:themeColor="text1"/>
          <w:sz w:val="24"/>
          <w:szCs w:val="24"/>
        </w:rPr>
        <w:t>U</w:t>
      </w:r>
      <w:r w:rsidR="009423D5" w:rsidRPr="002A5E3B">
        <w:rPr>
          <w:rFonts w:ascii="Arial" w:hAnsi="Arial" w:cs="Arial"/>
          <w:color w:val="000000" w:themeColor="text1"/>
          <w:sz w:val="24"/>
          <w:szCs w:val="24"/>
        </w:rPr>
        <w:t xml:space="preserve">stawy </w:t>
      </w:r>
      <w:r w:rsidR="003B522A" w:rsidRPr="002A5E3B">
        <w:rPr>
          <w:rFonts w:ascii="Arial" w:hAnsi="Arial" w:cs="Arial"/>
          <w:color w:val="000000" w:themeColor="text1"/>
          <w:sz w:val="24"/>
          <w:szCs w:val="24"/>
        </w:rPr>
        <w:t>Ufp</w:t>
      </w:r>
      <w:r w:rsidR="008D5BDD" w:rsidRPr="002A5E3B">
        <w:rPr>
          <w:rFonts w:ascii="Arial" w:hAnsi="Arial" w:cs="Arial"/>
          <w:color w:val="000000" w:themeColor="text1"/>
          <w:sz w:val="24"/>
          <w:szCs w:val="24"/>
        </w:rPr>
        <w:t xml:space="preserve"> lub postępowania sądowo</w:t>
      </w:r>
      <w:r w:rsidRPr="002A5E3B">
        <w:rPr>
          <w:rFonts w:ascii="Arial" w:hAnsi="Arial" w:cs="Arial"/>
          <w:color w:val="000000" w:themeColor="text1"/>
          <w:sz w:val="24"/>
          <w:szCs w:val="24"/>
        </w:rPr>
        <w:t xml:space="preserve">-administracyjnego w wyniku zaskarżenia takiej decyzji lub w przypadku prowadzenia egzekucji administracyjnej, </w:t>
      </w:r>
      <w:r w:rsidR="00703950" w:rsidRPr="002A5E3B">
        <w:rPr>
          <w:rFonts w:ascii="Arial" w:hAnsi="Arial" w:cs="Arial"/>
          <w:color w:val="000000" w:themeColor="text1"/>
          <w:sz w:val="24"/>
          <w:szCs w:val="24"/>
        </w:rPr>
        <w:t>do czasu zwrotu środków</w:t>
      </w:r>
      <w:r w:rsidR="00797611" w:rsidRPr="002A5E3B">
        <w:rPr>
          <w:rFonts w:ascii="Arial" w:hAnsi="Arial" w:cs="Arial"/>
          <w:color w:val="000000" w:themeColor="text1"/>
          <w:sz w:val="24"/>
          <w:szCs w:val="24"/>
        </w:rPr>
        <w:t xml:space="preserve"> przez Beneficjenta</w:t>
      </w:r>
      <w:r w:rsidR="00703950" w:rsidRPr="002A5E3B">
        <w:rPr>
          <w:rFonts w:ascii="Arial" w:hAnsi="Arial" w:cs="Arial"/>
          <w:color w:val="000000" w:themeColor="text1"/>
          <w:sz w:val="24"/>
          <w:szCs w:val="24"/>
        </w:rPr>
        <w:t xml:space="preserve"> </w:t>
      </w:r>
      <w:r w:rsidR="00FB289C" w:rsidRPr="002A5E3B">
        <w:rPr>
          <w:rFonts w:ascii="Arial" w:hAnsi="Arial" w:cs="Arial"/>
          <w:color w:val="000000" w:themeColor="text1"/>
          <w:sz w:val="24"/>
          <w:szCs w:val="24"/>
        </w:rPr>
        <w:t>nie można dokonać</w:t>
      </w:r>
      <w:r w:rsidRPr="002A5E3B">
        <w:rPr>
          <w:rFonts w:ascii="Arial" w:hAnsi="Arial" w:cs="Arial"/>
          <w:color w:val="000000" w:themeColor="text1"/>
          <w:sz w:val="24"/>
          <w:szCs w:val="24"/>
        </w:rPr>
        <w:t xml:space="preserve"> zwrot</w:t>
      </w:r>
      <w:r w:rsidR="00FB289C" w:rsidRPr="002A5E3B">
        <w:rPr>
          <w:rFonts w:ascii="Arial" w:hAnsi="Arial" w:cs="Arial"/>
          <w:color w:val="000000" w:themeColor="text1"/>
          <w:sz w:val="24"/>
          <w:szCs w:val="24"/>
        </w:rPr>
        <w:t>u Beneficjentowi</w:t>
      </w:r>
      <w:r w:rsidRPr="002A5E3B">
        <w:rPr>
          <w:rFonts w:ascii="Arial" w:hAnsi="Arial" w:cs="Arial"/>
          <w:color w:val="000000" w:themeColor="text1"/>
          <w:sz w:val="24"/>
          <w:szCs w:val="24"/>
        </w:rPr>
        <w:t xml:space="preserve"> dokumentu stanowiącego </w:t>
      </w:r>
      <w:r w:rsidR="008D5BDD" w:rsidRPr="002A5E3B">
        <w:rPr>
          <w:rFonts w:ascii="Arial" w:hAnsi="Arial" w:cs="Arial"/>
          <w:color w:val="000000" w:themeColor="text1"/>
          <w:sz w:val="24"/>
          <w:szCs w:val="24"/>
        </w:rPr>
        <w:t>zabezpiecz</w:t>
      </w:r>
      <w:r w:rsidR="00FB289C" w:rsidRPr="002A5E3B">
        <w:rPr>
          <w:rFonts w:ascii="Arial" w:hAnsi="Arial" w:cs="Arial"/>
          <w:color w:val="000000" w:themeColor="text1"/>
          <w:sz w:val="24"/>
          <w:szCs w:val="24"/>
        </w:rPr>
        <w:t>enie U</w:t>
      </w:r>
      <w:r w:rsidRPr="002A5E3B">
        <w:rPr>
          <w:rFonts w:ascii="Arial" w:hAnsi="Arial" w:cs="Arial"/>
          <w:color w:val="000000" w:themeColor="text1"/>
          <w:sz w:val="24"/>
          <w:szCs w:val="24"/>
        </w:rPr>
        <w:t>mowy</w:t>
      </w:r>
      <w:r w:rsidR="009500F5" w:rsidRPr="002A5E3B">
        <w:rPr>
          <w:rFonts w:ascii="Arial" w:hAnsi="Arial" w:cs="Arial"/>
          <w:color w:val="000000" w:themeColor="text1"/>
          <w:sz w:val="24"/>
          <w:szCs w:val="24"/>
        </w:rPr>
        <w:t>.</w:t>
      </w:r>
    </w:p>
    <w:p w14:paraId="01648FE7" w14:textId="14C55C78" w:rsidR="00FF521D" w:rsidRPr="002A5E3B" w:rsidRDefault="00FF521D" w:rsidP="001D1A56">
      <w:pPr>
        <w:numPr>
          <w:ilvl w:val="0"/>
          <w:numId w:val="27"/>
        </w:numPr>
        <w:spacing w:before="120" w:after="120" w:line="288" w:lineRule="auto"/>
        <w:ind w:left="357" w:hanging="357"/>
        <w:rPr>
          <w:rFonts w:ascii="Arial" w:hAnsi="Arial" w:cs="Arial"/>
          <w:color w:val="000000" w:themeColor="text1"/>
          <w:sz w:val="24"/>
          <w:szCs w:val="24"/>
        </w:rPr>
      </w:pPr>
      <w:r w:rsidRPr="002A5E3B">
        <w:rPr>
          <w:rFonts w:ascii="Arial" w:hAnsi="Arial" w:cs="Arial"/>
          <w:color w:val="000000" w:themeColor="text1"/>
          <w:sz w:val="24"/>
          <w:szCs w:val="24"/>
        </w:rPr>
        <w:t>W przypadku</w:t>
      </w:r>
      <w:r w:rsidR="00EE0A77"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gdy </w:t>
      </w:r>
      <w:r w:rsidR="00E5044D" w:rsidRPr="002A5E3B">
        <w:rPr>
          <w:rFonts w:ascii="Arial" w:hAnsi="Arial" w:cs="Arial"/>
          <w:color w:val="000000" w:themeColor="text1"/>
          <w:sz w:val="24"/>
          <w:szCs w:val="24"/>
        </w:rPr>
        <w:t>w</w:t>
      </w:r>
      <w:r w:rsidRPr="002A5E3B">
        <w:rPr>
          <w:rFonts w:ascii="Arial" w:hAnsi="Arial" w:cs="Arial"/>
          <w:color w:val="000000" w:themeColor="text1"/>
          <w:sz w:val="24"/>
          <w:szCs w:val="24"/>
        </w:rPr>
        <w:t>niosek</w:t>
      </w:r>
      <w:r w:rsidR="00E5044D" w:rsidRPr="002A5E3B">
        <w:rPr>
          <w:rFonts w:ascii="Arial" w:hAnsi="Arial" w:cs="Arial"/>
          <w:color w:val="000000" w:themeColor="text1"/>
          <w:sz w:val="24"/>
          <w:szCs w:val="24"/>
        </w:rPr>
        <w:t xml:space="preserve"> o dofinansowanie</w:t>
      </w:r>
      <w:r w:rsidRPr="002A5E3B">
        <w:rPr>
          <w:rFonts w:ascii="Arial" w:hAnsi="Arial" w:cs="Arial"/>
          <w:color w:val="000000" w:themeColor="text1"/>
          <w:sz w:val="24"/>
          <w:szCs w:val="24"/>
        </w:rPr>
        <w:t xml:space="preserve"> przewiduje trwałość Projektu lub rezultatów, zwrot dokumentu stanowiącego zabezpieczenie </w:t>
      </w:r>
      <w:r w:rsidR="00547620" w:rsidRPr="002A5E3B">
        <w:rPr>
          <w:rFonts w:ascii="Arial" w:hAnsi="Arial" w:cs="Arial"/>
          <w:color w:val="000000" w:themeColor="text1"/>
          <w:sz w:val="24"/>
          <w:szCs w:val="24"/>
        </w:rPr>
        <w:t xml:space="preserve">lub zwolnienie zabezpieczenia </w:t>
      </w:r>
      <w:r w:rsidRPr="002A5E3B">
        <w:rPr>
          <w:rFonts w:ascii="Arial" w:hAnsi="Arial" w:cs="Arial"/>
          <w:color w:val="000000" w:themeColor="text1"/>
          <w:sz w:val="24"/>
          <w:szCs w:val="24"/>
        </w:rPr>
        <w:t>następuje po upływie okresu trwałości, z zastrzeżeniem, że nie została uruchomiona procedura odzyskiwania środków.</w:t>
      </w:r>
    </w:p>
    <w:p w14:paraId="5987ED64" w14:textId="098C1075" w:rsidR="00AC0467" w:rsidRPr="002A5E3B" w:rsidRDefault="00F85909" w:rsidP="001D1A56">
      <w:pPr>
        <w:numPr>
          <w:ilvl w:val="0"/>
          <w:numId w:val="27"/>
        </w:numPr>
        <w:spacing w:before="120" w:after="120" w:line="288" w:lineRule="auto"/>
        <w:ind w:left="357" w:hanging="357"/>
        <w:rPr>
          <w:rFonts w:ascii="Arial" w:hAnsi="Arial" w:cs="Arial"/>
          <w:b/>
          <w:color w:val="000000" w:themeColor="text1"/>
          <w:sz w:val="24"/>
          <w:szCs w:val="24"/>
        </w:rPr>
      </w:pPr>
      <w:r w:rsidRPr="002A5E3B">
        <w:rPr>
          <w:rFonts w:ascii="Arial" w:hAnsi="Arial" w:cs="Arial"/>
          <w:color w:val="000000" w:themeColor="text1"/>
          <w:sz w:val="24"/>
          <w:szCs w:val="24"/>
        </w:rPr>
        <w:t xml:space="preserve">W przypadku, gdy zabezpieczenie prawidłowej realizacji </w:t>
      </w:r>
      <w:r w:rsidR="00DE5CBB" w:rsidRPr="002A5E3B">
        <w:rPr>
          <w:rFonts w:ascii="Arial" w:hAnsi="Arial" w:cs="Arial"/>
          <w:color w:val="000000" w:themeColor="text1"/>
          <w:sz w:val="24"/>
          <w:szCs w:val="24"/>
        </w:rPr>
        <w:t>U</w:t>
      </w:r>
      <w:r w:rsidRPr="002A5E3B">
        <w:rPr>
          <w:rFonts w:ascii="Arial" w:hAnsi="Arial" w:cs="Arial"/>
          <w:color w:val="000000" w:themeColor="text1"/>
          <w:sz w:val="24"/>
          <w:szCs w:val="24"/>
        </w:rPr>
        <w:t xml:space="preserve">mowy ustanawiane jest w formie innej niż weksel in blanco, koszty </w:t>
      </w:r>
      <w:r w:rsidR="00C96145" w:rsidRPr="002A5E3B">
        <w:rPr>
          <w:rFonts w:ascii="Arial" w:hAnsi="Arial" w:cs="Arial"/>
          <w:color w:val="000000" w:themeColor="text1"/>
          <w:sz w:val="24"/>
          <w:szCs w:val="24"/>
        </w:rPr>
        <w:t xml:space="preserve">ustanowienia i </w:t>
      </w:r>
      <w:r w:rsidRPr="002A5E3B">
        <w:rPr>
          <w:rFonts w:ascii="Arial" w:hAnsi="Arial" w:cs="Arial"/>
          <w:color w:val="000000" w:themeColor="text1"/>
          <w:sz w:val="24"/>
          <w:szCs w:val="24"/>
        </w:rPr>
        <w:t>zniesienia zabezpieczenia ponosi Beneficjent</w:t>
      </w:r>
      <w:r w:rsidR="007453F4" w:rsidRPr="002A5E3B">
        <w:rPr>
          <w:rStyle w:val="Odwoanieprzypisudolnego"/>
          <w:rFonts w:ascii="Arial" w:hAnsi="Arial" w:cs="Arial"/>
          <w:color w:val="000000" w:themeColor="text1"/>
          <w:sz w:val="24"/>
          <w:szCs w:val="24"/>
        </w:rPr>
        <w:footnoteReference w:id="49"/>
      </w:r>
      <w:r w:rsidRPr="002A5E3B">
        <w:rPr>
          <w:rFonts w:ascii="Arial" w:hAnsi="Arial" w:cs="Arial"/>
          <w:color w:val="000000" w:themeColor="text1"/>
          <w:sz w:val="24"/>
          <w:szCs w:val="24"/>
        </w:rPr>
        <w:t>.</w:t>
      </w:r>
    </w:p>
    <w:p w14:paraId="4930120F" w14:textId="6C1A7F3F" w:rsidR="00C974B8" w:rsidRPr="002A5E3B" w:rsidRDefault="007D1492" w:rsidP="001D1A56">
      <w:pPr>
        <w:pStyle w:val="Nagwek2"/>
        <w:spacing w:line="288" w:lineRule="auto"/>
        <w:rPr>
          <w:color w:val="000000" w:themeColor="text1"/>
        </w:rPr>
      </w:pPr>
      <w:r w:rsidRPr="002A5E3B">
        <w:rPr>
          <w:color w:val="000000" w:themeColor="text1"/>
        </w:rPr>
        <w:lastRenderedPageBreak/>
        <w:t xml:space="preserve">§ </w:t>
      </w:r>
      <w:r w:rsidR="00285959" w:rsidRPr="002A5E3B">
        <w:rPr>
          <w:color w:val="000000" w:themeColor="text1"/>
          <w:lang w:val="pl-PL"/>
        </w:rPr>
        <w:t>9</w:t>
      </w:r>
      <w:r w:rsidR="00D4769B" w:rsidRPr="002A5E3B">
        <w:rPr>
          <w:color w:val="000000" w:themeColor="text1"/>
        </w:rPr>
        <w:t>.</w:t>
      </w:r>
      <w:r w:rsidR="003D3D9B" w:rsidRPr="002A5E3B">
        <w:rPr>
          <w:color w:val="000000" w:themeColor="text1"/>
        </w:rPr>
        <w:br/>
      </w:r>
      <w:r w:rsidR="00FD1FBB" w:rsidRPr="002A5E3B">
        <w:rPr>
          <w:color w:val="000000" w:themeColor="text1"/>
        </w:rPr>
        <w:t>Korekty finansowe i</w:t>
      </w:r>
      <w:r w:rsidR="00FD1FBB" w:rsidRPr="002A5E3B" w:rsidDel="00FD1FBB">
        <w:rPr>
          <w:color w:val="000000" w:themeColor="text1"/>
        </w:rPr>
        <w:t xml:space="preserve"> </w:t>
      </w:r>
      <w:r w:rsidR="00FD1FBB" w:rsidRPr="002A5E3B">
        <w:rPr>
          <w:color w:val="000000" w:themeColor="text1"/>
        </w:rPr>
        <w:t>pomniejszenia wartości wydatków kwalifikowalnych</w:t>
      </w:r>
      <w:r w:rsidR="007D14C5" w:rsidRPr="002A5E3B">
        <w:rPr>
          <w:color w:val="000000" w:themeColor="text1"/>
        </w:rPr>
        <w:t xml:space="preserve"> </w:t>
      </w:r>
    </w:p>
    <w:p w14:paraId="5431993F" w14:textId="293CB3A5" w:rsidR="00C974B8" w:rsidRPr="002A5E3B" w:rsidRDefault="544ADDA8" w:rsidP="001D1A56">
      <w:pPr>
        <w:pStyle w:val="Tekstpodstawowy"/>
        <w:numPr>
          <w:ilvl w:val="0"/>
          <w:numId w:val="19"/>
        </w:numPr>
        <w:spacing w:before="120" w:after="120" w:line="288" w:lineRule="auto"/>
        <w:ind w:left="357" w:hanging="357"/>
        <w:jc w:val="left"/>
        <w:rPr>
          <w:rFonts w:cs="Arial"/>
          <w:color w:val="000000" w:themeColor="text1"/>
        </w:rPr>
      </w:pPr>
      <w:r w:rsidRPr="002A5E3B">
        <w:rPr>
          <w:rFonts w:cs="Arial"/>
          <w:color w:val="000000" w:themeColor="text1"/>
        </w:rPr>
        <w:t>W przypadku stwierdzenia wystąpienia nieprawidłowości indywidualnej</w:t>
      </w:r>
      <w:r w:rsidR="64782DAA" w:rsidRPr="002A5E3B">
        <w:rPr>
          <w:rFonts w:cs="Arial"/>
          <w:color w:val="000000" w:themeColor="text1"/>
          <w:lang w:val="pl-PL"/>
        </w:rPr>
        <w:t>,</w:t>
      </w:r>
      <w:r w:rsidRPr="002A5E3B">
        <w:rPr>
          <w:rFonts w:cs="Arial"/>
          <w:color w:val="000000" w:themeColor="text1"/>
        </w:rPr>
        <w:t xml:space="preserve"> na każdym etapie realizacji Projektu </w:t>
      </w:r>
      <w:r w:rsidR="00861376" w:rsidRPr="002A5E3B">
        <w:rPr>
          <w:rFonts w:cs="Arial"/>
          <w:color w:val="000000" w:themeColor="text1"/>
          <w:lang w:val="pl-PL"/>
        </w:rPr>
        <w:t xml:space="preserve">IZ </w:t>
      </w:r>
      <w:r w:rsidR="48013732" w:rsidRPr="002A5E3B">
        <w:rPr>
          <w:rFonts w:cs="Arial"/>
          <w:color w:val="000000" w:themeColor="text1"/>
          <w:lang w:val="pl-PL"/>
        </w:rPr>
        <w:t xml:space="preserve">dokonuje </w:t>
      </w:r>
      <w:r w:rsidRPr="002A5E3B">
        <w:rPr>
          <w:rFonts w:cs="Arial"/>
          <w:color w:val="000000" w:themeColor="text1"/>
        </w:rPr>
        <w:t xml:space="preserve">pomniejszenia wartości wydatków kwalifikowalnych </w:t>
      </w:r>
      <w:r w:rsidR="4A4291EE" w:rsidRPr="002A5E3B">
        <w:rPr>
          <w:rFonts w:cs="Arial"/>
          <w:color w:val="000000" w:themeColor="text1"/>
          <w:lang w:val="pl-PL"/>
        </w:rPr>
        <w:t>i/lub</w:t>
      </w:r>
      <w:r w:rsidR="19E351D4" w:rsidRPr="002A5E3B">
        <w:rPr>
          <w:rFonts w:cs="Arial"/>
          <w:color w:val="000000" w:themeColor="text1"/>
        </w:rPr>
        <w:t xml:space="preserve"> </w:t>
      </w:r>
      <w:r w:rsidR="48013732" w:rsidRPr="002A5E3B">
        <w:rPr>
          <w:rFonts w:cs="Arial"/>
          <w:color w:val="000000" w:themeColor="text1"/>
          <w:lang w:val="pl-PL"/>
        </w:rPr>
        <w:t>nakłada</w:t>
      </w:r>
      <w:r w:rsidR="48013732" w:rsidRPr="002A5E3B">
        <w:rPr>
          <w:rFonts w:cs="Arial"/>
          <w:color w:val="000000" w:themeColor="text1"/>
        </w:rPr>
        <w:t xml:space="preserve"> </w:t>
      </w:r>
      <w:r w:rsidRPr="002A5E3B">
        <w:rPr>
          <w:rFonts w:cs="Arial"/>
          <w:color w:val="000000" w:themeColor="text1"/>
        </w:rPr>
        <w:t>korektę finansową na Projekt, co może skutkować obniżeniem finansowania UE oraz współfinansowania krajowego z budżetu państwa, o</w:t>
      </w:r>
      <w:r w:rsidR="78309831" w:rsidRPr="002A5E3B">
        <w:rPr>
          <w:rFonts w:cs="Arial"/>
          <w:color w:val="000000" w:themeColor="text1"/>
          <w:lang w:val="pl-PL"/>
        </w:rPr>
        <w:t> </w:t>
      </w:r>
      <w:r w:rsidRPr="002A5E3B">
        <w:rPr>
          <w:rFonts w:cs="Arial"/>
          <w:color w:val="000000" w:themeColor="text1"/>
        </w:rPr>
        <w:t xml:space="preserve">których mowa w § 2 ust. </w:t>
      </w:r>
      <w:r w:rsidR="706C6987" w:rsidRPr="002A5E3B">
        <w:rPr>
          <w:rFonts w:cs="Arial"/>
          <w:color w:val="000000" w:themeColor="text1"/>
          <w:lang w:val="pl-PL"/>
        </w:rPr>
        <w:t>6</w:t>
      </w:r>
      <w:r w:rsidR="1384AD9B" w:rsidRPr="002A5E3B">
        <w:rPr>
          <w:rFonts w:cs="Arial"/>
          <w:color w:val="000000" w:themeColor="text1"/>
          <w:lang w:val="pl-PL"/>
        </w:rPr>
        <w:t xml:space="preserve"> </w:t>
      </w:r>
      <w:r w:rsidR="19E351D4" w:rsidRPr="002A5E3B">
        <w:rPr>
          <w:rFonts w:cs="Arial"/>
          <w:color w:val="000000" w:themeColor="text1"/>
          <w:lang w:val="pl-PL"/>
        </w:rPr>
        <w:t xml:space="preserve">pkt </w:t>
      </w:r>
      <w:r w:rsidR="1384AD9B" w:rsidRPr="002A5E3B">
        <w:rPr>
          <w:rFonts w:cs="Arial"/>
          <w:color w:val="000000" w:themeColor="text1"/>
          <w:lang w:val="pl-PL"/>
        </w:rPr>
        <w:t>1</w:t>
      </w:r>
      <w:r w:rsidR="7987F84E" w:rsidRPr="002A5E3B">
        <w:rPr>
          <w:rFonts w:cs="Arial"/>
          <w:color w:val="000000" w:themeColor="text1"/>
        </w:rPr>
        <w:t>.</w:t>
      </w:r>
    </w:p>
    <w:p w14:paraId="0DD0F0E3" w14:textId="20C81CD9" w:rsidR="00C974B8" w:rsidRPr="002A5E3B" w:rsidRDefault="00C974B8" w:rsidP="001D1A56">
      <w:pPr>
        <w:pStyle w:val="Tekstpodstawowy"/>
        <w:numPr>
          <w:ilvl w:val="0"/>
          <w:numId w:val="19"/>
        </w:numPr>
        <w:spacing w:before="120" w:after="120" w:line="288" w:lineRule="auto"/>
        <w:ind w:left="357" w:hanging="357"/>
        <w:jc w:val="left"/>
        <w:rPr>
          <w:rFonts w:cs="Arial"/>
          <w:color w:val="000000" w:themeColor="text1"/>
        </w:rPr>
      </w:pPr>
      <w:r w:rsidRPr="002A5E3B">
        <w:rPr>
          <w:rFonts w:cs="Arial"/>
          <w:color w:val="000000" w:themeColor="text1"/>
        </w:rPr>
        <w:t xml:space="preserve">Stwierdzenie wystąpienia nieprawidłowości i nałożenie korekty finansowej odbywa się na podstawie </w:t>
      </w:r>
      <w:r w:rsidR="002B20B0" w:rsidRPr="002A5E3B">
        <w:rPr>
          <w:rFonts w:cs="Arial"/>
          <w:color w:val="000000" w:themeColor="text1"/>
        </w:rPr>
        <w:t xml:space="preserve">przepisów </w:t>
      </w:r>
      <w:r w:rsidR="007312CC" w:rsidRPr="002A5E3B">
        <w:rPr>
          <w:rFonts w:cs="Arial"/>
          <w:color w:val="000000" w:themeColor="text1"/>
          <w:lang w:val="pl-PL"/>
        </w:rPr>
        <w:t>U</w:t>
      </w:r>
      <w:r w:rsidR="002B20B0" w:rsidRPr="002A5E3B">
        <w:rPr>
          <w:rFonts w:cs="Arial"/>
          <w:color w:val="000000" w:themeColor="text1"/>
        </w:rPr>
        <w:t>stawy wdrożeniowej</w:t>
      </w:r>
      <w:r w:rsidR="00FE3AB4" w:rsidRPr="002A5E3B">
        <w:rPr>
          <w:rFonts w:cs="Arial"/>
          <w:color w:val="000000" w:themeColor="text1"/>
          <w:lang w:val="pl-PL"/>
        </w:rPr>
        <w:t xml:space="preserve"> oraz Ustawy </w:t>
      </w:r>
      <w:r w:rsidR="003B522A" w:rsidRPr="002A5E3B">
        <w:rPr>
          <w:rFonts w:cs="Arial"/>
          <w:color w:val="000000" w:themeColor="text1"/>
          <w:lang w:val="pl-PL"/>
        </w:rPr>
        <w:t>Ufp</w:t>
      </w:r>
      <w:r w:rsidR="00216130" w:rsidRPr="002A5E3B">
        <w:rPr>
          <w:rFonts w:cs="Arial"/>
          <w:color w:val="000000" w:themeColor="text1"/>
          <w:lang w:val="pl-PL"/>
        </w:rPr>
        <w:t>.</w:t>
      </w:r>
    </w:p>
    <w:p w14:paraId="23B5F6A1" w14:textId="77777777" w:rsidR="00C974B8" w:rsidRPr="002A5E3B" w:rsidRDefault="00C974B8" w:rsidP="001D1A56">
      <w:pPr>
        <w:pStyle w:val="Tekstpodstawowy"/>
        <w:numPr>
          <w:ilvl w:val="0"/>
          <w:numId w:val="19"/>
        </w:numPr>
        <w:spacing w:before="120" w:after="120" w:line="288" w:lineRule="auto"/>
        <w:jc w:val="left"/>
        <w:rPr>
          <w:rFonts w:cs="Arial"/>
          <w:color w:val="000000" w:themeColor="text1"/>
        </w:rPr>
      </w:pPr>
      <w:r w:rsidRPr="002A5E3B">
        <w:rPr>
          <w:rFonts w:cs="Arial"/>
          <w:color w:val="000000" w:themeColor="text1"/>
        </w:rPr>
        <w:t>W przypadku stwierdzenia wystąpienia nieprawidłowości:</w:t>
      </w:r>
    </w:p>
    <w:p w14:paraId="19ED85C7" w14:textId="4861A89D" w:rsidR="00E21315" w:rsidRPr="002A5E3B" w:rsidRDefault="28CFF4D0" w:rsidP="001D1A56">
      <w:pPr>
        <w:pStyle w:val="Tekstpodstawowy"/>
        <w:numPr>
          <w:ilvl w:val="0"/>
          <w:numId w:val="28"/>
        </w:numPr>
        <w:spacing w:before="120" w:after="120" w:line="288" w:lineRule="auto"/>
        <w:ind w:left="714" w:hanging="357"/>
        <w:jc w:val="left"/>
        <w:rPr>
          <w:rFonts w:cs="Arial"/>
          <w:color w:val="000000" w:themeColor="text1"/>
        </w:rPr>
      </w:pPr>
      <w:r w:rsidRPr="002A5E3B">
        <w:rPr>
          <w:rFonts w:cs="Arial"/>
          <w:color w:val="000000" w:themeColor="text1"/>
        </w:rPr>
        <w:t xml:space="preserve">w </w:t>
      </w:r>
      <w:r w:rsidR="1E022980" w:rsidRPr="002A5E3B">
        <w:rPr>
          <w:rFonts w:cs="Arial"/>
          <w:color w:val="000000" w:themeColor="text1"/>
          <w:lang w:val="pl-PL"/>
        </w:rPr>
        <w:t xml:space="preserve">postaci niedopełnienia </w:t>
      </w:r>
      <w:r w:rsidRPr="002A5E3B">
        <w:rPr>
          <w:rFonts w:cs="Arial"/>
          <w:color w:val="000000" w:themeColor="text1"/>
        </w:rPr>
        <w:t>przez Beneficjenta obowiązków informacyjnych</w:t>
      </w:r>
      <w:r w:rsidR="43956988" w:rsidRPr="002A5E3B">
        <w:rPr>
          <w:rFonts w:cs="Arial"/>
          <w:color w:val="000000" w:themeColor="text1"/>
          <w:lang w:val="pl-PL"/>
        </w:rPr>
        <w:t>, w</w:t>
      </w:r>
      <w:r w:rsidR="4CBC984A" w:rsidRPr="002A5E3B">
        <w:rPr>
          <w:rFonts w:cs="Arial"/>
          <w:color w:val="000000" w:themeColor="text1"/>
          <w:lang w:val="pl-PL"/>
        </w:rPr>
        <w:t> </w:t>
      </w:r>
      <w:r w:rsidR="43956988" w:rsidRPr="002A5E3B">
        <w:rPr>
          <w:rFonts w:cs="Arial"/>
          <w:color w:val="000000" w:themeColor="text1"/>
          <w:lang w:val="pl-PL"/>
        </w:rPr>
        <w:t xml:space="preserve">tym w szczególności określonych w </w:t>
      </w:r>
      <w:r w:rsidR="43956988" w:rsidRPr="002A5E3B">
        <w:rPr>
          <w:rFonts w:cs="Arial"/>
          <w:color w:val="000000" w:themeColor="text1"/>
        </w:rPr>
        <w:t>§</w:t>
      </w:r>
      <w:r w:rsidR="43956988" w:rsidRPr="002A5E3B">
        <w:rPr>
          <w:rFonts w:cs="Arial"/>
          <w:color w:val="000000" w:themeColor="text1"/>
          <w:lang w:val="pl-PL"/>
        </w:rPr>
        <w:t xml:space="preserve"> 1</w:t>
      </w:r>
      <w:r w:rsidR="64D510F2" w:rsidRPr="002A5E3B">
        <w:rPr>
          <w:rFonts w:cs="Arial"/>
          <w:color w:val="000000" w:themeColor="text1"/>
          <w:lang w:val="pl-PL"/>
        </w:rPr>
        <w:t>1</w:t>
      </w:r>
      <w:r w:rsidRPr="002A5E3B">
        <w:rPr>
          <w:rFonts w:cs="Arial"/>
          <w:color w:val="000000" w:themeColor="text1"/>
        </w:rPr>
        <w:t xml:space="preserve"> – </w:t>
      </w:r>
      <w:r w:rsidR="00C66DE2" w:rsidRPr="002A5E3B">
        <w:rPr>
          <w:rFonts w:cs="Arial"/>
          <w:color w:val="000000" w:themeColor="text1"/>
          <w:lang w:val="pl-PL"/>
        </w:rPr>
        <w:t>IZ</w:t>
      </w:r>
      <w:r w:rsidR="00C66DE2" w:rsidRPr="002A5E3B">
        <w:rPr>
          <w:rFonts w:cs="Arial"/>
          <w:color w:val="000000" w:themeColor="text1"/>
        </w:rPr>
        <w:t xml:space="preserve"> </w:t>
      </w:r>
      <w:r w:rsidR="65CDC70A" w:rsidRPr="002A5E3B">
        <w:rPr>
          <w:color w:val="000000" w:themeColor="text1"/>
        </w:rPr>
        <w:t xml:space="preserve">ma prawo do nałożenia korekty finansowej </w:t>
      </w:r>
      <w:r w:rsidR="1B91218E" w:rsidRPr="002A5E3B">
        <w:rPr>
          <w:rFonts w:cs="Arial"/>
          <w:color w:val="000000" w:themeColor="text1"/>
          <w:lang w:val="pl-PL"/>
        </w:rPr>
        <w:t>i/lub</w:t>
      </w:r>
      <w:r w:rsidRPr="002A5E3B">
        <w:rPr>
          <w:rFonts w:cs="Arial"/>
          <w:color w:val="000000" w:themeColor="text1"/>
        </w:rPr>
        <w:t xml:space="preserve"> </w:t>
      </w:r>
      <w:r w:rsidR="65CDC70A" w:rsidRPr="002A5E3B">
        <w:rPr>
          <w:color w:val="000000" w:themeColor="text1"/>
        </w:rPr>
        <w:t xml:space="preserve">pomniejszenia wartości </w:t>
      </w:r>
      <w:r w:rsidRPr="002A5E3B">
        <w:rPr>
          <w:rFonts w:cs="Arial"/>
          <w:color w:val="000000" w:themeColor="text1"/>
        </w:rPr>
        <w:t>wydatków kwalifikowalnych</w:t>
      </w:r>
      <w:r w:rsidR="26C0391A" w:rsidRPr="002A5E3B">
        <w:rPr>
          <w:rFonts w:cs="Arial"/>
          <w:color w:val="000000" w:themeColor="text1"/>
        </w:rPr>
        <w:t>;</w:t>
      </w:r>
    </w:p>
    <w:p w14:paraId="4831E4C8" w14:textId="2476BE3F" w:rsidR="00E21315" w:rsidRPr="002A5E3B" w:rsidRDefault="544ADDA8" w:rsidP="001D1A56">
      <w:pPr>
        <w:pStyle w:val="Tekstpodstawowy"/>
        <w:numPr>
          <w:ilvl w:val="0"/>
          <w:numId w:val="28"/>
        </w:numPr>
        <w:spacing w:before="120" w:after="120" w:line="288" w:lineRule="auto"/>
        <w:ind w:left="714" w:hanging="357"/>
        <w:jc w:val="left"/>
        <w:rPr>
          <w:rFonts w:cs="Arial"/>
          <w:color w:val="000000" w:themeColor="text1"/>
          <w:lang w:val="pl-PL"/>
        </w:rPr>
      </w:pPr>
      <w:r w:rsidRPr="002A5E3B">
        <w:rPr>
          <w:rFonts w:cs="Arial"/>
          <w:color w:val="000000" w:themeColor="text1"/>
        </w:rPr>
        <w:t xml:space="preserve">w </w:t>
      </w:r>
      <w:r w:rsidR="0E0789C2" w:rsidRPr="002A5E3B">
        <w:rPr>
          <w:rFonts w:cs="Arial"/>
          <w:color w:val="000000" w:themeColor="text1"/>
          <w:lang w:val="pl-PL"/>
        </w:rPr>
        <w:t xml:space="preserve">postaci niedopełnienia </w:t>
      </w:r>
      <w:r w:rsidRPr="002A5E3B">
        <w:rPr>
          <w:rFonts w:cs="Arial"/>
          <w:color w:val="000000" w:themeColor="text1"/>
        </w:rPr>
        <w:t xml:space="preserve">przez Beneficjenta obowiązków w zakresie archiwizacji dokumentów – </w:t>
      </w:r>
      <w:r w:rsidR="00C66DE2" w:rsidRPr="002A5E3B">
        <w:rPr>
          <w:rFonts w:cs="Arial"/>
          <w:color w:val="000000" w:themeColor="text1"/>
          <w:lang w:val="pl-PL"/>
        </w:rPr>
        <w:t>IZ</w:t>
      </w:r>
      <w:r w:rsidR="00C66DE2" w:rsidRPr="002A5E3B">
        <w:rPr>
          <w:rFonts w:cs="Arial"/>
          <w:color w:val="000000" w:themeColor="text1"/>
        </w:rPr>
        <w:t xml:space="preserve"> </w:t>
      </w:r>
      <w:r w:rsidR="6ECB4AC5" w:rsidRPr="002A5E3B">
        <w:rPr>
          <w:color w:val="000000" w:themeColor="text1"/>
        </w:rPr>
        <w:t xml:space="preserve">ma prawo do nałożenia korekty finansowej </w:t>
      </w:r>
      <w:r w:rsidR="6ECB4AC5" w:rsidRPr="002A5E3B">
        <w:rPr>
          <w:color w:val="000000" w:themeColor="text1"/>
          <w:lang w:val="pl-PL"/>
        </w:rPr>
        <w:t>i/</w:t>
      </w:r>
      <w:r w:rsidR="6ECB4AC5" w:rsidRPr="002A5E3B">
        <w:rPr>
          <w:color w:val="000000" w:themeColor="text1"/>
        </w:rPr>
        <w:t xml:space="preserve">lub pomniejszenia wartości </w:t>
      </w:r>
      <w:r w:rsidRPr="002A5E3B">
        <w:rPr>
          <w:rFonts w:cs="Arial"/>
          <w:color w:val="000000" w:themeColor="text1"/>
        </w:rPr>
        <w:t>wydatków kwalifikowalnych</w:t>
      </w:r>
      <w:r w:rsidR="07A4EA2F" w:rsidRPr="002A5E3B">
        <w:rPr>
          <w:rFonts w:cs="Arial"/>
          <w:color w:val="000000" w:themeColor="text1"/>
          <w:lang w:val="pl-PL"/>
        </w:rPr>
        <w:t>;</w:t>
      </w:r>
    </w:p>
    <w:p w14:paraId="580DEB5D" w14:textId="7A6D37EC" w:rsidR="004052AF" w:rsidRPr="002A5E3B" w:rsidRDefault="4B153994" w:rsidP="001D1A56">
      <w:pPr>
        <w:pStyle w:val="Tekstpodstawowy"/>
        <w:numPr>
          <w:ilvl w:val="0"/>
          <w:numId w:val="28"/>
        </w:numPr>
        <w:spacing w:before="120" w:after="120" w:line="288" w:lineRule="auto"/>
        <w:ind w:left="714" w:hanging="357"/>
        <w:jc w:val="left"/>
        <w:rPr>
          <w:rStyle w:val="TekstprzypisudolnegoZnak"/>
          <w:rFonts w:ascii="Arial" w:hAnsi="Arial" w:cs="Arial"/>
          <w:color w:val="000000" w:themeColor="text1"/>
        </w:rPr>
      </w:pPr>
      <w:r w:rsidRPr="002A5E3B">
        <w:rPr>
          <w:rFonts w:cs="Arial"/>
          <w:color w:val="000000" w:themeColor="text1"/>
          <w:lang w:val="pl-PL"/>
        </w:rPr>
        <w:t xml:space="preserve">w </w:t>
      </w:r>
      <w:r w:rsidR="00DA529A" w:rsidRPr="002A5E3B">
        <w:rPr>
          <w:rFonts w:cs="Arial"/>
          <w:color w:val="000000" w:themeColor="text1"/>
          <w:lang w:val="pl-PL"/>
        </w:rPr>
        <w:t xml:space="preserve">postaci </w:t>
      </w:r>
      <w:r w:rsidR="00E03D4D" w:rsidRPr="002A5E3B">
        <w:rPr>
          <w:rFonts w:cs="Arial"/>
          <w:color w:val="000000" w:themeColor="text1"/>
          <w:lang w:val="pl-PL"/>
        </w:rPr>
        <w:t xml:space="preserve">niewykonania </w:t>
      </w:r>
      <w:r w:rsidRPr="002A5E3B">
        <w:rPr>
          <w:rFonts w:cs="Arial"/>
          <w:color w:val="000000" w:themeColor="text1"/>
          <w:lang w:val="pl-PL"/>
        </w:rPr>
        <w:t xml:space="preserve">zaleceń pokontrolnych – </w:t>
      </w:r>
      <w:r w:rsidR="00C66DE2" w:rsidRPr="002A5E3B">
        <w:rPr>
          <w:rFonts w:cs="Arial"/>
          <w:color w:val="000000" w:themeColor="text1"/>
          <w:lang w:val="pl-PL"/>
        </w:rPr>
        <w:t xml:space="preserve">IZ </w:t>
      </w:r>
      <w:r w:rsidR="007708D7" w:rsidRPr="002A5E3B">
        <w:rPr>
          <w:rFonts w:cs="Arial"/>
          <w:color w:val="000000" w:themeColor="text1"/>
          <w:lang w:val="pl-PL"/>
        </w:rPr>
        <w:t xml:space="preserve">ma prawo do nałożenia </w:t>
      </w:r>
      <w:r w:rsidRPr="002A5E3B">
        <w:rPr>
          <w:rFonts w:cs="Arial"/>
          <w:color w:val="000000" w:themeColor="text1"/>
          <w:lang w:val="pl-PL"/>
        </w:rPr>
        <w:t>korekt</w:t>
      </w:r>
      <w:r w:rsidR="007708D7" w:rsidRPr="002A5E3B">
        <w:rPr>
          <w:rFonts w:cs="Arial"/>
          <w:color w:val="000000" w:themeColor="text1"/>
          <w:lang w:val="pl-PL"/>
        </w:rPr>
        <w:t>y</w:t>
      </w:r>
      <w:r w:rsidRPr="002A5E3B">
        <w:rPr>
          <w:rFonts w:cs="Arial"/>
          <w:color w:val="000000" w:themeColor="text1"/>
          <w:lang w:val="pl-PL"/>
        </w:rPr>
        <w:t xml:space="preserve"> </w:t>
      </w:r>
      <w:r w:rsidR="21F4EF1B" w:rsidRPr="002A5E3B">
        <w:rPr>
          <w:rStyle w:val="TekstprzypisudolnegoZnak"/>
          <w:rFonts w:ascii="Arial" w:hAnsi="Arial"/>
          <w:color w:val="000000" w:themeColor="text1"/>
        </w:rPr>
        <w:t>finansow</w:t>
      </w:r>
      <w:r w:rsidR="007708D7" w:rsidRPr="002A5E3B">
        <w:rPr>
          <w:rStyle w:val="TekstprzypisudolnegoZnak"/>
          <w:rFonts w:ascii="Arial" w:hAnsi="Arial"/>
          <w:color w:val="000000" w:themeColor="text1"/>
          <w:lang w:val="pl-PL"/>
        </w:rPr>
        <w:t>ej</w:t>
      </w:r>
      <w:r w:rsidR="21F4EF1B" w:rsidRPr="002A5E3B">
        <w:rPr>
          <w:rStyle w:val="TekstprzypisudolnegoZnak"/>
          <w:rFonts w:ascii="Arial" w:hAnsi="Arial"/>
          <w:color w:val="000000" w:themeColor="text1"/>
        </w:rPr>
        <w:t xml:space="preserve"> </w:t>
      </w:r>
      <w:r w:rsidRPr="002A5E3B">
        <w:rPr>
          <w:rStyle w:val="TekstprzypisudolnegoZnak"/>
          <w:rFonts w:ascii="Arial" w:hAnsi="Arial"/>
          <w:color w:val="000000" w:themeColor="text1"/>
        </w:rPr>
        <w:t xml:space="preserve">i/lub </w:t>
      </w:r>
      <w:r w:rsidR="21F4EF1B" w:rsidRPr="002A5E3B">
        <w:rPr>
          <w:rStyle w:val="TekstprzypisudolnegoZnak"/>
          <w:rFonts w:ascii="Arial" w:hAnsi="Arial"/>
          <w:color w:val="000000" w:themeColor="text1"/>
        </w:rPr>
        <w:t>pomniejsz</w:t>
      </w:r>
      <w:r w:rsidR="007708D7" w:rsidRPr="002A5E3B">
        <w:rPr>
          <w:rStyle w:val="TekstprzypisudolnegoZnak"/>
          <w:rFonts w:ascii="Arial" w:hAnsi="Arial"/>
          <w:color w:val="000000" w:themeColor="text1"/>
          <w:lang w:val="pl-PL"/>
        </w:rPr>
        <w:t>enia</w:t>
      </w:r>
      <w:r w:rsidR="21F4EF1B" w:rsidRPr="002A5E3B">
        <w:rPr>
          <w:rStyle w:val="TekstprzypisudolnegoZnak"/>
          <w:rFonts w:ascii="Arial" w:hAnsi="Arial"/>
          <w:color w:val="000000" w:themeColor="text1"/>
        </w:rPr>
        <w:t xml:space="preserve"> wartość </w:t>
      </w:r>
      <w:r w:rsidRPr="002A5E3B">
        <w:rPr>
          <w:rStyle w:val="TekstprzypisudolnegoZnak"/>
          <w:rFonts w:ascii="Arial" w:hAnsi="Arial"/>
          <w:color w:val="000000" w:themeColor="text1"/>
        </w:rPr>
        <w:t>wydatków kwalifikowalnych</w:t>
      </w:r>
      <w:r w:rsidR="00E116A6" w:rsidRPr="002A5E3B">
        <w:rPr>
          <w:rStyle w:val="TekstprzypisudolnegoZnak"/>
          <w:rFonts w:ascii="Arial" w:hAnsi="Arial" w:cs="Arial"/>
          <w:color w:val="000000" w:themeColor="text1"/>
          <w:lang w:val="pl-PL"/>
        </w:rPr>
        <w:t>;</w:t>
      </w:r>
    </w:p>
    <w:p w14:paraId="4C5EC15C" w14:textId="27F6D512" w:rsidR="00AD7356" w:rsidRPr="002A5E3B" w:rsidRDefault="00E03D4D" w:rsidP="001D1A56">
      <w:pPr>
        <w:pStyle w:val="Tekstpodstawowy"/>
        <w:numPr>
          <w:ilvl w:val="0"/>
          <w:numId w:val="28"/>
        </w:numPr>
        <w:spacing w:before="120" w:after="120" w:line="288" w:lineRule="auto"/>
        <w:ind w:left="708"/>
        <w:jc w:val="left"/>
        <w:rPr>
          <w:color w:val="000000" w:themeColor="text1"/>
          <w:lang w:val="pl-PL"/>
        </w:rPr>
      </w:pPr>
      <w:r w:rsidRPr="002A5E3B">
        <w:rPr>
          <w:color w:val="000000" w:themeColor="text1"/>
          <w:lang w:val="pl-PL"/>
        </w:rPr>
        <w:t xml:space="preserve">w </w:t>
      </w:r>
      <w:r w:rsidRPr="002A5E3B">
        <w:rPr>
          <w:rFonts w:cs="Arial"/>
          <w:color w:val="000000" w:themeColor="text1"/>
          <w:lang w:val="pl-PL"/>
        </w:rPr>
        <w:t xml:space="preserve">postaci niedopełnienia </w:t>
      </w:r>
      <w:r w:rsidR="009D41C8" w:rsidRPr="002A5E3B">
        <w:rPr>
          <w:color w:val="000000" w:themeColor="text1"/>
          <w:lang w:val="pl-PL"/>
        </w:rPr>
        <w:t xml:space="preserve">przez Beneficjenta obowiązku przekazywania do </w:t>
      </w:r>
      <w:r w:rsidR="00C66DE2" w:rsidRPr="002A5E3B">
        <w:rPr>
          <w:color w:val="000000" w:themeColor="text1"/>
        </w:rPr>
        <w:t>I</w:t>
      </w:r>
      <w:r w:rsidR="00C66DE2" w:rsidRPr="002A5E3B">
        <w:rPr>
          <w:color w:val="000000" w:themeColor="text1"/>
          <w:lang w:val="pl-PL"/>
        </w:rPr>
        <w:t xml:space="preserve">Z </w:t>
      </w:r>
      <w:r w:rsidR="009D41C8" w:rsidRPr="002A5E3B">
        <w:rPr>
          <w:color w:val="000000" w:themeColor="text1"/>
          <w:lang w:val="pl-PL"/>
        </w:rPr>
        <w:t xml:space="preserve">szczegółowego harmonogramu realizacji zadań merytorycznych lub jego aktualizacji, o którym mowa w § </w:t>
      </w:r>
      <w:r w:rsidR="00DE4C95" w:rsidRPr="002A5E3B">
        <w:rPr>
          <w:color w:val="000000" w:themeColor="text1"/>
          <w:lang w:val="pl-PL"/>
        </w:rPr>
        <w:t>7</w:t>
      </w:r>
      <w:r w:rsidR="009D41C8" w:rsidRPr="002A5E3B">
        <w:rPr>
          <w:color w:val="000000" w:themeColor="text1"/>
          <w:lang w:val="pl-PL"/>
        </w:rPr>
        <w:t xml:space="preserve"> ust. 1 lit. </w:t>
      </w:r>
      <w:r w:rsidR="00D12727" w:rsidRPr="002A5E3B">
        <w:rPr>
          <w:color w:val="000000" w:themeColor="text1"/>
          <w:lang w:val="pl-PL"/>
        </w:rPr>
        <w:t>d</w:t>
      </w:r>
      <w:r w:rsidR="009D41C8" w:rsidRPr="002A5E3B">
        <w:rPr>
          <w:color w:val="000000" w:themeColor="text1"/>
          <w:lang w:val="pl-PL"/>
        </w:rPr>
        <w:t>, w wyniku czego wizyta monitoringowa nie doszła do skutku lub nie została przeprowadzona w zakresie zgodnym z harmonogramem</w:t>
      </w:r>
      <w:r w:rsidR="00B30862" w:rsidRPr="002A5E3B">
        <w:rPr>
          <w:color w:val="000000" w:themeColor="text1"/>
          <w:lang w:val="pl-PL"/>
        </w:rPr>
        <w:t xml:space="preserve"> </w:t>
      </w:r>
      <w:r w:rsidR="00AD7356" w:rsidRPr="002A5E3B">
        <w:rPr>
          <w:color w:val="000000" w:themeColor="text1"/>
          <w:lang w:val="pl-PL"/>
        </w:rPr>
        <w:t xml:space="preserve">– </w:t>
      </w:r>
      <w:r w:rsidR="00C66DE2" w:rsidRPr="002A5E3B">
        <w:rPr>
          <w:color w:val="000000" w:themeColor="text1"/>
          <w:lang w:val="pl-PL"/>
        </w:rPr>
        <w:t xml:space="preserve">IZ </w:t>
      </w:r>
      <w:r w:rsidR="00AD7356" w:rsidRPr="002A5E3B">
        <w:rPr>
          <w:color w:val="000000" w:themeColor="text1"/>
          <w:lang w:val="pl-PL"/>
        </w:rPr>
        <w:t>ma prawo do nałożenia korekty finansowej i/lub pomniejszenia wartości wydatków kwalifikowalnych.</w:t>
      </w:r>
    </w:p>
    <w:p w14:paraId="7E675A32" w14:textId="77777777" w:rsidR="00EC0088" w:rsidRPr="002A5E3B" w:rsidRDefault="00EC0088" w:rsidP="00EC0088">
      <w:pPr>
        <w:pStyle w:val="Akapitzlist"/>
        <w:numPr>
          <w:ilvl w:val="0"/>
          <w:numId w:val="28"/>
        </w:numPr>
        <w:rPr>
          <w:rFonts w:ascii="Arial" w:hAnsi="Arial"/>
          <w:color w:val="000000" w:themeColor="text1"/>
          <w:sz w:val="24"/>
          <w:szCs w:val="24"/>
          <w:lang w:eastAsia="en-US"/>
        </w:rPr>
      </w:pPr>
      <w:r w:rsidRPr="002A5E3B">
        <w:rPr>
          <w:rFonts w:ascii="Arial" w:hAnsi="Arial"/>
          <w:color w:val="000000" w:themeColor="text1"/>
          <w:sz w:val="24"/>
          <w:szCs w:val="24"/>
          <w:lang w:eastAsia="en-US"/>
        </w:rPr>
        <w:t>w związku z nieosiągnięciem bądź niezachowaniem w okresie trwałości projektu wskaźników rezultatu, wskazanych we wniosku o dofinansowanie – IP nakłada korektę finansową proporcjonalnie do okresu, w którym trwałość projektu nie została zachowana lub procentu niezrealizowanego wskaźnika;</w:t>
      </w:r>
    </w:p>
    <w:p w14:paraId="0ADB899A" w14:textId="22B2F8B1" w:rsidR="009D41C8" w:rsidRPr="002A5E3B" w:rsidRDefault="2468BFE4" w:rsidP="001D1A56">
      <w:pPr>
        <w:pStyle w:val="Tekstpodstawowy"/>
        <w:numPr>
          <w:ilvl w:val="0"/>
          <w:numId w:val="19"/>
        </w:numPr>
        <w:spacing w:before="120" w:after="120" w:line="288" w:lineRule="auto"/>
        <w:jc w:val="left"/>
        <w:rPr>
          <w:rFonts w:cs="Arial"/>
          <w:color w:val="000000" w:themeColor="text1"/>
          <w:lang w:val="pl-PL"/>
        </w:rPr>
      </w:pPr>
      <w:r w:rsidRPr="002A5E3B">
        <w:rPr>
          <w:rFonts w:eastAsia="Arial" w:cs="Arial"/>
          <w:color w:val="000000" w:themeColor="text1"/>
          <w:lang w:val="pl-PL"/>
        </w:rPr>
        <w:t xml:space="preserve">W przypadku stwierdzenia nieprawidłowości w zatwierdzonym wniosku o płatność, którego źródłem finansowania jest wkład własny, ulega on obniżeniu, co może spowodować obniżenie poziomu finansowania UE i współfinansowania krajowego z budżetu państwa dla </w:t>
      </w:r>
      <w:r w:rsidR="1E374E91" w:rsidRPr="002A5E3B">
        <w:rPr>
          <w:rFonts w:eastAsia="Arial" w:cs="Arial"/>
          <w:color w:val="000000" w:themeColor="text1"/>
          <w:lang w:val="pl-PL"/>
        </w:rPr>
        <w:t>Projektu</w:t>
      </w:r>
      <w:r w:rsidRPr="002A5E3B">
        <w:rPr>
          <w:rFonts w:eastAsia="Arial" w:cs="Arial"/>
          <w:color w:val="000000" w:themeColor="text1"/>
          <w:lang w:val="pl-PL"/>
        </w:rPr>
        <w:t>.</w:t>
      </w:r>
    </w:p>
    <w:p w14:paraId="009CC882" w14:textId="4F9DFF74" w:rsidR="00451E00" w:rsidRPr="002A5E3B" w:rsidRDefault="00F85982" w:rsidP="441A4FDF">
      <w:pPr>
        <w:pStyle w:val="Akapitzlist"/>
        <w:numPr>
          <w:ilvl w:val="0"/>
          <w:numId w:val="19"/>
        </w:numPr>
        <w:spacing w:before="120" w:after="120" w:line="288" w:lineRule="auto"/>
        <w:ind w:left="357" w:hanging="357"/>
        <w:rPr>
          <w:rFonts w:eastAsia="Calibri" w:cs="Arial"/>
          <w:color w:val="000000" w:themeColor="text1"/>
        </w:rPr>
      </w:pPr>
      <w:r w:rsidRPr="002A5E3B">
        <w:rPr>
          <w:rFonts w:ascii="Arial" w:eastAsia="Calibri" w:hAnsi="Arial" w:cs="Arial"/>
          <w:color w:val="000000" w:themeColor="text1"/>
          <w:sz w:val="24"/>
          <w:szCs w:val="24"/>
          <w:lang w:eastAsia="en-US"/>
        </w:rPr>
        <w:t>Wysokość korekty</w:t>
      </w:r>
      <w:r w:rsidR="006F2321" w:rsidRPr="002A5E3B">
        <w:rPr>
          <w:rFonts w:ascii="Arial" w:eastAsia="Calibri" w:hAnsi="Arial" w:cs="Arial"/>
          <w:color w:val="000000" w:themeColor="text1"/>
          <w:sz w:val="24"/>
          <w:szCs w:val="24"/>
          <w:lang w:eastAsia="en-US"/>
        </w:rPr>
        <w:t xml:space="preserve"> finansowej </w:t>
      </w:r>
      <w:r w:rsidRPr="002A5E3B">
        <w:rPr>
          <w:rFonts w:ascii="Arial" w:eastAsia="Calibri" w:hAnsi="Arial" w:cs="Arial"/>
          <w:color w:val="000000" w:themeColor="text1"/>
          <w:sz w:val="24"/>
          <w:szCs w:val="24"/>
          <w:lang w:eastAsia="en-US"/>
        </w:rPr>
        <w:t xml:space="preserve">w przypadkach określonych w ust. 3 </w:t>
      </w:r>
      <w:r w:rsidR="006D06EE" w:rsidRPr="002A5E3B">
        <w:rPr>
          <w:rFonts w:ascii="Arial" w:eastAsia="Calibri" w:hAnsi="Arial" w:cs="Arial"/>
          <w:color w:val="000000" w:themeColor="text1"/>
          <w:sz w:val="24"/>
          <w:szCs w:val="24"/>
          <w:lang w:eastAsia="en-US"/>
        </w:rPr>
        <w:t xml:space="preserve">lit. </w:t>
      </w:r>
      <w:r w:rsidR="002944D2" w:rsidRPr="002A5E3B">
        <w:rPr>
          <w:rFonts w:ascii="Arial" w:eastAsia="Calibri" w:hAnsi="Arial" w:cs="Arial"/>
          <w:color w:val="000000" w:themeColor="text1"/>
          <w:sz w:val="24"/>
          <w:szCs w:val="24"/>
          <w:lang w:eastAsia="en-US"/>
        </w:rPr>
        <w:t>a</w:t>
      </w:r>
      <w:r w:rsidR="00DE4C95" w:rsidRPr="002A5E3B">
        <w:rPr>
          <w:rFonts w:ascii="Arial" w:eastAsia="Calibri" w:hAnsi="Arial" w:cs="Arial"/>
          <w:color w:val="000000" w:themeColor="text1"/>
          <w:sz w:val="24"/>
          <w:szCs w:val="24"/>
          <w:lang w:eastAsia="en-US"/>
        </w:rPr>
        <w:t xml:space="preserve"> </w:t>
      </w:r>
      <w:r w:rsidRPr="002A5E3B">
        <w:rPr>
          <w:rFonts w:ascii="Arial" w:eastAsia="Calibri" w:hAnsi="Arial" w:cs="Arial"/>
          <w:color w:val="000000" w:themeColor="text1"/>
          <w:sz w:val="24"/>
          <w:szCs w:val="24"/>
          <w:lang w:eastAsia="en-US"/>
        </w:rPr>
        <w:t>-</w:t>
      </w:r>
      <w:r w:rsidR="00DE4C95" w:rsidRPr="002A5E3B">
        <w:rPr>
          <w:rFonts w:ascii="Arial" w:eastAsia="Calibri" w:hAnsi="Arial" w:cs="Arial"/>
          <w:color w:val="000000" w:themeColor="text1"/>
          <w:sz w:val="24"/>
          <w:szCs w:val="24"/>
          <w:lang w:eastAsia="en-US"/>
        </w:rPr>
        <w:t xml:space="preserve"> </w:t>
      </w:r>
      <w:r w:rsidR="002944D2" w:rsidRPr="002A5E3B">
        <w:rPr>
          <w:rFonts w:ascii="Arial" w:eastAsia="Calibri" w:hAnsi="Arial" w:cs="Arial"/>
          <w:color w:val="000000" w:themeColor="text1"/>
          <w:sz w:val="24"/>
          <w:szCs w:val="24"/>
          <w:lang w:eastAsia="en-US"/>
        </w:rPr>
        <w:t>b</w:t>
      </w:r>
      <w:r w:rsidR="00CD5AF4" w:rsidRPr="002A5E3B">
        <w:rPr>
          <w:rFonts w:ascii="Arial" w:eastAsia="Calibri" w:hAnsi="Arial" w:cs="Arial"/>
          <w:color w:val="000000" w:themeColor="text1"/>
          <w:sz w:val="24"/>
          <w:szCs w:val="24"/>
          <w:lang w:eastAsia="en-US"/>
        </w:rPr>
        <w:t>,</w:t>
      </w:r>
      <w:r w:rsidR="000D4281" w:rsidRPr="002A5E3B">
        <w:rPr>
          <w:rFonts w:ascii="Arial" w:eastAsia="Calibri" w:hAnsi="Arial" w:cs="Arial"/>
          <w:color w:val="000000" w:themeColor="text1"/>
          <w:sz w:val="24"/>
          <w:szCs w:val="24"/>
          <w:lang w:eastAsia="en-US"/>
        </w:rPr>
        <w:t xml:space="preserve"> </w:t>
      </w:r>
      <w:r w:rsidR="001230ED" w:rsidRPr="002A5E3B">
        <w:rPr>
          <w:rFonts w:ascii="Arial" w:eastAsia="Calibri" w:hAnsi="Arial" w:cs="Arial"/>
          <w:color w:val="000000" w:themeColor="text1"/>
          <w:sz w:val="24"/>
          <w:szCs w:val="24"/>
          <w:lang w:eastAsia="en-US"/>
        </w:rPr>
        <w:t xml:space="preserve">IZ </w:t>
      </w:r>
      <w:r w:rsidR="00561893" w:rsidRPr="002A5E3B">
        <w:rPr>
          <w:rFonts w:ascii="Arial" w:eastAsia="Calibri" w:hAnsi="Arial" w:cs="Arial"/>
          <w:color w:val="000000" w:themeColor="text1"/>
          <w:sz w:val="24"/>
          <w:szCs w:val="24"/>
          <w:lang w:eastAsia="en-US"/>
        </w:rPr>
        <w:t>ustala</w:t>
      </w:r>
      <w:r w:rsidRPr="002A5E3B">
        <w:rPr>
          <w:rFonts w:ascii="Arial" w:eastAsia="Calibri" w:hAnsi="Arial" w:cs="Arial"/>
          <w:color w:val="000000" w:themeColor="text1"/>
          <w:sz w:val="24"/>
          <w:szCs w:val="24"/>
          <w:lang w:eastAsia="en-US"/>
        </w:rPr>
        <w:t xml:space="preserve"> indywidualnie, </w:t>
      </w:r>
      <w:r w:rsidR="00E116A6" w:rsidRPr="002A5E3B">
        <w:rPr>
          <w:rFonts w:ascii="Arial" w:eastAsia="Calibri" w:hAnsi="Arial" w:cs="Arial"/>
          <w:color w:val="000000" w:themeColor="text1"/>
          <w:sz w:val="24"/>
          <w:szCs w:val="24"/>
          <w:lang w:eastAsia="en-US"/>
        </w:rPr>
        <w:t>mając na względzie wagę oraz charakter nieprawidłowości. W</w:t>
      </w:r>
      <w:r w:rsidR="00AD7356" w:rsidRPr="002A5E3B">
        <w:rPr>
          <w:rFonts w:ascii="Arial" w:eastAsia="Calibri" w:hAnsi="Arial" w:cs="Arial"/>
          <w:color w:val="000000" w:themeColor="text1"/>
          <w:sz w:val="24"/>
          <w:szCs w:val="24"/>
          <w:lang w:eastAsia="en-US"/>
        </w:rPr>
        <w:t>artość</w:t>
      </w:r>
      <w:r w:rsidR="00E116A6" w:rsidRPr="002A5E3B">
        <w:rPr>
          <w:rFonts w:ascii="Arial" w:eastAsia="Calibri" w:hAnsi="Arial" w:cs="Arial"/>
          <w:color w:val="000000" w:themeColor="text1"/>
          <w:sz w:val="24"/>
          <w:szCs w:val="24"/>
          <w:lang w:eastAsia="en-US"/>
        </w:rPr>
        <w:t xml:space="preserve"> nieprawidłowości w przypadkach określonych w ust. 3 lit.</w:t>
      </w:r>
      <w:r w:rsidR="00A30B89" w:rsidRPr="002A5E3B">
        <w:rPr>
          <w:rFonts w:ascii="Arial" w:eastAsia="Calibri" w:hAnsi="Arial" w:cs="Arial"/>
          <w:color w:val="000000" w:themeColor="text1"/>
          <w:sz w:val="24"/>
          <w:szCs w:val="24"/>
          <w:lang w:eastAsia="en-US"/>
        </w:rPr>
        <w:t xml:space="preserve"> </w:t>
      </w:r>
      <w:r w:rsidR="002944D2" w:rsidRPr="002A5E3B">
        <w:rPr>
          <w:rFonts w:ascii="Arial" w:eastAsia="Calibri" w:hAnsi="Arial" w:cs="Arial"/>
          <w:color w:val="000000" w:themeColor="text1"/>
          <w:sz w:val="24"/>
          <w:szCs w:val="24"/>
          <w:lang w:eastAsia="en-US"/>
        </w:rPr>
        <w:t>c</w:t>
      </w:r>
      <w:r w:rsidR="00DE4C95" w:rsidRPr="002A5E3B">
        <w:rPr>
          <w:rFonts w:ascii="Arial" w:eastAsia="Calibri" w:hAnsi="Arial" w:cs="Arial"/>
          <w:color w:val="000000" w:themeColor="text1"/>
          <w:sz w:val="24"/>
          <w:szCs w:val="24"/>
          <w:lang w:eastAsia="en-US"/>
        </w:rPr>
        <w:t xml:space="preserve"> </w:t>
      </w:r>
      <w:r w:rsidR="00A30B89" w:rsidRPr="002A5E3B">
        <w:rPr>
          <w:rFonts w:ascii="Arial" w:eastAsia="Calibri" w:hAnsi="Arial" w:cs="Arial"/>
          <w:color w:val="000000" w:themeColor="text1"/>
          <w:sz w:val="24"/>
          <w:szCs w:val="24"/>
          <w:lang w:eastAsia="en-US"/>
        </w:rPr>
        <w:t>-</w:t>
      </w:r>
      <w:r w:rsidR="00DE4C95" w:rsidRPr="002A5E3B">
        <w:rPr>
          <w:rFonts w:ascii="Arial" w:eastAsia="Calibri" w:hAnsi="Arial" w:cs="Arial"/>
          <w:color w:val="000000" w:themeColor="text1"/>
          <w:sz w:val="24"/>
          <w:szCs w:val="24"/>
          <w:lang w:eastAsia="en-US"/>
        </w:rPr>
        <w:t xml:space="preserve"> </w:t>
      </w:r>
      <w:r w:rsidR="002944D2" w:rsidRPr="002A5E3B">
        <w:rPr>
          <w:rFonts w:ascii="Arial" w:eastAsia="Calibri" w:hAnsi="Arial" w:cs="Arial"/>
          <w:color w:val="000000" w:themeColor="text1"/>
          <w:sz w:val="24"/>
          <w:szCs w:val="24"/>
          <w:lang w:eastAsia="en-US"/>
        </w:rPr>
        <w:t>d</w:t>
      </w:r>
      <w:r w:rsidR="00E116A6" w:rsidRPr="002A5E3B">
        <w:rPr>
          <w:rFonts w:ascii="Arial" w:eastAsia="Calibri" w:hAnsi="Arial" w:cs="Arial"/>
          <w:color w:val="000000" w:themeColor="text1"/>
          <w:sz w:val="24"/>
          <w:szCs w:val="24"/>
          <w:lang w:eastAsia="en-US"/>
        </w:rPr>
        <w:t xml:space="preserve"> zostanie obliczana zgodnie z taryfikatorem stanowiącym załącznik nr </w:t>
      </w:r>
      <w:r w:rsidR="001065F9" w:rsidRPr="002A5E3B">
        <w:rPr>
          <w:rFonts w:ascii="Arial" w:eastAsia="Calibri" w:hAnsi="Arial" w:cs="Arial"/>
          <w:color w:val="000000" w:themeColor="text1"/>
          <w:sz w:val="24"/>
          <w:szCs w:val="24"/>
          <w:lang w:eastAsia="en-US"/>
        </w:rPr>
        <w:t xml:space="preserve">7 </w:t>
      </w:r>
      <w:r w:rsidR="00E116A6" w:rsidRPr="002A5E3B">
        <w:rPr>
          <w:rFonts w:ascii="Arial" w:eastAsia="Calibri" w:hAnsi="Arial" w:cs="Arial"/>
          <w:color w:val="000000" w:themeColor="text1"/>
          <w:sz w:val="24"/>
          <w:szCs w:val="24"/>
          <w:lang w:eastAsia="en-US"/>
        </w:rPr>
        <w:t xml:space="preserve">do </w:t>
      </w:r>
      <w:r w:rsidR="001E785F" w:rsidRPr="002A5E3B">
        <w:rPr>
          <w:rFonts w:ascii="Arial" w:eastAsia="Calibri" w:hAnsi="Arial" w:cs="Arial"/>
          <w:color w:val="000000" w:themeColor="text1"/>
          <w:sz w:val="24"/>
          <w:szCs w:val="24"/>
          <w:lang w:eastAsia="en-US"/>
        </w:rPr>
        <w:t>U</w:t>
      </w:r>
      <w:r w:rsidR="00E116A6" w:rsidRPr="002A5E3B">
        <w:rPr>
          <w:rFonts w:ascii="Arial" w:eastAsia="Calibri" w:hAnsi="Arial" w:cs="Arial"/>
          <w:color w:val="000000" w:themeColor="text1"/>
          <w:sz w:val="24"/>
          <w:szCs w:val="24"/>
          <w:lang w:eastAsia="en-US"/>
        </w:rPr>
        <w:t>mowy</w:t>
      </w:r>
      <w:r w:rsidR="00AD7356" w:rsidRPr="002A5E3B">
        <w:rPr>
          <w:rFonts w:ascii="Arial" w:eastAsia="Calibri" w:hAnsi="Arial" w:cs="Arial"/>
          <w:color w:val="000000" w:themeColor="text1"/>
          <w:sz w:val="24"/>
          <w:szCs w:val="24"/>
          <w:lang w:eastAsia="en-US"/>
        </w:rPr>
        <w:t>.</w:t>
      </w:r>
    </w:p>
    <w:p w14:paraId="2ED434C3" w14:textId="2F919FC1" w:rsidR="00181A8E" w:rsidRPr="002A5E3B" w:rsidRDefault="00C974B8" w:rsidP="001D1A56">
      <w:pPr>
        <w:pStyle w:val="Tekstpodstawowy"/>
        <w:numPr>
          <w:ilvl w:val="0"/>
          <w:numId w:val="19"/>
        </w:numPr>
        <w:spacing w:before="120" w:after="120" w:line="288" w:lineRule="auto"/>
        <w:ind w:left="357"/>
        <w:jc w:val="left"/>
        <w:rPr>
          <w:rFonts w:cs="Arial"/>
          <w:color w:val="000000" w:themeColor="text1"/>
        </w:rPr>
      </w:pPr>
      <w:r w:rsidRPr="002A5E3B">
        <w:rPr>
          <w:rFonts w:cs="Arial"/>
          <w:color w:val="000000" w:themeColor="text1"/>
        </w:rPr>
        <w:lastRenderedPageBreak/>
        <w:t xml:space="preserve">W przypadku nałożenia korekty finansowej </w:t>
      </w:r>
      <w:r w:rsidR="00181A8E" w:rsidRPr="002A5E3B">
        <w:rPr>
          <w:rFonts w:cs="Arial"/>
          <w:color w:val="000000" w:themeColor="text1"/>
          <w:lang w:val="pl-PL"/>
        </w:rPr>
        <w:t xml:space="preserve">i/lub pomniejszenia wartości wydatków kwalifikowalnych </w:t>
      </w:r>
      <w:r w:rsidRPr="002A5E3B">
        <w:rPr>
          <w:rFonts w:cs="Arial"/>
          <w:color w:val="000000" w:themeColor="text1"/>
        </w:rPr>
        <w:t>koszty pośrednie rozliczane zgodnie ze stawką ryczałtową ulegają proporcjonalnemu obniżeniu i podlegają procedurze zwrotu zgodnie z</w:t>
      </w:r>
      <w:r w:rsidR="00354B8A" w:rsidRPr="002A5E3B">
        <w:rPr>
          <w:rFonts w:cs="Arial"/>
          <w:color w:val="000000" w:themeColor="text1"/>
          <w:lang w:val="pl-PL"/>
        </w:rPr>
        <w:t> </w:t>
      </w:r>
      <w:r w:rsidRPr="002A5E3B">
        <w:rPr>
          <w:rFonts w:cs="Arial"/>
          <w:color w:val="000000" w:themeColor="text1"/>
        </w:rPr>
        <w:t>zasadami określonymi w § 6.</w:t>
      </w:r>
    </w:p>
    <w:p w14:paraId="6E8D3763" w14:textId="27391D81" w:rsidR="004006B2" w:rsidRPr="002A5E3B" w:rsidRDefault="00C974B8" w:rsidP="001D1A56">
      <w:pPr>
        <w:pStyle w:val="Tekstpodstawowy"/>
        <w:numPr>
          <w:ilvl w:val="0"/>
          <w:numId w:val="19"/>
        </w:numPr>
        <w:spacing w:before="120" w:after="120" w:line="288" w:lineRule="auto"/>
        <w:jc w:val="left"/>
        <w:rPr>
          <w:rFonts w:cs="Arial"/>
          <w:color w:val="000000" w:themeColor="text1"/>
        </w:rPr>
      </w:pPr>
      <w:r w:rsidRPr="002A5E3B">
        <w:rPr>
          <w:rFonts w:cs="Arial"/>
          <w:color w:val="000000" w:themeColor="text1"/>
        </w:rPr>
        <w:t xml:space="preserve">W przypadku, o </w:t>
      </w:r>
      <w:r w:rsidR="00BD29CF" w:rsidRPr="002A5E3B">
        <w:rPr>
          <w:rFonts w:cs="Arial"/>
          <w:color w:val="000000" w:themeColor="text1"/>
        </w:rPr>
        <w:t xml:space="preserve">którym mowa w ust. 3 </w:t>
      </w:r>
      <w:r w:rsidR="006D06EE" w:rsidRPr="002A5E3B">
        <w:rPr>
          <w:rFonts w:cs="Arial"/>
          <w:color w:val="000000" w:themeColor="text1"/>
          <w:lang w:val="pl-PL"/>
        </w:rPr>
        <w:t xml:space="preserve">lit. </w:t>
      </w:r>
      <w:r w:rsidR="00B54F50" w:rsidRPr="002A5E3B">
        <w:rPr>
          <w:rFonts w:cs="Arial"/>
          <w:color w:val="000000" w:themeColor="text1"/>
          <w:lang w:val="pl-PL"/>
        </w:rPr>
        <w:t>b</w:t>
      </w:r>
      <w:r w:rsidR="004052AF" w:rsidRPr="002A5E3B">
        <w:rPr>
          <w:rFonts w:cs="Arial"/>
          <w:color w:val="000000" w:themeColor="text1"/>
          <w:lang w:val="pl-PL"/>
        </w:rPr>
        <w:t>,</w:t>
      </w:r>
      <w:r w:rsidR="00BD29CF" w:rsidRPr="002A5E3B">
        <w:rPr>
          <w:rFonts w:cs="Arial"/>
          <w:color w:val="000000" w:themeColor="text1"/>
        </w:rPr>
        <w:t xml:space="preserve"> </w:t>
      </w:r>
      <w:r w:rsidRPr="002A5E3B">
        <w:rPr>
          <w:rFonts w:cs="Arial"/>
          <w:color w:val="000000" w:themeColor="text1"/>
        </w:rPr>
        <w:t xml:space="preserve">jeżeli Beneficjent nie zgadza się ze stwierdzeniem wystąpienia nieprawidłowości oraz pomniejszeniem wartości wydatków kwalifikowalnych </w:t>
      </w:r>
      <w:r w:rsidR="00556875" w:rsidRPr="002A5E3B">
        <w:rPr>
          <w:rFonts w:cs="Arial"/>
          <w:color w:val="000000" w:themeColor="text1"/>
          <w:lang w:val="pl-PL"/>
        </w:rPr>
        <w:t>wynikających z realizacji zadań objętych kwotą ryczałtową</w:t>
      </w:r>
      <w:r w:rsidR="00556875" w:rsidRPr="002A5E3B">
        <w:rPr>
          <w:rFonts w:cs="Arial"/>
          <w:color w:val="000000" w:themeColor="text1"/>
        </w:rPr>
        <w:t xml:space="preserve"> </w:t>
      </w:r>
      <w:r w:rsidR="00BC49C3" w:rsidRPr="002A5E3B">
        <w:rPr>
          <w:rFonts w:cs="Arial"/>
          <w:color w:val="000000" w:themeColor="text1"/>
        </w:rPr>
        <w:t>ujętych we </w:t>
      </w:r>
      <w:r w:rsidRPr="002A5E3B">
        <w:rPr>
          <w:rFonts w:cs="Arial"/>
          <w:color w:val="000000" w:themeColor="text1"/>
        </w:rPr>
        <w:t xml:space="preserve">wniosku o płatność, może zgłosić umotywowane </w:t>
      </w:r>
      <w:r w:rsidR="00AE47FA" w:rsidRPr="002A5E3B">
        <w:rPr>
          <w:rFonts w:cs="Arial"/>
          <w:color w:val="000000" w:themeColor="text1"/>
          <w:lang w:val="pl-PL"/>
        </w:rPr>
        <w:t xml:space="preserve">pisemne </w:t>
      </w:r>
      <w:r w:rsidRPr="002A5E3B">
        <w:rPr>
          <w:rFonts w:cs="Arial"/>
          <w:color w:val="000000" w:themeColor="text1"/>
        </w:rPr>
        <w:t xml:space="preserve">zastrzeżenia zgodnie z zasadami i terminami określonymi w § </w:t>
      </w:r>
      <w:r w:rsidR="007A1E3C" w:rsidRPr="002A5E3B">
        <w:rPr>
          <w:rFonts w:cs="Arial"/>
          <w:color w:val="000000" w:themeColor="text1"/>
          <w:lang w:val="pl-PL"/>
        </w:rPr>
        <w:t>5</w:t>
      </w:r>
      <w:r w:rsidRPr="002A5E3B">
        <w:rPr>
          <w:rFonts w:cs="Arial"/>
          <w:color w:val="000000" w:themeColor="text1"/>
        </w:rPr>
        <w:t xml:space="preserve"> </w:t>
      </w:r>
      <w:r w:rsidR="007A1E3C" w:rsidRPr="002A5E3B">
        <w:rPr>
          <w:rFonts w:cs="Arial"/>
          <w:color w:val="000000" w:themeColor="text1"/>
          <w:lang w:val="pl-PL"/>
        </w:rPr>
        <w:t>ust.</w:t>
      </w:r>
      <w:r w:rsidR="007A1E3C" w:rsidRPr="002A5E3B">
        <w:rPr>
          <w:rFonts w:cs="Arial"/>
          <w:color w:val="FF0000"/>
          <w:lang w:val="pl-PL"/>
        </w:rPr>
        <w:t xml:space="preserve"> </w:t>
      </w:r>
      <w:r w:rsidR="00D7053B" w:rsidRPr="002A5E3B">
        <w:rPr>
          <w:rFonts w:cs="Arial"/>
          <w:color w:val="000000" w:themeColor="text1"/>
          <w:lang w:val="pl-PL"/>
        </w:rPr>
        <w:t>31</w:t>
      </w:r>
      <w:r w:rsidR="007A1E3C" w:rsidRPr="002A5E3B">
        <w:rPr>
          <w:rFonts w:cs="Arial"/>
          <w:color w:val="000000" w:themeColor="text1"/>
          <w:lang w:val="pl-PL"/>
        </w:rPr>
        <w:t>.</w:t>
      </w:r>
    </w:p>
    <w:p w14:paraId="4111DDE4" w14:textId="6F1C650D" w:rsidR="000C1282" w:rsidRPr="002A5E3B" w:rsidRDefault="000C1282" w:rsidP="001D1A56">
      <w:pPr>
        <w:pStyle w:val="Nagwek2"/>
        <w:spacing w:line="288" w:lineRule="auto"/>
        <w:rPr>
          <w:color w:val="000000" w:themeColor="text1"/>
        </w:rPr>
      </w:pPr>
      <w:r w:rsidRPr="002A5E3B">
        <w:rPr>
          <w:color w:val="000000" w:themeColor="text1"/>
        </w:rPr>
        <w:t>§ 1</w:t>
      </w:r>
      <w:r w:rsidR="007B272D" w:rsidRPr="002A5E3B">
        <w:rPr>
          <w:color w:val="000000" w:themeColor="text1"/>
          <w:lang w:val="pl-PL"/>
        </w:rPr>
        <w:t>0</w:t>
      </w:r>
      <w:r w:rsidRPr="002A5E3B">
        <w:rPr>
          <w:color w:val="000000" w:themeColor="text1"/>
        </w:rPr>
        <w:t>.</w:t>
      </w:r>
      <w:r w:rsidRPr="002A5E3B">
        <w:rPr>
          <w:color w:val="000000" w:themeColor="text1"/>
        </w:rPr>
        <w:br/>
        <w:t>Kontrola</w:t>
      </w:r>
    </w:p>
    <w:p w14:paraId="3D8304D0" w14:textId="5A97DECF" w:rsidR="000C1282" w:rsidRPr="002A5E3B" w:rsidRDefault="000C1282" w:rsidP="001D1A56">
      <w:pPr>
        <w:numPr>
          <w:ilvl w:val="0"/>
          <w:numId w:val="16"/>
        </w:numPr>
        <w:spacing w:before="120" w:after="120" w:line="288" w:lineRule="auto"/>
        <w:rPr>
          <w:rFonts w:ascii="Arial" w:eastAsia="Calibri" w:hAnsi="Arial" w:cs="Arial"/>
          <w:color w:val="000000" w:themeColor="text1"/>
          <w:sz w:val="24"/>
          <w:szCs w:val="24"/>
          <w:lang w:eastAsia="en-US"/>
        </w:rPr>
      </w:pPr>
      <w:r w:rsidRPr="002A5E3B">
        <w:rPr>
          <w:rFonts w:ascii="Arial" w:eastAsia="Calibri" w:hAnsi="Arial" w:cs="Arial"/>
          <w:color w:val="000000" w:themeColor="text1"/>
          <w:sz w:val="24"/>
          <w:szCs w:val="24"/>
          <w:lang w:eastAsia="en-US"/>
        </w:rPr>
        <w:t>Beneficjent zobowiązuje się poddać kontroli w zakresie prawidło</w:t>
      </w:r>
      <w:r w:rsidR="003B522A" w:rsidRPr="002A5E3B">
        <w:rPr>
          <w:rFonts w:ascii="Arial" w:eastAsia="Calibri" w:hAnsi="Arial" w:cs="Arial"/>
          <w:color w:val="000000" w:themeColor="text1"/>
          <w:sz w:val="24"/>
          <w:szCs w:val="24"/>
          <w:lang w:eastAsia="en-US"/>
        </w:rPr>
        <w:t>wej</w:t>
      </w:r>
      <w:r w:rsidRPr="002A5E3B">
        <w:rPr>
          <w:rFonts w:ascii="Arial" w:eastAsia="Calibri" w:hAnsi="Arial" w:cs="Arial"/>
          <w:color w:val="000000" w:themeColor="text1"/>
          <w:sz w:val="24"/>
          <w:szCs w:val="24"/>
          <w:lang w:eastAsia="en-US"/>
        </w:rPr>
        <w:t xml:space="preserve"> realizac</w:t>
      </w:r>
      <w:r w:rsidR="00102530" w:rsidRPr="002A5E3B">
        <w:rPr>
          <w:rFonts w:ascii="Arial" w:eastAsia="Calibri" w:hAnsi="Arial" w:cs="Arial"/>
          <w:color w:val="000000" w:themeColor="text1"/>
          <w:sz w:val="24"/>
          <w:szCs w:val="24"/>
          <w:lang w:eastAsia="en-US"/>
        </w:rPr>
        <w:t>ji Projektu dokonywanej przez IZ</w:t>
      </w:r>
      <w:r w:rsidRPr="002A5E3B">
        <w:rPr>
          <w:rFonts w:ascii="Arial" w:eastAsia="Calibri" w:hAnsi="Arial" w:cs="Arial"/>
          <w:color w:val="000000" w:themeColor="text1"/>
          <w:sz w:val="24"/>
          <w:szCs w:val="24"/>
          <w:lang w:eastAsia="en-US"/>
        </w:rPr>
        <w:t xml:space="preserve"> oraz inne podmioty uprawnione do jej prowadzenia. Kontrola może mieć charakter planowy albo doraźny. </w:t>
      </w:r>
    </w:p>
    <w:p w14:paraId="665C69F7" w14:textId="7C17FB0D" w:rsidR="000C1282" w:rsidRPr="002A5E3B" w:rsidRDefault="000C1282" w:rsidP="001D1A56">
      <w:pPr>
        <w:numPr>
          <w:ilvl w:val="0"/>
          <w:numId w:val="16"/>
        </w:numPr>
        <w:spacing w:before="120" w:after="120" w:line="288" w:lineRule="auto"/>
        <w:rPr>
          <w:rFonts w:ascii="Arial" w:eastAsia="Calibri" w:hAnsi="Arial" w:cs="Arial"/>
          <w:color w:val="000000" w:themeColor="text1"/>
          <w:sz w:val="24"/>
          <w:szCs w:val="24"/>
          <w:lang w:eastAsia="en-US"/>
        </w:rPr>
      </w:pPr>
      <w:r w:rsidRPr="002A5E3B">
        <w:rPr>
          <w:rFonts w:ascii="Arial" w:eastAsia="Calibri" w:hAnsi="Arial" w:cs="Arial"/>
          <w:color w:val="000000" w:themeColor="text1"/>
          <w:sz w:val="24"/>
          <w:szCs w:val="24"/>
          <w:lang w:eastAsia="en-US"/>
        </w:rPr>
        <w:t>Kontrola planowa Projektu może obejmować następujące rodzaje kontroli:</w:t>
      </w:r>
    </w:p>
    <w:p w14:paraId="025A10BC" w14:textId="098B8082" w:rsidR="000C1282" w:rsidRPr="002A5E3B" w:rsidRDefault="41967653" w:rsidP="1EBDE074">
      <w:pPr>
        <w:pStyle w:val="Akapitzlist"/>
        <w:numPr>
          <w:ilvl w:val="0"/>
          <w:numId w:val="106"/>
        </w:numPr>
        <w:spacing w:before="120" w:after="120" w:line="288" w:lineRule="auto"/>
        <w:ind w:left="714" w:hanging="357"/>
        <w:rPr>
          <w:rFonts w:ascii="Arial" w:eastAsia="Calibri" w:hAnsi="Arial" w:cs="Arial"/>
          <w:color w:val="000000" w:themeColor="text1"/>
          <w:sz w:val="24"/>
          <w:szCs w:val="24"/>
          <w:lang w:eastAsia="en-US"/>
        </w:rPr>
      </w:pPr>
      <w:r w:rsidRPr="002A5E3B">
        <w:rPr>
          <w:rFonts w:ascii="Arial" w:eastAsia="Calibri" w:hAnsi="Arial" w:cs="Arial"/>
          <w:color w:val="000000" w:themeColor="text1"/>
          <w:sz w:val="24"/>
          <w:szCs w:val="24"/>
          <w:lang w:eastAsia="en-US"/>
        </w:rPr>
        <w:t>kontrola w miejscu realizacji</w:t>
      </w:r>
      <w:r w:rsidR="1A83DC9A" w:rsidRPr="002A5E3B">
        <w:rPr>
          <w:rFonts w:ascii="Arial" w:eastAsia="Calibri" w:hAnsi="Arial" w:cs="Arial"/>
          <w:color w:val="000000" w:themeColor="text1"/>
          <w:sz w:val="24"/>
          <w:szCs w:val="24"/>
          <w:lang w:eastAsia="en-US"/>
        </w:rPr>
        <w:t xml:space="preserve"> Projektu</w:t>
      </w:r>
      <w:r w:rsidRPr="002A5E3B">
        <w:rPr>
          <w:rFonts w:ascii="Arial" w:eastAsia="Calibri" w:hAnsi="Arial" w:cs="Arial"/>
          <w:color w:val="000000" w:themeColor="text1"/>
          <w:sz w:val="24"/>
          <w:szCs w:val="24"/>
          <w:lang w:eastAsia="en-US"/>
        </w:rPr>
        <w:t xml:space="preserve"> lub siedzibie Beneficjenta </w:t>
      </w:r>
      <w:r w:rsidR="06ACF0B5" w:rsidRPr="002A5E3B">
        <w:rPr>
          <w:rFonts w:ascii="Arial" w:eastAsia="Calibri" w:hAnsi="Arial" w:cs="Arial"/>
          <w:color w:val="000000" w:themeColor="text1"/>
          <w:sz w:val="24"/>
          <w:szCs w:val="24"/>
          <w:lang w:eastAsia="en-US"/>
        </w:rPr>
        <w:t>jest formą weryfikacji wydatków mającą na celu potwierdzenie w szczególności, że:</w:t>
      </w:r>
    </w:p>
    <w:p w14:paraId="074C2C60" w14:textId="349073BC" w:rsidR="00B75342" w:rsidRPr="002A5E3B" w:rsidRDefault="00B75342" w:rsidP="0018382C">
      <w:pPr>
        <w:pStyle w:val="Akapitzlist"/>
        <w:numPr>
          <w:ilvl w:val="0"/>
          <w:numId w:val="107"/>
        </w:numPr>
        <w:spacing w:before="120" w:after="0" w:line="288" w:lineRule="auto"/>
        <w:ind w:left="1071" w:hanging="357"/>
        <w:contextualSpacing w:val="0"/>
        <w:rPr>
          <w:rFonts w:ascii="Arial" w:eastAsia="Arial" w:hAnsi="Arial" w:cs="Arial"/>
          <w:color w:val="000000" w:themeColor="text1"/>
          <w:sz w:val="24"/>
          <w:szCs w:val="24"/>
        </w:rPr>
      </w:pPr>
      <w:r w:rsidRPr="002A5E3B">
        <w:rPr>
          <w:rFonts w:ascii="Arial" w:eastAsia="Arial" w:hAnsi="Arial" w:cs="Arial"/>
          <w:color w:val="000000" w:themeColor="text1"/>
          <w:sz w:val="24"/>
          <w:szCs w:val="24"/>
        </w:rPr>
        <w:t>współfinansowane towary i usługi zostały dostarczone,</w:t>
      </w:r>
    </w:p>
    <w:p w14:paraId="104F1474" w14:textId="6C099F06" w:rsidR="00B75342" w:rsidRPr="002A5E3B" w:rsidRDefault="68D85328" w:rsidP="1EBDE074">
      <w:pPr>
        <w:pStyle w:val="Akapitzlist"/>
        <w:numPr>
          <w:ilvl w:val="0"/>
          <w:numId w:val="107"/>
        </w:numPr>
        <w:spacing w:before="120" w:after="120" w:line="288" w:lineRule="auto"/>
        <w:rPr>
          <w:rFonts w:ascii="Arial" w:eastAsia="Calibri" w:hAnsi="Arial" w:cs="Arial"/>
          <w:color w:val="000000" w:themeColor="text1"/>
          <w:sz w:val="24"/>
          <w:szCs w:val="24"/>
          <w:lang w:eastAsia="en-US"/>
        </w:rPr>
      </w:pPr>
      <w:r w:rsidRPr="002A5E3B">
        <w:rPr>
          <w:rFonts w:ascii="Arial" w:eastAsia="Arial" w:hAnsi="Arial" w:cs="Arial"/>
          <w:color w:val="000000" w:themeColor="text1"/>
          <w:sz w:val="24"/>
          <w:szCs w:val="24"/>
        </w:rPr>
        <w:t xml:space="preserve">faktyczny stan realizacji </w:t>
      </w:r>
      <w:r w:rsidR="00E845C1" w:rsidRPr="002A5E3B">
        <w:rPr>
          <w:rFonts w:ascii="Arial" w:eastAsia="Arial" w:hAnsi="Arial" w:cs="Arial"/>
          <w:color w:val="000000" w:themeColor="text1"/>
          <w:sz w:val="24"/>
          <w:szCs w:val="24"/>
        </w:rPr>
        <w:t xml:space="preserve">Projektu </w:t>
      </w:r>
      <w:r w:rsidRPr="002A5E3B">
        <w:rPr>
          <w:rFonts w:ascii="Arial" w:eastAsia="Arial" w:hAnsi="Arial" w:cs="Arial"/>
          <w:color w:val="000000" w:themeColor="text1"/>
          <w:sz w:val="24"/>
          <w:szCs w:val="24"/>
        </w:rPr>
        <w:t>jest zgodny</w:t>
      </w:r>
      <w:r w:rsidRPr="002A5E3B">
        <w:rPr>
          <w:rFonts w:ascii="Arial" w:eastAsia="Arial" w:hAnsi="Arial"/>
          <w:color w:val="000000" w:themeColor="text1"/>
          <w:sz w:val="24"/>
          <w:szCs w:val="24"/>
        </w:rPr>
        <w:t xml:space="preserve"> z Umową </w:t>
      </w:r>
      <w:r w:rsidRPr="002A5E3B">
        <w:rPr>
          <w:rFonts w:ascii="Arial" w:eastAsia="Arial" w:hAnsi="Arial" w:cs="Arial"/>
          <w:color w:val="000000" w:themeColor="text1"/>
          <w:sz w:val="24"/>
          <w:szCs w:val="24"/>
        </w:rPr>
        <w:t>i odpowiada informacjom ujętym</w:t>
      </w:r>
      <w:r w:rsidRPr="002A5E3B">
        <w:rPr>
          <w:rFonts w:ascii="Arial" w:eastAsia="Arial" w:hAnsi="Arial"/>
          <w:color w:val="000000" w:themeColor="text1"/>
          <w:sz w:val="24"/>
          <w:szCs w:val="24"/>
        </w:rPr>
        <w:t xml:space="preserve"> we wnioskach o</w:t>
      </w:r>
      <w:r w:rsidRPr="002A5E3B">
        <w:rPr>
          <w:rFonts w:ascii="Arial" w:eastAsia="Arial" w:hAnsi="Arial" w:cs="Arial"/>
          <w:color w:val="000000" w:themeColor="text1"/>
          <w:sz w:val="24"/>
          <w:szCs w:val="24"/>
        </w:rPr>
        <w:t xml:space="preserve"> </w:t>
      </w:r>
      <w:r w:rsidRPr="002A5E3B">
        <w:rPr>
          <w:rFonts w:ascii="Arial" w:eastAsia="Arial" w:hAnsi="Arial"/>
          <w:color w:val="000000" w:themeColor="text1"/>
          <w:sz w:val="24"/>
          <w:szCs w:val="24"/>
        </w:rPr>
        <w:t xml:space="preserve">płatność </w:t>
      </w:r>
      <w:r w:rsidRPr="002A5E3B">
        <w:rPr>
          <w:rFonts w:ascii="Arial" w:eastAsia="Arial" w:hAnsi="Arial" w:cs="Arial"/>
          <w:color w:val="000000" w:themeColor="text1"/>
          <w:sz w:val="24"/>
          <w:szCs w:val="24"/>
        </w:rPr>
        <w:t xml:space="preserve">oraz w innych dokumentach przekazywanych do </w:t>
      </w:r>
      <w:r w:rsidR="00102530" w:rsidRPr="002A5E3B">
        <w:rPr>
          <w:rFonts w:ascii="Arial" w:eastAsia="Arial" w:hAnsi="Arial" w:cs="Arial"/>
          <w:color w:val="000000" w:themeColor="text1"/>
          <w:sz w:val="24"/>
          <w:szCs w:val="24"/>
        </w:rPr>
        <w:t>IZ</w:t>
      </w:r>
      <w:r w:rsidRPr="002A5E3B">
        <w:rPr>
          <w:rFonts w:ascii="Arial" w:eastAsia="Arial" w:hAnsi="Arial" w:cs="Arial"/>
          <w:color w:val="000000" w:themeColor="text1"/>
          <w:sz w:val="24"/>
          <w:szCs w:val="24"/>
        </w:rPr>
        <w:t>,</w:t>
      </w:r>
    </w:p>
    <w:p w14:paraId="37CA61C8" w14:textId="74AB0A70" w:rsidR="00B75342" w:rsidRPr="002A5E3B" w:rsidRDefault="00B75342" w:rsidP="005E51A9">
      <w:pPr>
        <w:pStyle w:val="Akapitzlist"/>
        <w:numPr>
          <w:ilvl w:val="0"/>
          <w:numId w:val="107"/>
        </w:numPr>
        <w:spacing w:before="120" w:after="120" w:line="288" w:lineRule="auto"/>
        <w:contextualSpacing w:val="0"/>
        <w:rPr>
          <w:rFonts w:eastAsia="Calibri"/>
          <w:color w:val="000000" w:themeColor="text1"/>
          <w:lang w:eastAsia="en-US"/>
        </w:rPr>
      </w:pPr>
      <w:r w:rsidRPr="002A5E3B">
        <w:rPr>
          <w:rFonts w:ascii="Arial" w:eastAsia="Arial" w:hAnsi="Arial" w:cs="Arial"/>
          <w:color w:val="000000" w:themeColor="text1"/>
          <w:sz w:val="24"/>
          <w:szCs w:val="24"/>
        </w:rPr>
        <w:t>wydatki zadeklarowane przez beneficjentów w związku</w:t>
      </w:r>
      <w:r w:rsidRPr="002A5E3B">
        <w:rPr>
          <w:rFonts w:ascii="Arial" w:eastAsia="Arial" w:hAnsi="Arial"/>
          <w:color w:val="000000" w:themeColor="text1"/>
          <w:sz w:val="24"/>
          <w:szCs w:val="24"/>
        </w:rPr>
        <w:t xml:space="preserve"> z </w:t>
      </w:r>
      <w:r w:rsidRPr="002A5E3B">
        <w:rPr>
          <w:rFonts w:ascii="Arial" w:eastAsia="Arial" w:hAnsi="Arial" w:cs="Arial"/>
          <w:color w:val="000000" w:themeColor="text1"/>
          <w:sz w:val="24"/>
          <w:szCs w:val="24"/>
        </w:rPr>
        <w:t xml:space="preserve">realizowanym </w:t>
      </w:r>
      <w:r w:rsidR="00E845C1" w:rsidRPr="002A5E3B">
        <w:rPr>
          <w:rFonts w:ascii="Arial" w:eastAsia="Arial" w:hAnsi="Arial" w:cs="Arial"/>
          <w:color w:val="000000" w:themeColor="text1"/>
          <w:sz w:val="24"/>
          <w:szCs w:val="24"/>
        </w:rPr>
        <w:t xml:space="preserve">Projektem </w:t>
      </w:r>
      <w:r w:rsidRPr="002A5E3B">
        <w:rPr>
          <w:rFonts w:ascii="Arial" w:eastAsia="Arial" w:hAnsi="Arial" w:cs="Arial"/>
          <w:color w:val="000000" w:themeColor="text1"/>
          <w:sz w:val="24"/>
          <w:szCs w:val="24"/>
        </w:rPr>
        <w:t>zostały rzeczywiście poniesione i są zgodne z wymaganiami</w:t>
      </w:r>
      <w:r w:rsidRPr="002A5E3B">
        <w:rPr>
          <w:rFonts w:ascii="Arial" w:eastAsia="Arial" w:hAnsi="Arial"/>
          <w:color w:val="000000" w:themeColor="text1"/>
          <w:sz w:val="24"/>
          <w:szCs w:val="24"/>
        </w:rPr>
        <w:t xml:space="preserve"> programu oraz z</w:t>
      </w:r>
      <w:r w:rsidRPr="002A5E3B">
        <w:rPr>
          <w:rFonts w:ascii="Arial" w:eastAsia="Arial" w:hAnsi="Arial" w:cs="Arial"/>
          <w:color w:val="000000" w:themeColor="text1"/>
          <w:sz w:val="24"/>
          <w:szCs w:val="24"/>
        </w:rPr>
        <w:t xml:space="preserve"> regułami</w:t>
      </w:r>
      <w:r w:rsidRPr="002A5E3B">
        <w:rPr>
          <w:rFonts w:ascii="Arial" w:eastAsia="Arial" w:hAnsi="Arial"/>
          <w:color w:val="000000" w:themeColor="text1"/>
          <w:sz w:val="24"/>
          <w:szCs w:val="24"/>
        </w:rPr>
        <w:t xml:space="preserve"> unijnymi i krajowymi</w:t>
      </w:r>
      <w:r w:rsidR="0068432D" w:rsidRPr="002A5E3B">
        <w:rPr>
          <w:rFonts w:ascii="Arial" w:eastAsia="Arial" w:hAnsi="Arial"/>
          <w:color w:val="000000" w:themeColor="text1"/>
          <w:sz w:val="24"/>
          <w:szCs w:val="24"/>
        </w:rPr>
        <w:t>;</w:t>
      </w:r>
    </w:p>
    <w:p w14:paraId="5440B444" w14:textId="37DC6AC3" w:rsidR="000C1282" w:rsidRPr="002A5E3B" w:rsidRDefault="000C1282" w:rsidP="005E51A9">
      <w:pPr>
        <w:pStyle w:val="Akapitzlist"/>
        <w:numPr>
          <w:ilvl w:val="0"/>
          <w:numId w:val="106"/>
        </w:numPr>
        <w:spacing w:before="120" w:after="120" w:line="288" w:lineRule="auto"/>
        <w:ind w:left="714" w:hanging="357"/>
        <w:contextualSpacing w:val="0"/>
        <w:rPr>
          <w:rFonts w:ascii="Arial" w:eastAsia="Calibri" w:hAnsi="Arial" w:cs="Arial"/>
          <w:color w:val="000000" w:themeColor="text1"/>
          <w:sz w:val="24"/>
          <w:szCs w:val="24"/>
          <w:lang w:eastAsia="en-US"/>
        </w:rPr>
      </w:pPr>
      <w:r w:rsidRPr="002A5E3B">
        <w:rPr>
          <w:rFonts w:ascii="Arial" w:eastAsia="Calibri" w:hAnsi="Arial" w:cs="Arial"/>
          <w:color w:val="000000" w:themeColor="text1"/>
          <w:sz w:val="24"/>
          <w:szCs w:val="24"/>
          <w:lang w:eastAsia="en-US"/>
        </w:rPr>
        <w:t xml:space="preserve">kontrola </w:t>
      </w:r>
      <w:r w:rsidR="00E31BF3" w:rsidRPr="002A5E3B">
        <w:rPr>
          <w:rFonts w:ascii="Arial" w:eastAsia="Calibri" w:hAnsi="Arial" w:cs="Arial"/>
          <w:color w:val="000000" w:themeColor="text1"/>
          <w:sz w:val="24"/>
          <w:szCs w:val="24"/>
          <w:lang w:eastAsia="en-US"/>
        </w:rPr>
        <w:t>w miejscu realizacji Projektu prowadzona w formie wizyty monitoringowej (np. w miejscu szkolenia, stażu, konferencji)</w:t>
      </w:r>
      <w:r w:rsidR="00297F36" w:rsidRPr="002A5E3B">
        <w:rPr>
          <w:rFonts w:ascii="Arial" w:eastAsia="Calibri" w:hAnsi="Arial" w:cs="Arial"/>
          <w:color w:val="000000" w:themeColor="text1"/>
          <w:sz w:val="24"/>
          <w:szCs w:val="24"/>
          <w:lang w:eastAsia="en-US"/>
        </w:rPr>
        <w:t>, której c</w:t>
      </w:r>
      <w:r w:rsidR="00E31BF3" w:rsidRPr="002A5E3B">
        <w:rPr>
          <w:rFonts w:ascii="Arial" w:eastAsia="Calibri" w:hAnsi="Arial" w:cs="Arial"/>
          <w:color w:val="000000" w:themeColor="text1"/>
          <w:sz w:val="24"/>
          <w:szCs w:val="24"/>
          <w:lang w:eastAsia="en-US"/>
        </w:rPr>
        <w:t xml:space="preserve">elem może być m.in. wczesne identyfikowanie ewentualnych zagrożeń i nieprawidłowości, monitorowanie postępu w realizacji </w:t>
      </w:r>
      <w:r w:rsidR="000A50E5" w:rsidRPr="002A5E3B">
        <w:rPr>
          <w:rFonts w:ascii="Arial" w:eastAsia="Calibri" w:hAnsi="Arial" w:cs="Arial"/>
          <w:color w:val="000000" w:themeColor="text1"/>
          <w:sz w:val="24"/>
          <w:szCs w:val="24"/>
          <w:lang w:eastAsia="en-US"/>
        </w:rPr>
        <w:t>Projektu</w:t>
      </w:r>
      <w:r w:rsidR="00E31BF3" w:rsidRPr="002A5E3B">
        <w:rPr>
          <w:rFonts w:ascii="Arial" w:eastAsia="Calibri" w:hAnsi="Arial" w:cs="Arial"/>
          <w:color w:val="000000" w:themeColor="text1"/>
          <w:sz w:val="24"/>
          <w:szCs w:val="24"/>
          <w:lang w:eastAsia="en-US"/>
        </w:rPr>
        <w:t xml:space="preserve">, weryfikacja sposobu realizacji </w:t>
      </w:r>
      <w:r w:rsidR="000A50E5" w:rsidRPr="002A5E3B">
        <w:rPr>
          <w:rFonts w:ascii="Arial" w:eastAsia="Calibri" w:hAnsi="Arial" w:cs="Arial"/>
          <w:color w:val="000000" w:themeColor="text1"/>
          <w:sz w:val="24"/>
          <w:szCs w:val="24"/>
          <w:lang w:eastAsia="en-US"/>
        </w:rPr>
        <w:t xml:space="preserve">Projektu </w:t>
      </w:r>
      <w:r w:rsidR="00E31BF3" w:rsidRPr="002A5E3B">
        <w:rPr>
          <w:rFonts w:ascii="Arial" w:eastAsia="Calibri" w:hAnsi="Arial" w:cs="Arial"/>
          <w:color w:val="000000" w:themeColor="text1"/>
          <w:sz w:val="24"/>
          <w:szCs w:val="24"/>
          <w:lang w:eastAsia="en-US"/>
        </w:rPr>
        <w:t xml:space="preserve">w miejscu wykonywania zadań merytorycznych. Weryfikacja </w:t>
      </w:r>
      <w:r w:rsidR="000A50E5" w:rsidRPr="002A5E3B">
        <w:rPr>
          <w:rFonts w:ascii="Arial" w:eastAsia="Calibri" w:hAnsi="Arial" w:cs="Arial"/>
          <w:color w:val="000000" w:themeColor="text1"/>
          <w:sz w:val="24"/>
          <w:szCs w:val="24"/>
          <w:lang w:eastAsia="en-US"/>
        </w:rPr>
        <w:t xml:space="preserve">Projektu </w:t>
      </w:r>
      <w:r w:rsidR="00E31BF3" w:rsidRPr="002A5E3B">
        <w:rPr>
          <w:rFonts w:ascii="Arial" w:eastAsia="Calibri" w:hAnsi="Arial" w:cs="Arial"/>
          <w:color w:val="000000" w:themeColor="text1"/>
          <w:sz w:val="24"/>
          <w:szCs w:val="24"/>
          <w:lang w:eastAsia="en-US"/>
        </w:rPr>
        <w:t xml:space="preserve">podczas wizyty monitoringowej może obejmować m.in.: sprawdzenie postępu w realizacji wykonanych prac oraz czy produkty zostały dostarczone, usługi wykonane i roboty zrealizowane, realizację obowiązków w zakresie informacji i promocji, sprawdzenie faktycznej liczby uczestników w zadaniach merytorycznych objętych </w:t>
      </w:r>
      <w:r w:rsidR="000A50E5" w:rsidRPr="002A5E3B">
        <w:rPr>
          <w:rFonts w:ascii="Arial" w:eastAsia="Calibri" w:hAnsi="Arial" w:cs="Arial"/>
          <w:color w:val="000000" w:themeColor="text1"/>
          <w:sz w:val="24"/>
          <w:szCs w:val="24"/>
          <w:lang w:eastAsia="en-US"/>
        </w:rPr>
        <w:t>Projektem</w:t>
      </w:r>
      <w:r w:rsidR="0068432D" w:rsidRPr="002A5E3B">
        <w:rPr>
          <w:rFonts w:ascii="Arial" w:eastAsia="Calibri" w:hAnsi="Arial" w:cs="Arial"/>
          <w:color w:val="000000" w:themeColor="text1"/>
          <w:sz w:val="24"/>
          <w:szCs w:val="24"/>
          <w:lang w:eastAsia="en-US"/>
        </w:rPr>
        <w:t>;</w:t>
      </w:r>
    </w:p>
    <w:p w14:paraId="6D1FA1FB" w14:textId="7DCC334F" w:rsidR="00E31BF3" w:rsidRPr="002A5E3B" w:rsidRDefault="0FBACFDE" w:rsidP="00973856">
      <w:pPr>
        <w:pStyle w:val="Akapitzlist"/>
        <w:numPr>
          <w:ilvl w:val="0"/>
          <w:numId w:val="106"/>
        </w:numPr>
        <w:spacing w:before="120" w:after="120" w:line="288" w:lineRule="auto"/>
        <w:ind w:left="714" w:hanging="357"/>
        <w:contextualSpacing w:val="0"/>
        <w:rPr>
          <w:rFonts w:ascii="Arial" w:eastAsia="Calibri" w:hAnsi="Arial" w:cs="Arial"/>
          <w:color w:val="000000" w:themeColor="text1"/>
          <w:sz w:val="24"/>
          <w:szCs w:val="24"/>
          <w:lang w:eastAsia="en-US"/>
        </w:rPr>
      </w:pPr>
      <w:r w:rsidRPr="002A5E3B">
        <w:rPr>
          <w:rFonts w:ascii="Arial" w:eastAsia="Calibri" w:hAnsi="Arial" w:cs="Arial"/>
          <w:color w:val="000000" w:themeColor="text1"/>
          <w:sz w:val="24"/>
          <w:szCs w:val="24"/>
          <w:lang w:eastAsia="en-US"/>
        </w:rPr>
        <w:t>kontrola trwałości</w:t>
      </w:r>
      <w:r w:rsidR="000C1282" w:rsidRPr="002A5E3B">
        <w:rPr>
          <w:rFonts w:ascii="Arial" w:eastAsia="Calibri" w:hAnsi="Arial" w:cs="Arial"/>
          <w:color w:val="000000" w:themeColor="text1"/>
          <w:sz w:val="24"/>
          <w:szCs w:val="24"/>
          <w:vertAlign w:val="superscript"/>
          <w:lang w:eastAsia="en-US"/>
        </w:rPr>
        <w:footnoteReference w:id="50"/>
      </w:r>
      <w:r w:rsidR="75D4686A" w:rsidRPr="002A5E3B">
        <w:rPr>
          <w:rFonts w:ascii="Arial" w:eastAsia="Calibri" w:hAnsi="Arial" w:cs="Arial"/>
          <w:color w:val="000000" w:themeColor="text1"/>
          <w:sz w:val="24"/>
          <w:szCs w:val="24"/>
          <w:lang w:eastAsia="en-US"/>
        </w:rPr>
        <w:t xml:space="preserve"> obowiązuje w odniesieniu </w:t>
      </w:r>
      <w:r w:rsidR="52AB7BFE" w:rsidRPr="002A5E3B">
        <w:rPr>
          <w:rFonts w:ascii="Arial" w:eastAsia="Calibri" w:hAnsi="Arial" w:cs="Arial"/>
          <w:color w:val="000000" w:themeColor="text1"/>
          <w:sz w:val="24"/>
          <w:szCs w:val="24"/>
          <w:lang w:eastAsia="en-US"/>
        </w:rPr>
        <w:t xml:space="preserve">do </w:t>
      </w:r>
      <w:r w:rsidR="000A50E5" w:rsidRPr="002A5E3B">
        <w:rPr>
          <w:rFonts w:ascii="Arial" w:hAnsi="Arial"/>
          <w:color w:val="000000" w:themeColor="text1"/>
          <w:sz w:val="24"/>
          <w:szCs w:val="24"/>
        </w:rPr>
        <w:t xml:space="preserve">Projektu </w:t>
      </w:r>
      <w:r w:rsidR="2EA8CC74" w:rsidRPr="002A5E3B">
        <w:rPr>
          <w:rFonts w:ascii="Arial" w:hAnsi="Arial"/>
          <w:color w:val="000000" w:themeColor="text1"/>
          <w:sz w:val="24"/>
          <w:szCs w:val="24"/>
        </w:rPr>
        <w:t>obejmującego wydatki ponoszone jako cross-financing</w:t>
      </w:r>
      <w:r w:rsidR="2EA8CC74" w:rsidRPr="002A5E3B">
        <w:rPr>
          <w:rFonts w:ascii="Arial" w:eastAsia="Arial" w:hAnsi="Arial" w:cs="Arial"/>
          <w:color w:val="000000" w:themeColor="text1"/>
          <w:sz w:val="24"/>
          <w:szCs w:val="24"/>
        </w:rPr>
        <w:t xml:space="preserve"> w rozumieniu Wytycznych dotyczących </w:t>
      </w:r>
      <w:r w:rsidR="2EA8CC74" w:rsidRPr="002A5E3B">
        <w:rPr>
          <w:rFonts w:ascii="Arial" w:hAnsi="Arial"/>
          <w:color w:val="000000" w:themeColor="text1"/>
          <w:sz w:val="24"/>
          <w:szCs w:val="24"/>
        </w:rPr>
        <w:t>kwalifikowalności</w:t>
      </w:r>
      <w:r w:rsidR="2EA8CC74" w:rsidRPr="002A5E3B">
        <w:rPr>
          <w:rFonts w:ascii="Arial" w:eastAsia="Arial" w:hAnsi="Arial" w:cs="Arial"/>
          <w:color w:val="000000" w:themeColor="text1"/>
          <w:sz w:val="24"/>
          <w:szCs w:val="24"/>
        </w:rPr>
        <w:t xml:space="preserve"> wydatków na lata 2021–2027</w:t>
      </w:r>
      <w:r w:rsidR="2EA8CC74" w:rsidRPr="002A5E3B">
        <w:rPr>
          <w:rFonts w:ascii="Arial" w:hAnsi="Arial"/>
          <w:color w:val="000000" w:themeColor="text1"/>
          <w:sz w:val="24"/>
          <w:szCs w:val="24"/>
        </w:rPr>
        <w:t xml:space="preserve"> lub</w:t>
      </w:r>
      <w:r w:rsidR="2EA8CC74" w:rsidRPr="002A5E3B">
        <w:rPr>
          <w:rFonts w:ascii="Arial" w:eastAsia="Calibri" w:hAnsi="Arial" w:cs="Arial"/>
          <w:color w:val="000000" w:themeColor="text1"/>
          <w:sz w:val="24"/>
          <w:szCs w:val="24"/>
          <w:lang w:eastAsia="en-US"/>
        </w:rPr>
        <w:t xml:space="preserve"> </w:t>
      </w:r>
      <w:r w:rsidR="75D4686A" w:rsidRPr="002A5E3B">
        <w:rPr>
          <w:rFonts w:ascii="Arial" w:eastAsia="Calibri" w:hAnsi="Arial" w:cs="Arial"/>
          <w:color w:val="000000" w:themeColor="text1"/>
          <w:sz w:val="24"/>
          <w:szCs w:val="24"/>
          <w:lang w:eastAsia="en-US"/>
        </w:rPr>
        <w:t xml:space="preserve">rezultatów wskazanych we wniosku o dofinansowanie. Kontrola trwałości służy </w:t>
      </w:r>
      <w:r w:rsidR="75D4686A" w:rsidRPr="002A5E3B">
        <w:rPr>
          <w:rFonts w:ascii="Arial" w:eastAsia="Calibri" w:hAnsi="Arial" w:cs="Arial"/>
          <w:color w:val="000000" w:themeColor="text1"/>
          <w:sz w:val="24"/>
          <w:szCs w:val="24"/>
          <w:lang w:eastAsia="en-US"/>
        </w:rPr>
        <w:lastRenderedPageBreak/>
        <w:t xml:space="preserve">sprawdzeniu, czy w odniesieniu do współfinansowanego </w:t>
      </w:r>
      <w:r w:rsidR="000A50E5" w:rsidRPr="002A5E3B">
        <w:rPr>
          <w:rFonts w:ascii="Arial" w:eastAsia="Calibri" w:hAnsi="Arial" w:cs="Arial"/>
          <w:color w:val="000000" w:themeColor="text1"/>
          <w:sz w:val="24"/>
          <w:szCs w:val="24"/>
          <w:lang w:eastAsia="en-US"/>
        </w:rPr>
        <w:t xml:space="preserve">Projektu </w:t>
      </w:r>
      <w:r w:rsidR="75D4686A" w:rsidRPr="002A5E3B">
        <w:rPr>
          <w:rFonts w:ascii="Arial" w:eastAsia="Calibri" w:hAnsi="Arial" w:cs="Arial"/>
          <w:color w:val="000000" w:themeColor="text1"/>
          <w:sz w:val="24"/>
          <w:szCs w:val="24"/>
          <w:lang w:eastAsia="en-US"/>
        </w:rPr>
        <w:t xml:space="preserve">nie zaszła jedna z okoliczności, o których mowa w art. 65 </w:t>
      </w:r>
      <w:r w:rsidR="00FB6273" w:rsidRPr="002A5E3B">
        <w:rPr>
          <w:rFonts w:ascii="Arial" w:eastAsia="Calibri" w:hAnsi="Arial" w:cs="Arial"/>
          <w:color w:val="000000" w:themeColor="text1"/>
          <w:sz w:val="24"/>
          <w:szCs w:val="24"/>
          <w:lang w:eastAsia="en-US"/>
        </w:rPr>
        <w:t xml:space="preserve">Rozporządzenia </w:t>
      </w:r>
      <w:r w:rsidR="75D4686A" w:rsidRPr="002A5E3B">
        <w:rPr>
          <w:rFonts w:ascii="Arial" w:eastAsia="Calibri" w:hAnsi="Arial" w:cs="Arial"/>
          <w:color w:val="000000" w:themeColor="text1"/>
          <w:sz w:val="24"/>
          <w:szCs w:val="24"/>
          <w:lang w:eastAsia="en-US"/>
        </w:rPr>
        <w:t xml:space="preserve">ogólnego. Kontrola trwałości może być prowadzona w miejscu, gdzie był realizowany </w:t>
      </w:r>
      <w:r w:rsidR="000A50E5" w:rsidRPr="002A5E3B">
        <w:rPr>
          <w:rFonts w:ascii="Arial" w:eastAsia="Calibri" w:hAnsi="Arial" w:cs="Arial"/>
          <w:color w:val="000000" w:themeColor="text1"/>
          <w:sz w:val="24"/>
          <w:szCs w:val="24"/>
          <w:lang w:eastAsia="en-US"/>
        </w:rPr>
        <w:t xml:space="preserve">Projekt </w:t>
      </w:r>
      <w:r w:rsidR="75D4686A" w:rsidRPr="002A5E3B">
        <w:rPr>
          <w:rFonts w:ascii="Arial" w:eastAsia="Calibri" w:hAnsi="Arial" w:cs="Arial"/>
          <w:color w:val="000000" w:themeColor="text1"/>
          <w:sz w:val="24"/>
          <w:szCs w:val="24"/>
          <w:lang w:eastAsia="en-US"/>
        </w:rPr>
        <w:t>lub w siedzibie podmiotu kontrolowanego.</w:t>
      </w:r>
    </w:p>
    <w:p w14:paraId="4E88BF3F" w14:textId="1DF89668" w:rsidR="00E31BF3" w:rsidRPr="002A5E3B" w:rsidRDefault="0FBACFDE" w:rsidP="1EBDE074">
      <w:pPr>
        <w:pStyle w:val="Akapitzlist"/>
        <w:numPr>
          <w:ilvl w:val="0"/>
          <w:numId w:val="16"/>
        </w:numPr>
        <w:spacing w:before="120" w:after="120" w:line="288" w:lineRule="auto"/>
        <w:ind w:left="357" w:hanging="357"/>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Kontrola doraźna przeprowadzana jest w miejscu realizacji </w:t>
      </w:r>
      <w:r w:rsidR="000A50E5" w:rsidRPr="002A5E3B">
        <w:rPr>
          <w:rFonts w:ascii="Arial" w:hAnsi="Arial" w:cs="Arial"/>
          <w:color w:val="000000" w:themeColor="text1"/>
          <w:sz w:val="24"/>
          <w:szCs w:val="24"/>
          <w:lang w:eastAsia="en-US"/>
        </w:rPr>
        <w:t xml:space="preserve">Projektu </w:t>
      </w:r>
      <w:r w:rsidRPr="002A5E3B">
        <w:rPr>
          <w:rFonts w:ascii="Arial" w:hAnsi="Arial" w:cs="Arial"/>
          <w:color w:val="000000" w:themeColor="text1"/>
          <w:sz w:val="24"/>
          <w:szCs w:val="24"/>
          <w:lang w:eastAsia="en-US"/>
        </w:rPr>
        <w:t xml:space="preserve">lub siedzibie Beneficjenta. </w:t>
      </w:r>
      <w:r w:rsidR="75D4686A" w:rsidRPr="002A5E3B">
        <w:rPr>
          <w:rFonts w:ascii="Arial" w:hAnsi="Arial" w:cs="Arial"/>
          <w:color w:val="000000" w:themeColor="text1"/>
          <w:sz w:val="24"/>
          <w:szCs w:val="24"/>
          <w:lang w:eastAsia="en-US"/>
        </w:rPr>
        <w:t>Kontrola w trybie doraźnym jest przeprowadzana z uwzględnieniem, w odpowiednim zakresie, warunków, o których mowa w wytycznych w odniesieniu do kontroli systemowej</w:t>
      </w:r>
      <w:r w:rsidR="57E09058" w:rsidRPr="002A5E3B">
        <w:rPr>
          <w:rFonts w:ascii="Arial" w:hAnsi="Arial" w:cs="Arial"/>
          <w:color w:val="000000" w:themeColor="text1"/>
          <w:sz w:val="24"/>
          <w:szCs w:val="24"/>
          <w:lang w:eastAsia="en-US"/>
        </w:rPr>
        <w:t xml:space="preserve"> </w:t>
      </w:r>
      <w:r w:rsidR="57E09058" w:rsidRPr="002A5E3B">
        <w:rPr>
          <w:rFonts w:ascii="Arial" w:hAnsi="Arial" w:cs="Arial"/>
          <w:color w:val="000000" w:themeColor="text1"/>
          <w:sz w:val="24"/>
          <w:szCs w:val="24"/>
        </w:rPr>
        <w:t>albo weryfikacji wydatków</w:t>
      </w:r>
      <w:r w:rsidR="75D4686A" w:rsidRPr="002A5E3B">
        <w:rPr>
          <w:rFonts w:ascii="Arial" w:hAnsi="Arial" w:cs="Arial"/>
          <w:color w:val="000000" w:themeColor="text1"/>
          <w:sz w:val="24"/>
          <w:szCs w:val="24"/>
          <w:lang w:eastAsia="en-US"/>
        </w:rPr>
        <w:t>. Zakres przedmiotowy kontroli doraźnej jest określany indywidualnie.</w:t>
      </w:r>
    </w:p>
    <w:p w14:paraId="52198E6A" w14:textId="63CA9CD7" w:rsidR="009765D1" w:rsidRPr="002A5E3B" w:rsidRDefault="000C1282" w:rsidP="00C610EF">
      <w:pPr>
        <w:pStyle w:val="Akapitzlist"/>
        <w:numPr>
          <w:ilvl w:val="0"/>
          <w:numId w:val="16"/>
        </w:numPr>
        <w:spacing w:before="120" w:after="120" w:line="288" w:lineRule="auto"/>
        <w:ind w:left="357" w:hanging="357"/>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Kontrola może zostać przeprowadzona </w:t>
      </w:r>
      <w:r w:rsidR="00FD6843" w:rsidRPr="002A5E3B">
        <w:rPr>
          <w:rFonts w:ascii="Arial" w:hAnsi="Arial" w:cs="Arial"/>
          <w:color w:val="000000" w:themeColor="text1"/>
          <w:sz w:val="24"/>
          <w:szCs w:val="24"/>
          <w:lang w:eastAsia="en-US"/>
        </w:rPr>
        <w:t>w okresie, o którym mowa w § 1</w:t>
      </w:r>
      <w:r w:rsidR="00664938" w:rsidRPr="002A5E3B">
        <w:rPr>
          <w:rFonts w:ascii="Arial" w:hAnsi="Arial" w:cs="Arial"/>
          <w:color w:val="000000" w:themeColor="text1"/>
          <w:sz w:val="24"/>
          <w:szCs w:val="24"/>
          <w:lang w:eastAsia="en-US"/>
        </w:rPr>
        <w:t>3</w:t>
      </w:r>
      <w:r w:rsidR="00FD6843" w:rsidRPr="002A5E3B">
        <w:rPr>
          <w:rFonts w:ascii="Arial" w:hAnsi="Arial" w:cs="Arial"/>
          <w:color w:val="000000" w:themeColor="text1"/>
          <w:sz w:val="24"/>
          <w:szCs w:val="24"/>
          <w:lang w:eastAsia="en-US"/>
        </w:rPr>
        <w:t xml:space="preserve"> ust. 1</w:t>
      </w:r>
      <w:r w:rsidR="00681A7B" w:rsidRPr="002A5E3B">
        <w:rPr>
          <w:rFonts w:ascii="Arial" w:hAnsi="Arial" w:cs="Arial"/>
          <w:color w:val="000000" w:themeColor="text1"/>
          <w:sz w:val="24"/>
          <w:szCs w:val="24"/>
          <w:lang w:eastAsia="en-US"/>
        </w:rPr>
        <w:t>6</w:t>
      </w:r>
      <w:r w:rsidR="00FD6843" w:rsidRPr="002A5E3B">
        <w:rPr>
          <w:rFonts w:ascii="Arial" w:hAnsi="Arial" w:cs="Arial"/>
          <w:color w:val="000000" w:themeColor="text1"/>
          <w:sz w:val="24"/>
          <w:szCs w:val="24"/>
          <w:lang w:eastAsia="en-US"/>
        </w:rPr>
        <w:t xml:space="preserve">, </w:t>
      </w:r>
      <w:r w:rsidRPr="002A5E3B">
        <w:rPr>
          <w:rFonts w:ascii="Arial" w:hAnsi="Arial" w:cs="Arial"/>
          <w:color w:val="000000" w:themeColor="text1"/>
          <w:sz w:val="24"/>
          <w:szCs w:val="24"/>
          <w:lang w:eastAsia="en-US"/>
        </w:rPr>
        <w:t xml:space="preserve">zarówno w siedzibie Beneficjenta, w siedzibie podmiotu, o którym mowa w § 1 pkt </w:t>
      </w:r>
      <w:r w:rsidR="00F61E58" w:rsidRPr="002A5E3B">
        <w:rPr>
          <w:rFonts w:ascii="Arial" w:hAnsi="Arial" w:cs="Arial"/>
          <w:color w:val="000000" w:themeColor="text1"/>
          <w:sz w:val="24"/>
          <w:szCs w:val="24"/>
          <w:lang w:eastAsia="en-US"/>
        </w:rPr>
        <w:t>19</w:t>
      </w:r>
      <w:r w:rsidRPr="002A5E3B">
        <w:rPr>
          <w:rFonts w:ascii="Arial" w:hAnsi="Arial" w:cs="Arial"/>
          <w:color w:val="000000" w:themeColor="text1"/>
          <w:sz w:val="24"/>
          <w:szCs w:val="24"/>
          <w:vertAlign w:val="superscript"/>
          <w:lang w:eastAsia="en-US"/>
        </w:rPr>
        <w:footnoteReference w:id="51"/>
      </w:r>
      <w:r w:rsidRPr="002A5E3B">
        <w:rPr>
          <w:rFonts w:ascii="Arial" w:hAnsi="Arial" w:cs="Arial"/>
          <w:color w:val="000000" w:themeColor="text1"/>
          <w:sz w:val="24"/>
          <w:szCs w:val="24"/>
          <w:lang w:eastAsia="en-US"/>
        </w:rPr>
        <w:t>, w siedzibie Partnera/Partnerów</w:t>
      </w:r>
      <w:r w:rsidRPr="002A5E3B">
        <w:rPr>
          <w:rFonts w:ascii="Arial" w:hAnsi="Arial" w:cs="Arial"/>
          <w:color w:val="000000" w:themeColor="text1"/>
          <w:sz w:val="24"/>
          <w:szCs w:val="24"/>
          <w:vertAlign w:val="superscript"/>
          <w:lang w:eastAsia="en-US"/>
        </w:rPr>
        <w:footnoteReference w:id="52"/>
      </w:r>
      <w:r w:rsidRPr="002A5E3B">
        <w:rPr>
          <w:rFonts w:ascii="Arial" w:hAnsi="Arial" w:cs="Arial"/>
          <w:color w:val="000000" w:themeColor="text1"/>
          <w:sz w:val="24"/>
          <w:szCs w:val="24"/>
          <w:lang w:eastAsia="en-US"/>
        </w:rPr>
        <w:t xml:space="preserve">, jak i w miejscu realizacji Projektu i/lub każdym miejscu bezpośrednio związanym z realizacją Projektu, przy czym niektóre czynności kontrolne mogą być prowadzone w siedzibie podmiotu kontrolującego na podstawie danych i dokumentów zamieszczonych w </w:t>
      </w:r>
      <w:r w:rsidR="00E31BF3" w:rsidRPr="002A5E3B">
        <w:rPr>
          <w:rFonts w:ascii="Arial" w:hAnsi="Arial" w:cs="Arial"/>
          <w:color w:val="000000" w:themeColor="text1"/>
          <w:sz w:val="24"/>
          <w:szCs w:val="24"/>
          <w:lang w:eastAsia="en-US"/>
        </w:rPr>
        <w:t>CST</w:t>
      </w:r>
      <w:r w:rsidRPr="002A5E3B">
        <w:rPr>
          <w:rFonts w:ascii="Arial" w:hAnsi="Arial" w:cs="Arial"/>
          <w:color w:val="000000" w:themeColor="text1"/>
          <w:sz w:val="24"/>
          <w:szCs w:val="24"/>
          <w:lang w:eastAsia="en-US"/>
        </w:rPr>
        <w:t>2021 i innych dokumentów przekazywanych przez Beneficjenta lub Partnera/Partnerów</w:t>
      </w:r>
      <w:r w:rsidRPr="002A5E3B">
        <w:rPr>
          <w:rFonts w:ascii="Arial" w:hAnsi="Arial" w:cs="Arial"/>
          <w:color w:val="000000" w:themeColor="text1"/>
          <w:sz w:val="24"/>
          <w:szCs w:val="24"/>
          <w:vertAlign w:val="superscript"/>
          <w:lang w:eastAsia="en-US"/>
        </w:rPr>
        <w:footnoteReference w:id="53"/>
      </w:r>
      <w:r w:rsidRPr="002A5E3B">
        <w:rPr>
          <w:rFonts w:ascii="Arial" w:hAnsi="Arial" w:cs="Arial"/>
          <w:color w:val="000000" w:themeColor="text1"/>
          <w:sz w:val="24"/>
          <w:szCs w:val="24"/>
          <w:lang w:eastAsia="en-US"/>
        </w:rPr>
        <w:t xml:space="preserve">, w terminach, o których mowa w ust. </w:t>
      </w:r>
      <w:r w:rsidR="002F289C" w:rsidRPr="002A5E3B">
        <w:rPr>
          <w:rFonts w:ascii="Arial" w:hAnsi="Arial" w:cs="Arial"/>
          <w:color w:val="000000" w:themeColor="text1"/>
          <w:sz w:val="24"/>
          <w:szCs w:val="24"/>
          <w:lang w:eastAsia="en-US"/>
        </w:rPr>
        <w:t xml:space="preserve">5 </w:t>
      </w:r>
      <w:r w:rsidRPr="002A5E3B">
        <w:rPr>
          <w:rFonts w:ascii="Arial" w:hAnsi="Arial" w:cs="Arial"/>
          <w:color w:val="000000" w:themeColor="text1"/>
          <w:sz w:val="24"/>
          <w:szCs w:val="24"/>
          <w:lang w:eastAsia="en-US"/>
        </w:rPr>
        <w:t xml:space="preserve">i </w:t>
      </w:r>
      <w:r w:rsidR="002F289C" w:rsidRPr="002A5E3B">
        <w:rPr>
          <w:rFonts w:ascii="Arial" w:hAnsi="Arial" w:cs="Arial"/>
          <w:color w:val="000000" w:themeColor="text1"/>
          <w:sz w:val="24"/>
          <w:szCs w:val="24"/>
          <w:lang w:eastAsia="en-US"/>
        </w:rPr>
        <w:t>6</w:t>
      </w:r>
      <w:r w:rsidR="001515E8" w:rsidRPr="002A5E3B">
        <w:rPr>
          <w:rFonts w:ascii="Arial" w:hAnsi="Arial" w:cs="Arial"/>
          <w:color w:val="000000" w:themeColor="text1"/>
          <w:sz w:val="24"/>
          <w:szCs w:val="24"/>
          <w:lang w:eastAsia="en-US"/>
        </w:rPr>
        <w:t>.</w:t>
      </w:r>
      <w:r w:rsidR="006940F0" w:rsidRPr="002A5E3B">
        <w:rPr>
          <w:rFonts w:ascii="Arial" w:hAnsi="Arial" w:cs="Arial"/>
          <w:color w:val="000000" w:themeColor="text1"/>
          <w:sz w:val="24"/>
          <w:szCs w:val="24"/>
          <w:lang w:eastAsia="en-US"/>
        </w:rPr>
        <w:t xml:space="preserve"> </w:t>
      </w:r>
      <w:r w:rsidRPr="002A5E3B">
        <w:rPr>
          <w:rFonts w:ascii="Arial" w:hAnsi="Arial" w:cs="Arial"/>
          <w:color w:val="000000" w:themeColor="text1"/>
          <w:sz w:val="24"/>
          <w:szCs w:val="24"/>
          <w:lang w:eastAsia="en-US"/>
        </w:rPr>
        <w:t>W przypadku projektów zakładających zlecanie usług przez Beneficjenta podmiotom trzecim dopuszcza się możliwość przeprowadzenia czynności kontrolnych u tych podmiotów.</w:t>
      </w:r>
      <w:r w:rsidR="009765D1" w:rsidRPr="002A5E3B">
        <w:rPr>
          <w:color w:val="000000" w:themeColor="text1"/>
        </w:rPr>
        <w:t xml:space="preserve"> </w:t>
      </w:r>
      <w:r w:rsidR="009765D1" w:rsidRPr="002A5E3B">
        <w:rPr>
          <w:rFonts w:ascii="Arial" w:hAnsi="Arial" w:cs="Arial"/>
          <w:color w:val="000000" w:themeColor="text1"/>
          <w:sz w:val="24"/>
          <w:szCs w:val="24"/>
          <w:lang w:eastAsia="en-US"/>
        </w:rPr>
        <w:t xml:space="preserve">W uzasadnionych przypadkach, m. in. gdy wsparcie w ramach </w:t>
      </w:r>
      <w:r w:rsidR="000A50E5" w:rsidRPr="002A5E3B">
        <w:rPr>
          <w:rFonts w:ascii="Arial" w:hAnsi="Arial" w:cs="Arial"/>
          <w:color w:val="000000" w:themeColor="text1"/>
          <w:sz w:val="24"/>
          <w:szCs w:val="24"/>
          <w:lang w:eastAsia="en-US"/>
        </w:rPr>
        <w:t>P</w:t>
      </w:r>
      <w:r w:rsidR="009765D1" w:rsidRPr="002A5E3B">
        <w:rPr>
          <w:rFonts w:ascii="Arial" w:hAnsi="Arial" w:cs="Arial"/>
          <w:color w:val="000000" w:themeColor="text1"/>
          <w:sz w:val="24"/>
          <w:szCs w:val="24"/>
          <w:lang w:eastAsia="en-US"/>
        </w:rPr>
        <w:t>rojektu jest udzielane w formule zdalnej, możliwe jest prowadzenie czynności kontrolnych zdalnie, za pośrednictwem kanałów komunikacji elektronicznej.</w:t>
      </w:r>
    </w:p>
    <w:p w14:paraId="5A9821DF" w14:textId="6EEFC7FB" w:rsidR="000C1282" w:rsidRPr="002A5E3B" w:rsidRDefault="000C1282" w:rsidP="001D1A56">
      <w:pPr>
        <w:numPr>
          <w:ilvl w:val="0"/>
          <w:numId w:val="16"/>
        </w:numPr>
        <w:spacing w:before="120" w:after="120" w:line="288" w:lineRule="auto"/>
        <w:rPr>
          <w:rFonts w:ascii="Arial" w:hAnsi="Arial" w:cs="Arial"/>
          <w:color w:val="000000" w:themeColor="text1"/>
          <w:sz w:val="24"/>
          <w:szCs w:val="24"/>
          <w:lang w:val="x-none" w:eastAsia="en-US"/>
        </w:rPr>
      </w:pPr>
      <w:r w:rsidRPr="002A5E3B">
        <w:rPr>
          <w:rFonts w:ascii="Arial" w:hAnsi="Arial" w:cs="Arial"/>
          <w:color w:val="000000" w:themeColor="text1"/>
          <w:sz w:val="24"/>
          <w:szCs w:val="24"/>
          <w:lang w:eastAsia="en-US"/>
        </w:rPr>
        <w:t xml:space="preserve">Beneficjent jest </w:t>
      </w:r>
      <w:r w:rsidR="009319A7" w:rsidRPr="002A5E3B">
        <w:rPr>
          <w:rFonts w:ascii="Arial" w:hAnsi="Arial" w:cs="Arial"/>
          <w:color w:val="000000" w:themeColor="text1"/>
          <w:sz w:val="24"/>
          <w:szCs w:val="24"/>
          <w:lang w:eastAsia="en-US"/>
        </w:rPr>
        <w:t>za</w:t>
      </w:r>
      <w:r w:rsidRPr="002A5E3B">
        <w:rPr>
          <w:rFonts w:ascii="Arial" w:hAnsi="Arial" w:cs="Arial"/>
          <w:color w:val="000000" w:themeColor="text1"/>
          <w:sz w:val="24"/>
          <w:szCs w:val="24"/>
          <w:lang w:eastAsia="en-US"/>
        </w:rPr>
        <w:t xml:space="preserve">wiadamiany o terminie, zakresie i rodzaju planowanej kontroli, o której mowa w ust. </w:t>
      </w:r>
      <w:r w:rsidR="009F7980" w:rsidRPr="002A5E3B">
        <w:rPr>
          <w:rFonts w:ascii="Arial" w:hAnsi="Arial" w:cs="Arial"/>
          <w:color w:val="000000" w:themeColor="text1"/>
          <w:sz w:val="24"/>
          <w:szCs w:val="24"/>
          <w:lang w:eastAsia="en-US"/>
        </w:rPr>
        <w:t>2</w:t>
      </w:r>
      <w:r w:rsidRPr="002A5E3B">
        <w:rPr>
          <w:rFonts w:ascii="Arial" w:hAnsi="Arial" w:cs="Arial"/>
          <w:color w:val="000000" w:themeColor="text1"/>
          <w:sz w:val="24"/>
          <w:szCs w:val="24"/>
          <w:lang w:eastAsia="en-US"/>
        </w:rPr>
        <w:t xml:space="preserve"> lit. a, c</w:t>
      </w:r>
      <w:r w:rsidRPr="002A5E3B" w:rsidDel="00CE5261">
        <w:rPr>
          <w:rFonts w:ascii="Arial" w:hAnsi="Arial" w:cs="Arial"/>
          <w:color w:val="000000" w:themeColor="text1"/>
          <w:sz w:val="24"/>
          <w:szCs w:val="24"/>
          <w:vertAlign w:val="superscript"/>
          <w:lang w:eastAsia="en-US"/>
        </w:rPr>
        <w:t xml:space="preserve"> </w:t>
      </w:r>
      <w:r w:rsidRPr="002A5E3B">
        <w:rPr>
          <w:rFonts w:ascii="Arial" w:hAnsi="Arial" w:cs="Arial"/>
          <w:color w:val="000000" w:themeColor="text1"/>
          <w:sz w:val="24"/>
          <w:szCs w:val="24"/>
          <w:vertAlign w:val="superscript"/>
          <w:lang w:eastAsia="en-US"/>
        </w:rPr>
        <w:footnoteReference w:id="54"/>
      </w:r>
      <w:r w:rsidRPr="002A5E3B">
        <w:rPr>
          <w:rFonts w:ascii="Arial" w:hAnsi="Arial" w:cs="Arial"/>
          <w:color w:val="000000" w:themeColor="text1"/>
          <w:sz w:val="24"/>
          <w:szCs w:val="24"/>
          <w:lang w:eastAsia="en-US"/>
        </w:rPr>
        <w:t xml:space="preserve"> na co najmniej 5 dni</w:t>
      </w:r>
      <w:r w:rsidR="00F61E58" w:rsidRPr="002A5E3B">
        <w:rPr>
          <w:rFonts w:ascii="Arial" w:hAnsi="Arial" w:cs="Arial"/>
          <w:color w:val="000000" w:themeColor="text1"/>
          <w:sz w:val="24"/>
          <w:szCs w:val="24"/>
          <w:lang w:eastAsia="en-US"/>
        </w:rPr>
        <w:t xml:space="preserve"> </w:t>
      </w:r>
      <w:r w:rsidRPr="002A5E3B">
        <w:rPr>
          <w:rFonts w:ascii="Arial" w:hAnsi="Arial" w:cs="Arial"/>
          <w:color w:val="000000" w:themeColor="text1"/>
          <w:sz w:val="24"/>
          <w:szCs w:val="24"/>
          <w:lang w:eastAsia="en-US"/>
        </w:rPr>
        <w:t xml:space="preserve">przed terminem rozpoczęcia kontroli. </w:t>
      </w:r>
      <w:r w:rsidR="00926CFC" w:rsidRPr="002A5E3B">
        <w:rPr>
          <w:rFonts w:ascii="Arial" w:hAnsi="Arial" w:cs="Arial"/>
          <w:color w:val="000000" w:themeColor="text1"/>
          <w:sz w:val="24"/>
          <w:szCs w:val="24"/>
          <w:lang w:eastAsia="en-US"/>
        </w:rPr>
        <w:t>Beneficjent może jednokrotnie wnioskować o zmianę terminu wyznaczonego w powiadomieniu o kontroli, wskazując uzasadnienie. Wniosek Beneficjenta o kolejną zmianę terminu kontroli traktowany będzie jako odmowa poddania się kontroli.</w:t>
      </w:r>
    </w:p>
    <w:p w14:paraId="19584A18" w14:textId="7FD7ED41" w:rsidR="000C1282" w:rsidRPr="002A5E3B" w:rsidRDefault="0FBACFDE" w:rsidP="1EBDE074">
      <w:pPr>
        <w:numPr>
          <w:ilvl w:val="0"/>
          <w:numId w:val="16"/>
        </w:numPr>
        <w:spacing w:before="120" w:after="120" w:line="288" w:lineRule="auto"/>
        <w:ind w:left="357" w:hanging="357"/>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O terminie oraz zakresie kontroli doraźnej </w:t>
      </w:r>
      <w:r w:rsidR="006940F0" w:rsidRPr="002A5E3B">
        <w:rPr>
          <w:rFonts w:ascii="Arial" w:hAnsi="Arial" w:cs="Arial"/>
          <w:color w:val="000000" w:themeColor="text1"/>
          <w:sz w:val="24"/>
          <w:szCs w:val="24"/>
          <w:lang w:eastAsia="en-US"/>
        </w:rPr>
        <w:t xml:space="preserve">IZ </w:t>
      </w:r>
      <w:r w:rsidR="3793FA66" w:rsidRPr="002A5E3B">
        <w:rPr>
          <w:rFonts w:ascii="Arial" w:hAnsi="Arial" w:cs="Arial"/>
          <w:color w:val="000000" w:themeColor="text1"/>
          <w:sz w:val="24"/>
          <w:szCs w:val="24"/>
          <w:lang w:eastAsia="en-US"/>
        </w:rPr>
        <w:t xml:space="preserve">zawiadamia </w:t>
      </w:r>
      <w:r w:rsidRPr="002A5E3B">
        <w:rPr>
          <w:rFonts w:ascii="Arial" w:hAnsi="Arial" w:cs="Arial"/>
          <w:color w:val="000000" w:themeColor="text1"/>
          <w:sz w:val="24"/>
          <w:szCs w:val="24"/>
          <w:lang w:eastAsia="en-US"/>
        </w:rPr>
        <w:t>Beneficjenta na co najmniej 3 dni</w:t>
      </w:r>
      <w:r w:rsidR="00F61E58" w:rsidRPr="002A5E3B">
        <w:rPr>
          <w:rFonts w:ascii="Arial" w:hAnsi="Arial" w:cs="Arial"/>
          <w:color w:val="000000" w:themeColor="text1"/>
          <w:sz w:val="24"/>
          <w:szCs w:val="24"/>
          <w:lang w:eastAsia="en-US"/>
        </w:rPr>
        <w:t xml:space="preserve"> </w:t>
      </w:r>
      <w:r w:rsidRPr="002A5E3B">
        <w:rPr>
          <w:rFonts w:ascii="Arial" w:hAnsi="Arial" w:cs="Arial"/>
          <w:color w:val="000000" w:themeColor="text1"/>
          <w:sz w:val="24"/>
          <w:szCs w:val="24"/>
          <w:lang w:eastAsia="en-US"/>
        </w:rPr>
        <w:t xml:space="preserve">przed rozpoczęciem kontroli. Dopuszcza się sytuację, w której Beneficjent nie zostanie poinformowany o tym </w:t>
      </w:r>
      <w:r w:rsidR="00DD427E" w:rsidRPr="002A5E3B">
        <w:rPr>
          <w:rFonts w:ascii="Arial" w:hAnsi="Arial" w:cs="Arial"/>
          <w:color w:val="000000" w:themeColor="text1"/>
          <w:sz w:val="24"/>
          <w:szCs w:val="24"/>
          <w:lang w:eastAsia="en-US"/>
        </w:rPr>
        <w:t xml:space="preserve">rodzaju </w:t>
      </w:r>
      <w:r w:rsidRPr="002A5E3B">
        <w:rPr>
          <w:rFonts w:ascii="Arial" w:hAnsi="Arial" w:cs="Arial"/>
          <w:color w:val="000000" w:themeColor="text1"/>
          <w:sz w:val="24"/>
          <w:szCs w:val="24"/>
          <w:lang w:eastAsia="en-US"/>
        </w:rPr>
        <w:t>kontroli.</w:t>
      </w:r>
    </w:p>
    <w:p w14:paraId="4E9E7DF1" w14:textId="0FCDA399" w:rsidR="000C1282" w:rsidRPr="002A5E3B" w:rsidRDefault="000C1282" w:rsidP="001D1A56">
      <w:pPr>
        <w:numPr>
          <w:ilvl w:val="0"/>
          <w:numId w:val="16"/>
        </w:numPr>
        <w:spacing w:before="120" w:after="120" w:line="288" w:lineRule="auto"/>
        <w:ind w:left="357" w:hanging="357"/>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Kontrol</w:t>
      </w:r>
      <w:r w:rsidRPr="002A5E3B">
        <w:rPr>
          <w:rFonts w:ascii="Arial" w:hAnsi="Arial" w:cs="Arial"/>
          <w:color w:val="000000" w:themeColor="text1"/>
          <w:sz w:val="24"/>
          <w:szCs w:val="24"/>
          <w:lang w:eastAsia="en-US"/>
        </w:rPr>
        <w:t>ę</w:t>
      </w:r>
      <w:r w:rsidRPr="002A5E3B">
        <w:rPr>
          <w:rFonts w:ascii="Arial" w:hAnsi="Arial" w:cs="Arial"/>
          <w:color w:val="000000" w:themeColor="text1"/>
          <w:sz w:val="24"/>
          <w:szCs w:val="24"/>
          <w:lang w:val="x-none" w:eastAsia="en-US"/>
        </w:rPr>
        <w:t xml:space="preserve"> </w:t>
      </w:r>
      <w:r w:rsidRPr="002A5E3B">
        <w:rPr>
          <w:rFonts w:ascii="Arial" w:hAnsi="Arial" w:cs="Arial"/>
          <w:color w:val="000000" w:themeColor="text1"/>
          <w:sz w:val="24"/>
          <w:szCs w:val="24"/>
          <w:lang w:eastAsia="en-US"/>
        </w:rPr>
        <w:t xml:space="preserve">Projektu </w:t>
      </w:r>
      <w:r w:rsidRPr="002A5E3B">
        <w:rPr>
          <w:rFonts w:ascii="Arial" w:hAnsi="Arial" w:cs="Arial"/>
          <w:color w:val="000000" w:themeColor="text1"/>
          <w:sz w:val="24"/>
          <w:szCs w:val="24"/>
          <w:lang w:val="x-none" w:eastAsia="en-US"/>
        </w:rPr>
        <w:t>przeprowadza się na podstawie pisemnego imiennego upoważnienia do  kontroli.</w:t>
      </w:r>
    </w:p>
    <w:p w14:paraId="5C08ECA0" w14:textId="3CB1784A" w:rsidR="00486D13" w:rsidRPr="002A5E3B" w:rsidRDefault="0FBACFDE" w:rsidP="001D1A56">
      <w:pPr>
        <w:pStyle w:val="Tekstpodstawowy"/>
        <w:numPr>
          <w:ilvl w:val="0"/>
          <w:numId w:val="16"/>
        </w:numPr>
        <w:spacing w:before="120" w:after="120" w:line="288" w:lineRule="auto"/>
        <w:ind w:left="426" w:hanging="426"/>
        <w:jc w:val="left"/>
        <w:rPr>
          <w:rFonts w:cs="Arial"/>
          <w:color w:val="000000" w:themeColor="text1"/>
        </w:rPr>
      </w:pPr>
      <w:r w:rsidRPr="002A5E3B">
        <w:rPr>
          <w:rFonts w:cs="Arial"/>
          <w:color w:val="000000" w:themeColor="text1"/>
        </w:rPr>
        <w:t>Beneficjent jest zobowiązany</w:t>
      </w:r>
      <w:r w:rsidR="43EBADCF" w:rsidRPr="002A5E3B">
        <w:rPr>
          <w:rFonts w:cs="Arial"/>
          <w:color w:val="000000" w:themeColor="text1"/>
        </w:rPr>
        <w:t xml:space="preserve"> </w:t>
      </w:r>
      <w:r w:rsidR="43EBADCF" w:rsidRPr="002A5E3B">
        <w:rPr>
          <w:color w:val="000000" w:themeColor="text1"/>
        </w:rPr>
        <w:t>w ramach kontroli planowej</w:t>
      </w:r>
      <w:r w:rsidR="00540B56" w:rsidRPr="002A5E3B">
        <w:rPr>
          <w:color w:val="000000" w:themeColor="text1"/>
          <w:lang w:val="pl-PL"/>
        </w:rPr>
        <w:t xml:space="preserve"> oraz doraźn</w:t>
      </w:r>
      <w:r w:rsidR="00DD427E" w:rsidRPr="002A5E3B">
        <w:rPr>
          <w:color w:val="000000" w:themeColor="text1"/>
          <w:lang w:val="pl-PL"/>
        </w:rPr>
        <w:t>ej</w:t>
      </w:r>
      <w:r w:rsidR="43EBADCF" w:rsidRPr="002A5E3B">
        <w:rPr>
          <w:color w:val="000000" w:themeColor="text1"/>
        </w:rPr>
        <w:t xml:space="preserve"> na miejscu:</w:t>
      </w:r>
    </w:p>
    <w:p w14:paraId="06427BF7" w14:textId="19B5C73C" w:rsidR="00486D13" w:rsidRPr="002A5E3B" w:rsidRDefault="5F8DCE1D" w:rsidP="64AB49DC">
      <w:pPr>
        <w:pStyle w:val="Akapitzlist"/>
        <w:numPr>
          <w:ilvl w:val="0"/>
          <w:numId w:val="108"/>
        </w:numPr>
        <w:spacing w:before="120" w:after="120" w:line="288" w:lineRule="auto"/>
        <w:ind w:left="782" w:hanging="357"/>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lastRenderedPageBreak/>
        <w:t xml:space="preserve">udostępnić instytucji kontrolującej dokumenty związane bezpośrednio z realizacją </w:t>
      </w:r>
      <w:r w:rsidR="620C7F80" w:rsidRPr="002A5E3B">
        <w:rPr>
          <w:rFonts w:ascii="Arial" w:hAnsi="Arial" w:cs="Arial"/>
          <w:color w:val="000000" w:themeColor="text1"/>
          <w:sz w:val="24"/>
          <w:szCs w:val="24"/>
          <w:lang w:eastAsia="en-US"/>
        </w:rPr>
        <w:t>P</w:t>
      </w:r>
      <w:r w:rsidRPr="002A5E3B">
        <w:rPr>
          <w:rFonts w:ascii="Arial" w:hAnsi="Arial" w:cs="Arial"/>
          <w:color w:val="000000" w:themeColor="text1"/>
          <w:sz w:val="24"/>
          <w:szCs w:val="24"/>
          <w:lang w:eastAsia="en-US"/>
        </w:rPr>
        <w:t xml:space="preserve">rojektu, </w:t>
      </w:r>
      <w:r w:rsidR="1A16DF02" w:rsidRPr="002A5E3B">
        <w:rPr>
          <w:rFonts w:ascii="Arial" w:hAnsi="Arial" w:cs="Arial"/>
          <w:color w:val="000000" w:themeColor="text1"/>
          <w:sz w:val="24"/>
          <w:szCs w:val="24"/>
          <w:lang w:eastAsia="en-US"/>
        </w:rPr>
        <w:t xml:space="preserve">w szczególności dokumenty umożliwiające potwierdzenie kwalifikowalności wydatków </w:t>
      </w:r>
      <w:r w:rsidR="2586B4CF" w:rsidRPr="002A5E3B">
        <w:rPr>
          <w:rFonts w:ascii="Arial" w:hAnsi="Arial" w:cs="Arial"/>
          <w:color w:val="000000" w:themeColor="text1"/>
          <w:sz w:val="24"/>
          <w:szCs w:val="24"/>
          <w:lang w:eastAsia="en-US"/>
        </w:rPr>
        <w:t xml:space="preserve">(w tym dokumenty związane z realizacją zadań objętych kwotą ryczałtową) </w:t>
      </w:r>
      <w:r w:rsidR="1A16DF02" w:rsidRPr="002A5E3B">
        <w:rPr>
          <w:rFonts w:ascii="Arial" w:hAnsi="Arial" w:cs="Arial"/>
          <w:color w:val="000000" w:themeColor="text1"/>
          <w:sz w:val="24"/>
          <w:szCs w:val="24"/>
          <w:lang w:eastAsia="en-US"/>
        </w:rPr>
        <w:t>–</w:t>
      </w:r>
      <w:r w:rsidRPr="002A5E3B">
        <w:rPr>
          <w:rFonts w:ascii="Arial" w:hAnsi="Arial" w:cs="Arial"/>
          <w:color w:val="000000" w:themeColor="text1"/>
          <w:sz w:val="24"/>
          <w:szCs w:val="24"/>
          <w:lang w:eastAsia="en-US"/>
        </w:rPr>
        <w:t xml:space="preserve"> z zachowaniem przepisów o tajemnicy prawnie chronionej;</w:t>
      </w:r>
    </w:p>
    <w:p w14:paraId="3F9A6010" w14:textId="7DA47081" w:rsidR="00486D13" w:rsidRPr="002A5E3B" w:rsidRDefault="00486D13" w:rsidP="00D974C7">
      <w:pPr>
        <w:pStyle w:val="Akapitzlist"/>
        <w:numPr>
          <w:ilvl w:val="0"/>
          <w:numId w:val="108"/>
        </w:numPr>
        <w:spacing w:before="120" w:after="120" w:line="288" w:lineRule="auto"/>
        <w:ind w:left="782" w:hanging="357"/>
        <w:contextualSpacing w:val="0"/>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 xml:space="preserve">zapewnić dostęp do pomieszczeń i terenu realizacji </w:t>
      </w:r>
      <w:r w:rsidR="00BD475E" w:rsidRPr="002A5E3B">
        <w:rPr>
          <w:rFonts w:ascii="Arial" w:hAnsi="Arial" w:cs="Arial"/>
          <w:color w:val="000000" w:themeColor="text1"/>
          <w:sz w:val="24"/>
          <w:szCs w:val="24"/>
          <w:lang w:eastAsia="en-US"/>
        </w:rPr>
        <w:t>Projektu</w:t>
      </w:r>
      <w:r w:rsidR="00BD475E" w:rsidRPr="002A5E3B">
        <w:rPr>
          <w:rFonts w:ascii="Arial" w:hAnsi="Arial" w:cs="Arial"/>
          <w:color w:val="000000" w:themeColor="text1"/>
          <w:sz w:val="24"/>
          <w:szCs w:val="24"/>
          <w:lang w:val="x-none" w:eastAsia="en-US"/>
        </w:rPr>
        <w:t xml:space="preserve"> </w:t>
      </w:r>
      <w:r w:rsidRPr="002A5E3B">
        <w:rPr>
          <w:rFonts w:ascii="Arial" w:hAnsi="Arial" w:cs="Arial"/>
          <w:color w:val="000000" w:themeColor="text1"/>
          <w:sz w:val="24"/>
          <w:szCs w:val="24"/>
          <w:lang w:val="x-none" w:eastAsia="en-US"/>
        </w:rPr>
        <w:t xml:space="preserve">lub pomieszczeń kontrolowanego </w:t>
      </w:r>
      <w:r w:rsidR="00BD475E" w:rsidRPr="002A5E3B">
        <w:rPr>
          <w:rFonts w:ascii="Arial" w:hAnsi="Arial" w:cs="Arial"/>
          <w:color w:val="000000" w:themeColor="text1"/>
          <w:sz w:val="24"/>
          <w:szCs w:val="24"/>
          <w:lang w:eastAsia="en-US"/>
        </w:rPr>
        <w:t>Projektu</w:t>
      </w:r>
      <w:r w:rsidRPr="002A5E3B">
        <w:rPr>
          <w:rFonts w:ascii="Arial" w:hAnsi="Arial" w:cs="Arial"/>
          <w:color w:val="000000" w:themeColor="text1"/>
          <w:sz w:val="24"/>
          <w:szCs w:val="24"/>
          <w:lang w:val="x-none" w:eastAsia="en-US"/>
        </w:rPr>
        <w:t xml:space="preserve">, zapewnić dostęp do związanych z </w:t>
      </w:r>
      <w:r w:rsidR="00BD475E" w:rsidRPr="002A5E3B">
        <w:rPr>
          <w:rFonts w:ascii="Arial" w:hAnsi="Arial" w:cs="Arial"/>
          <w:color w:val="000000" w:themeColor="text1"/>
          <w:sz w:val="24"/>
          <w:szCs w:val="24"/>
          <w:lang w:eastAsia="en-US"/>
        </w:rPr>
        <w:t>Projektem</w:t>
      </w:r>
      <w:r w:rsidR="00BD475E" w:rsidRPr="002A5E3B">
        <w:rPr>
          <w:rFonts w:ascii="Arial" w:hAnsi="Arial" w:cs="Arial"/>
          <w:color w:val="000000" w:themeColor="text1"/>
          <w:sz w:val="24"/>
          <w:szCs w:val="24"/>
          <w:lang w:val="x-none" w:eastAsia="en-US"/>
        </w:rPr>
        <w:t xml:space="preserve"> </w:t>
      </w:r>
      <w:r w:rsidRPr="002A5E3B">
        <w:rPr>
          <w:rFonts w:ascii="Arial" w:hAnsi="Arial" w:cs="Arial"/>
          <w:color w:val="000000" w:themeColor="text1"/>
          <w:sz w:val="24"/>
          <w:szCs w:val="24"/>
          <w:lang w:val="x-none" w:eastAsia="en-US"/>
        </w:rPr>
        <w:t xml:space="preserve">systemów teleinformatycznych, w tym baz danych, kodów źródłowych i innych dokumentów elektronicznych wytworzonych w ramach </w:t>
      </w:r>
      <w:r w:rsidR="000A50E5" w:rsidRPr="002A5E3B">
        <w:rPr>
          <w:rFonts w:ascii="Arial" w:hAnsi="Arial" w:cs="Arial"/>
          <w:color w:val="000000" w:themeColor="text1"/>
          <w:sz w:val="24"/>
          <w:szCs w:val="24"/>
          <w:lang w:eastAsia="en-US"/>
        </w:rPr>
        <w:t>P</w:t>
      </w:r>
      <w:r w:rsidR="000A50E5" w:rsidRPr="002A5E3B">
        <w:rPr>
          <w:rFonts w:ascii="Arial" w:hAnsi="Arial" w:cs="Arial"/>
          <w:color w:val="000000" w:themeColor="text1"/>
          <w:sz w:val="24"/>
          <w:szCs w:val="24"/>
          <w:lang w:val="x-none" w:eastAsia="en-US"/>
        </w:rPr>
        <w:t>rojektu</w:t>
      </w:r>
      <w:r w:rsidRPr="002A5E3B">
        <w:rPr>
          <w:rFonts w:ascii="Arial" w:hAnsi="Arial" w:cs="Arial"/>
          <w:color w:val="000000" w:themeColor="text1"/>
          <w:sz w:val="24"/>
          <w:szCs w:val="24"/>
          <w:lang w:val="x-none" w:eastAsia="en-US"/>
        </w:rPr>
        <w:t xml:space="preserve">; </w:t>
      </w:r>
    </w:p>
    <w:p w14:paraId="20641B88" w14:textId="5C352C17" w:rsidR="00486D13" w:rsidRPr="002A5E3B" w:rsidRDefault="00486D13" w:rsidP="00D974C7">
      <w:pPr>
        <w:pStyle w:val="Akapitzlist"/>
        <w:numPr>
          <w:ilvl w:val="0"/>
          <w:numId w:val="108"/>
        </w:numPr>
        <w:spacing w:before="120" w:after="120" w:line="288" w:lineRule="auto"/>
        <w:ind w:left="782" w:hanging="357"/>
        <w:contextualSpacing w:val="0"/>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 xml:space="preserve">umożliwić sporządzenie, </w:t>
      </w:r>
      <w:r w:rsidR="00A201B6" w:rsidRPr="002A5E3B">
        <w:rPr>
          <w:rFonts w:ascii="Arial" w:hAnsi="Arial" w:cs="Arial"/>
          <w:color w:val="000000" w:themeColor="text1"/>
          <w:sz w:val="24"/>
          <w:szCs w:val="24"/>
          <w:lang w:eastAsia="en-US"/>
        </w:rPr>
        <w:t xml:space="preserve">a </w:t>
      </w:r>
      <w:r w:rsidRPr="002A5E3B">
        <w:rPr>
          <w:rFonts w:ascii="Arial" w:hAnsi="Arial" w:cs="Arial"/>
          <w:color w:val="000000" w:themeColor="text1"/>
          <w:sz w:val="24"/>
          <w:szCs w:val="24"/>
          <w:lang w:val="x-none" w:eastAsia="en-US"/>
        </w:rPr>
        <w:t xml:space="preserve">na żądanie osoby kontrolującej sporządzić kopie, odpisy lub wyciągi z dokumentów oraz zestawienia lub obliczenia sporządzane na podstawie dokumentów związanych z realizacją </w:t>
      </w:r>
      <w:r w:rsidR="00BD475E" w:rsidRPr="002A5E3B">
        <w:rPr>
          <w:rFonts w:ascii="Arial" w:hAnsi="Arial" w:cs="Arial"/>
          <w:color w:val="000000" w:themeColor="text1"/>
          <w:sz w:val="24"/>
          <w:szCs w:val="24"/>
          <w:lang w:eastAsia="en-US"/>
        </w:rPr>
        <w:t>Projektu</w:t>
      </w:r>
      <w:r w:rsidRPr="002A5E3B">
        <w:rPr>
          <w:rFonts w:ascii="Arial" w:hAnsi="Arial" w:cs="Arial"/>
          <w:color w:val="000000" w:themeColor="text1"/>
          <w:sz w:val="24"/>
          <w:szCs w:val="24"/>
          <w:lang w:val="x-none" w:eastAsia="en-US"/>
        </w:rPr>
        <w:t>;</w:t>
      </w:r>
    </w:p>
    <w:p w14:paraId="2AA5B303" w14:textId="59E7C587" w:rsidR="000C1282" w:rsidRPr="002A5E3B" w:rsidRDefault="00486D13" w:rsidP="00D974C7">
      <w:pPr>
        <w:pStyle w:val="Akapitzlist"/>
        <w:numPr>
          <w:ilvl w:val="0"/>
          <w:numId w:val="108"/>
        </w:numPr>
        <w:spacing w:before="120" w:after="120" w:line="288" w:lineRule="auto"/>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 xml:space="preserve">udzielić wyjaśnień dotyczących realizacji </w:t>
      </w:r>
      <w:r w:rsidR="00BD475E" w:rsidRPr="002A5E3B">
        <w:rPr>
          <w:rFonts w:ascii="Arial" w:hAnsi="Arial" w:cs="Arial"/>
          <w:color w:val="000000" w:themeColor="text1"/>
          <w:sz w:val="24"/>
          <w:szCs w:val="24"/>
          <w:lang w:eastAsia="en-US"/>
        </w:rPr>
        <w:t>Projektu</w:t>
      </w:r>
      <w:r w:rsidRPr="002A5E3B">
        <w:rPr>
          <w:rFonts w:ascii="Arial" w:hAnsi="Arial" w:cs="Arial"/>
          <w:color w:val="000000" w:themeColor="text1"/>
          <w:sz w:val="24"/>
          <w:szCs w:val="24"/>
          <w:lang w:val="x-none" w:eastAsia="en-US"/>
        </w:rPr>
        <w:t>.</w:t>
      </w:r>
      <w:r w:rsidR="000C1282" w:rsidRPr="002A5E3B">
        <w:rPr>
          <w:rFonts w:ascii="Arial" w:hAnsi="Arial" w:cs="Arial"/>
          <w:color w:val="000000" w:themeColor="text1"/>
          <w:sz w:val="24"/>
          <w:szCs w:val="24"/>
          <w:lang w:val="x-none" w:eastAsia="en-US"/>
        </w:rPr>
        <w:t xml:space="preserve"> </w:t>
      </w:r>
    </w:p>
    <w:p w14:paraId="31D14B3D" w14:textId="4A33CFD3" w:rsidR="000C1282" w:rsidRPr="002A5E3B" w:rsidRDefault="41967653" w:rsidP="1EBDE074">
      <w:pPr>
        <w:numPr>
          <w:ilvl w:val="0"/>
          <w:numId w:val="16"/>
        </w:numPr>
        <w:spacing w:before="120" w:after="120" w:line="288" w:lineRule="auto"/>
        <w:ind w:left="357" w:hanging="357"/>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Jeżeli jest to konieczne do stwierdzenia kwalifikowalności wydatków ponoszonych w ramach Projektu, Beneficjent jest zobowiązany udostępnić </w:t>
      </w:r>
      <w:r w:rsidR="5F8DCE1D" w:rsidRPr="002A5E3B">
        <w:rPr>
          <w:rFonts w:ascii="Arial" w:hAnsi="Arial" w:cs="Arial"/>
          <w:color w:val="000000" w:themeColor="text1"/>
          <w:sz w:val="24"/>
          <w:szCs w:val="24"/>
          <w:lang w:eastAsia="en-US"/>
        </w:rPr>
        <w:t xml:space="preserve">Instytucji kontrolującej </w:t>
      </w:r>
      <w:r w:rsidRPr="002A5E3B">
        <w:rPr>
          <w:rFonts w:ascii="Arial" w:hAnsi="Arial" w:cs="Arial"/>
          <w:color w:val="000000" w:themeColor="text1"/>
          <w:sz w:val="24"/>
          <w:szCs w:val="24"/>
          <w:lang w:eastAsia="en-US"/>
        </w:rPr>
        <w:t>również dokumenty niezwiązane bezpośrednio z jego realizacją.</w:t>
      </w:r>
    </w:p>
    <w:p w14:paraId="4CCD9D7C" w14:textId="6DA8FC92" w:rsidR="005B47D3" w:rsidRPr="002A5E3B" w:rsidRDefault="005B47D3" w:rsidP="001D1A56">
      <w:pPr>
        <w:numPr>
          <w:ilvl w:val="0"/>
          <w:numId w:val="16"/>
        </w:numPr>
        <w:spacing w:before="120" w:after="120" w:line="288" w:lineRule="auto"/>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 xml:space="preserve">Instytucja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w:t>
      </w:r>
      <w:r w:rsidR="00BD475E" w:rsidRPr="002A5E3B">
        <w:rPr>
          <w:rFonts w:ascii="Arial" w:hAnsi="Arial" w:cs="Arial"/>
          <w:color w:val="000000" w:themeColor="text1"/>
          <w:sz w:val="24"/>
          <w:szCs w:val="24"/>
          <w:lang w:eastAsia="en-US"/>
        </w:rPr>
        <w:t>Projektu</w:t>
      </w:r>
      <w:r w:rsidRPr="002A5E3B">
        <w:rPr>
          <w:rFonts w:ascii="Arial" w:hAnsi="Arial" w:cs="Arial"/>
          <w:color w:val="000000" w:themeColor="text1"/>
          <w:sz w:val="24"/>
          <w:szCs w:val="24"/>
          <w:lang w:val="x-none" w:eastAsia="en-US"/>
        </w:rPr>
        <w:t xml:space="preserve">, w tym uczestników </w:t>
      </w:r>
      <w:r w:rsidR="00BD475E" w:rsidRPr="002A5E3B">
        <w:rPr>
          <w:rFonts w:ascii="Arial" w:hAnsi="Arial" w:cs="Arial"/>
          <w:color w:val="000000" w:themeColor="text1"/>
          <w:sz w:val="24"/>
          <w:szCs w:val="24"/>
          <w:lang w:eastAsia="en-US"/>
        </w:rPr>
        <w:t>Projektu</w:t>
      </w:r>
      <w:r w:rsidRPr="002A5E3B">
        <w:rPr>
          <w:rFonts w:ascii="Arial" w:hAnsi="Arial" w:cs="Arial"/>
          <w:color w:val="000000" w:themeColor="text1"/>
          <w:sz w:val="24"/>
          <w:szCs w:val="24"/>
          <w:lang w:val="x-none" w:eastAsia="en-US"/>
        </w:rPr>
        <w:t xml:space="preserve">, ostatecznych odbiorców, wykonawców lub podwykonawców. Te podmioty lub te osoby są obowiązane udzielić wyjaśnień lub udostępnić instytucji kontrolującej dokumenty dotyczące realizacji </w:t>
      </w:r>
      <w:r w:rsidR="00BD475E" w:rsidRPr="002A5E3B">
        <w:rPr>
          <w:rFonts w:ascii="Arial" w:hAnsi="Arial" w:cs="Arial"/>
          <w:color w:val="000000" w:themeColor="text1"/>
          <w:sz w:val="24"/>
          <w:szCs w:val="24"/>
          <w:lang w:eastAsia="en-US"/>
        </w:rPr>
        <w:t>Projektu</w:t>
      </w:r>
      <w:r w:rsidRPr="002A5E3B">
        <w:rPr>
          <w:rFonts w:ascii="Arial" w:hAnsi="Arial" w:cs="Arial"/>
          <w:color w:val="000000" w:themeColor="text1"/>
          <w:sz w:val="24"/>
          <w:szCs w:val="24"/>
          <w:lang w:val="x-none" w:eastAsia="en-US"/>
        </w:rPr>
        <w:t>.</w:t>
      </w:r>
    </w:p>
    <w:p w14:paraId="45403222" w14:textId="77777777" w:rsidR="000C1282" w:rsidRPr="002A5E3B" w:rsidRDefault="000C1282" w:rsidP="001D1A56">
      <w:pPr>
        <w:numPr>
          <w:ilvl w:val="0"/>
          <w:numId w:val="16"/>
        </w:numPr>
        <w:spacing w:before="120" w:after="120" w:line="288" w:lineRule="auto"/>
        <w:ind w:left="357" w:hanging="357"/>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 xml:space="preserve">W trakcie kontroli Kontrolujący ma </w:t>
      </w:r>
      <w:r w:rsidRPr="002A5E3B">
        <w:rPr>
          <w:rFonts w:ascii="Arial" w:hAnsi="Arial" w:cs="Arial"/>
          <w:color w:val="000000" w:themeColor="text1"/>
          <w:sz w:val="24"/>
          <w:szCs w:val="24"/>
          <w:lang w:eastAsia="en-US"/>
        </w:rPr>
        <w:t xml:space="preserve">w szczególności </w:t>
      </w:r>
      <w:r w:rsidRPr="002A5E3B">
        <w:rPr>
          <w:rFonts w:ascii="Arial" w:hAnsi="Arial" w:cs="Arial"/>
          <w:color w:val="000000" w:themeColor="text1"/>
          <w:sz w:val="24"/>
          <w:szCs w:val="24"/>
          <w:lang w:val="x-none" w:eastAsia="en-US"/>
        </w:rPr>
        <w:t>prawo do:</w:t>
      </w:r>
    </w:p>
    <w:p w14:paraId="4AD02D6C" w14:textId="15A09C50" w:rsidR="000C1282" w:rsidRPr="002A5E3B" w:rsidRDefault="000C1282" w:rsidP="001D1A56">
      <w:pPr>
        <w:numPr>
          <w:ilvl w:val="0"/>
          <w:numId w:val="29"/>
        </w:numPr>
        <w:spacing w:before="120" w:after="120" w:line="288" w:lineRule="auto"/>
        <w:ind w:left="714" w:hanging="357"/>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swobodnego poruszania się po terenie jednostki kontrolowanej bez obowiązku uzyskania przepustki, z</w:t>
      </w:r>
      <w:r w:rsidRPr="002A5E3B">
        <w:rPr>
          <w:rFonts w:ascii="Arial" w:hAnsi="Arial" w:cs="Arial"/>
          <w:color w:val="000000" w:themeColor="text1"/>
          <w:sz w:val="24"/>
          <w:szCs w:val="24"/>
          <w:lang w:eastAsia="en-US"/>
        </w:rPr>
        <w:t> </w:t>
      </w:r>
      <w:r w:rsidRPr="002A5E3B">
        <w:rPr>
          <w:rFonts w:ascii="Arial" w:hAnsi="Arial" w:cs="Arial"/>
          <w:color w:val="000000" w:themeColor="text1"/>
          <w:sz w:val="24"/>
          <w:szCs w:val="24"/>
          <w:lang w:val="x-none" w:eastAsia="en-US"/>
        </w:rPr>
        <w:t xml:space="preserve">wyjątkiem miejsc podlegających szczególnej ochronie z uwagi na </w:t>
      </w:r>
      <w:r w:rsidR="00A201B6" w:rsidRPr="002A5E3B">
        <w:rPr>
          <w:rFonts w:ascii="Arial" w:hAnsi="Arial" w:cs="Arial"/>
          <w:color w:val="000000" w:themeColor="text1"/>
          <w:sz w:val="24"/>
          <w:szCs w:val="24"/>
          <w:lang w:eastAsia="en-US"/>
        </w:rPr>
        <w:t>tajemnicę państwową</w:t>
      </w:r>
      <w:r w:rsidRPr="002A5E3B">
        <w:rPr>
          <w:rFonts w:ascii="Arial" w:hAnsi="Arial" w:cs="Arial"/>
          <w:color w:val="000000" w:themeColor="text1"/>
          <w:sz w:val="24"/>
          <w:szCs w:val="24"/>
          <w:lang w:eastAsia="en-US"/>
        </w:rPr>
        <w:t>;</w:t>
      </w:r>
    </w:p>
    <w:p w14:paraId="2F6B77BB" w14:textId="596FC6A4" w:rsidR="000C1282" w:rsidRPr="002A5E3B" w:rsidRDefault="000C1282" w:rsidP="001D1A56">
      <w:pPr>
        <w:numPr>
          <w:ilvl w:val="0"/>
          <w:numId w:val="29"/>
        </w:numPr>
        <w:spacing w:before="120" w:after="120" w:line="288" w:lineRule="auto"/>
        <w:ind w:left="714" w:hanging="357"/>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 xml:space="preserve">wglądu </w:t>
      </w:r>
      <w:r w:rsidR="00A201B6" w:rsidRPr="002A5E3B">
        <w:rPr>
          <w:rFonts w:ascii="Arial" w:hAnsi="Arial" w:cs="Arial"/>
          <w:color w:val="000000" w:themeColor="text1"/>
          <w:sz w:val="24"/>
          <w:szCs w:val="24"/>
          <w:lang w:eastAsia="en-US"/>
        </w:rPr>
        <w:t>oraz tworzeni</w:t>
      </w:r>
      <w:r w:rsidR="00B70750" w:rsidRPr="002A5E3B">
        <w:rPr>
          <w:rFonts w:ascii="Arial" w:hAnsi="Arial" w:cs="Arial"/>
          <w:color w:val="000000" w:themeColor="text1"/>
          <w:sz w:val="24"/>
          <w:szCs w:val="24"/>
          <w:lang w:eastAsia="en-US"/>
        </w:rPr>
        <w:t>a</w:t>
      </w:r>
      <w:r w:rsidR="00A201B6" w:rsidRPr="002A5E3B">
        <w:rPr>
          <w:rFonts w:ascii="Arial" w:hAnsi="Arial" w:cs="Arial"/>
          <w:color w:val="000000" w:themeColor="text1"/>
          <w:sz w:val="24"/>
          <w:szCs w:val="24"/>
          <w:lang w:eastAsia="en-US"/>
        </w:rPr>
        <w:t xml:space="preserve"> kopii i odpisów </w:t>
      </w:r>
      <w:r w:rsidRPr="002A5E3B">
        <w:rPr>
          <w:rFonts w:ascii="Arial" w:hAnsi="Arial" w:cs="Arial"/>
          <w:color w:val="000000" w:themeColor="text1"/>
          <w:sz w:val="24"/>
          <w:szCs w:val="24"/>
          <w:lang w:val="x-none" w:eastAsia="en-US"/>
        </w:rPr>
        <w:t>dokumentów</w:t>
      </w:r>
      <w:r w:rsidRPr="002A5E3B">
        <w:rPr>
          <w:rFonts w:ascii="Arial" w:hAnsi="Arial" w:cs="Arial"/>
          <w:color w:val="000000" w:themeColor="text1"/>
          <w:sz w:val="24"/>
          <w:szCs w:val="24"/>
          <w:lang w:eastAsia="en-US"/>
        </w:rPr>
        <w:t xml:space="preserve">, </w:t>
      </w:r>
      <w:r w:rsidRPr="002A5E3B">
        <w:rPr>
          <w:rFonts w:ascii="Arial" w:hAnsi="Arial" w:cs="Arial"/>
          <w:color w:val="000000" w:themeColor="text1"/>
          <w:sz w:val="24"/>
          <w:szCs w:val="24"/>
          <w:lang w:val="x-none" w:eastAsia="en-US"/>
        </w:rPr>
        <w:t>związanych z</w:t>
      </w:r>
      <w:r w:rsidRPr="002A5E3B">
        <w:rPr>
          <w:rFonts w:ascii="Arial" w:hAnsi="Arial" w:cs="Arial"/>
          <w:color w:val="000000" w:themeColor="text1"/>
          <w:sz w:val="24"/>
          <w:szCs w:val="24"/>
          <w:lang w:eastAsia="en-US"/>
        </w:rPr>
        <w:t> </w:t>
      </w:r>
      <w:r w:rsidRPr="002A5E3B">
        <w:rPr>
          <w:rFonts w:ascii="Arial" w:hAnsi="Arial" w:cs="Arial"/>
          <w:color w:val="000000" w:themeColor="text1"/>
          <w:sz w:val="24"/>
          <w:szCs w:val="24"/>
          <w:lang w:val="x-none" w:eastAsia="en-US"/>
        </w:rPr>
        <w:t>działalnością jednostki kontrolowanej w</w:t>
      </w:r>
      <w:r w:rsidRPr="002A5E3B">
        <w:rPr>
          <w:rFonts w:ascii="Arial" w:hAnsi="Arial" w:cs="Arial"/>
          <w:color w:val="000000" w:themeColor="text1"/>
          <w:sz w:val="24"/>
          <w:szCs w:val="24"/>
          <w:lang w:eastAsia="en-US"/>
        </w:rPr>
        <w:t> </w:t>
      </w:r>
      <w:r w:rsidRPr="002A5E3B">
        <w:rPr>
          <w:rFonts w:ascii="Arial" w:hAnsi="Arial" w:cs="Arial"/>
          <w:color w:val="000000" w:themeColor="text1"/>
          <w:sz w:val="24"/>
          <w:szCs w:val="24"/>
          <w:lang w:val="x-none" w:eastAsia="en-US"/>
        </w:rPr>
        <w:t>zakresie dotyczącym kontroli (z</w:t>
      </w:r>
      <w:r w:rsidRPr="002A5E3B">
        <w:rPr>
          <w:rFonts w:ascii="Arial" w:hAnsi="Arial" w:cs="Arial"/>
          <w:color w:val="000000" w:themeColor="text1"/>
          <w:sz w:val="24"/>
          <w:szCs w:val="24"/>
          <w:lang w:eastAsia="en-US"/>
        </w:rPr>
        <w:t> </w:t>
      </w:r>
      <w:r w:rsidRPr="002A5E3B">
        <w:rPr>
          <w:rFonts w:ascii="Arial" w:hAnsi="Arial" w:cs="Arial"/>
          <w:color w:val="000000" w:themeColor="text1"/>
          <w:sz w:val="24"/>
          <w:szCs w:val="24"/>
          <w:lang w:val="x-none" w:eastAsia="en-US"/>
        </w:rPr>
        <w:t>zachowaniem przepisów o tajemnicy chronionej</w:t>
      </w:r>
      <w:r w:rsidR="00A201B6" w:rsidRPr="002A5E3B">
        <w:rPr>
          <w:rFonts w:ascii="Arial" w:hAnsi="Arial" w:cs="Arial"/>
          <w:color w:val="000000" w:themeColor="text1"/>
          <w:sz w:val="24"/>
          <w:szCs w:val="24"/>
          <w:lang w:eastAsia="en-US"/>
        </w:rPr>
        <w:t xml:space="preserve"> prawem</w:t>
      </w:r>
      <w:r w:rsidRPr="002A5E3B">
        <w:rPr>
          <w:rFonts w:ascii="Arial" w:hAnsi="Arial" w:cs="Arial"/>
          <w:color w:val="000000" w:themeColor="text1"/>
          <w:sz w:val="24"/>
          <w:szCs w:val="24"/>
          <w:lang w:val="x-none" w:eastAsia="en-US"/>
        </w:rPr>
        <w:t>)</w:t>
      </w:r>
      <w:r w:rsidRPr="002A5E3B">
        <w:rPr>
          <w:rFonts w:ascii="Arial" w:hAnsi="Arial" w:cs="Arial"/>
          <w:color w:val="000000" w:themeColor="text1"/>
          <w:sz w:val="24"/>
          <w:szCs w:val="24"/>
          <w:lang w:eastAsia="en-US"/>
        </w:rPr>
        <w:t>;</w:t>
      </w:r>
    </w:p>
    <w:p w14:paraId="48DCFF33" w14:textId="3713DEE7" w:rsidR="000C1282" w:rsidRPr="002A5E3B" w:rsidRDefault="000C1282" w:rsidP="001D1A56">
      <w:pPr>
        <w:numPr>
          <w:ilvl w:val="0"/>
          <w:numId w:val="29"/>
        </w:numPr>
        <w:spacing w:before="120" w:after="120" w:line="288" w:lineRule="auto"/>
        <w:ind w:left="714" w:hanging="357"/>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wglądu w informacje zawarte w elektronicznych systemach komputerowych jednostki kontrolowanej w</w:t>
      </w:r>
      <w:r w:rsidRPr="002A5E3B">
        <w:rPr>
          <w:rFonts w:ascii="Arial" w:hAnsi="Arial" w:cs="Arial"/>
          <w:color w:val="000000" w:themeColor="text1"/>
          <w:sz w:val="24"/>
          <w:szCs w:val="24"/>
          <w:lang w:eastAsia="en-US"/>
        </w:rPr>
        <w:t> </w:t>
      </w:r>
      <w:r w:rsidRPr="002A5E3B">
        <w:rPr>
          <w:rFonts w:ascii="Arial" w:hAnsi="Arial" w:cs="Arial"/>
          <w:color w:val="000000" w:themeColor="text1"/>
          <w:sz w:val="24"/>
          <w:szCs w:val="24"/>
          <w:lang w:val="x-none" w:eastAsia="en-US"/>
        </w:rPr>
        <w:t>zakresie dotyczącym kontroli</w:t>
      </w:r>
      <w:r w:rsidR="00A201B6" w:rsidRPr="002A5E3B">
        <w:rPr>
          <w:rFonts w:ascii="Arial" w:hAnsi="Arial" w:cs="Arial"/>
          <w:color w:val="000000" w:themeColor="text1"/>
          <w:sz w:val="24"/>
          <w:szCs w:val="24"/>
          <w:lang w:eastAsia="en-US"/>
        </w:rPr>
        <w:t>;</w:t>
      </w:r>
      <w:r w:rsidRPr="002A5E3B">
        <w:rPr>
          <w:rFonts w:ascii="Arial" w:hAnsi="Arial" w:cs="Arial"/>
          <w:color w:val="000000" w:themeColor="text1"/>
          <w:sz w:val="24"/>
          <w:szCs w:val="24"/>
          <w:lang w:eastAsia="en-US"/>
        </w:rPr>
        <w:t xml:space="preserve"> </w:t>
      </w:r>
    </w:p>
    <w:p w14:paraId="61371F31" w14:textId="77777777" w:rsidR="000C1282" w:rsidRPr="002A5E3B" w:rsidRDefault="000C1282" w:rsidP="001D1A56">
      <w:pPr>
        <w:numPr>
          <w:ilvl w:val="0"/>
          <w:numId w:val="29"/>
        </w:numPr>
        <w:spacing w:before="120" w:after="120" w:line="288" w:lineRule="auto"/>
        <w:ind w:left="714" w:hanging="357"/>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przeprowadzania oględzin obiektów i składników majątkowych w zakresie dotyczącym kontroli</w:t>
      </w:r>
      <w:r w:rsidRPr="002A5E3B">
        <w:rPr>
          <w:rFonts w:ascii="Arial" w:hAnsi="Arial" w:cs="Arial"/>
          <w:color w:val="000000" w:themeColor="text1"/>
          <w:sz w:val="24"/>
          <w:szCs w:val="24"/>
          <w:lang w:eastAsia="en-US"/>
        </w:rPr>
        <w:t>;</w:t>
      </w:r>
    </w:p>
    <w:p w14:paraId="1AB48893" w14:textId="77777777" w:rsidR="000C1282" w:rsidRPr="002A5E3B" w:rsidRDefault="0FBACFDE" w:rsidP="1EBDE074">
      <w:pPr>
        <w:numPr>
          <w:ilvl w:val="0"/>
          <w:numId w:val="29"/>
        </w:numPr>
        <w:spacing w:before="120" w:after="120" w:line="288" w:lineRule="auto"/>
        <w:ind w:left="714" w:hanging="357"/>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żądania ustnych i pisemnych wyjaśnień od Beneficjenta w sprawach dotyczących przedmiotu kontroli (w przypadku odmowy wykonania tych </w:t>
      </w:r>
      <w:r w:rsidRPr="002A5E3B">
        <w:rPr>
          <w:rFonts w:ascii="Arial" w:hAnsi="Arial" w:cs="Arial"/>
          <w:color w:val="000000" w:themeColor="text1"/>
          <w:sz w:val="24"/>
          <w:szCs w:val="24"/>
          <w:lang w:eastAsia="en-US"/>
        </w:rPr>
        <w:lastRenderedPageBreak/>
        <w:t>czynności kontrolujący sporządza adnotację, którą zamieszcza w informacji pokontrolnej);</w:t>
      </w:r>
    </w:p>
    <w:p w14:paraId="1AE826DA" w14:textId="77777777" w:rsidR="000C1282" w:rsidRPr="002A5E3B" w:rsidRDefault="000C1282" w:rsidP="001D1A56">
      <w:pPr>
        <w:numPr>
          <w:ilvl w:val="0"/>
          <w:numId w:val="29"/>
        </w:numPr>
        <w:spacing w:before="120" w:after="120" w:line="288" w:lineRule="auto"/>
        <w:ind w:left="714" w:hanging="357"/>
        <w:rPr>
          <w:rFonts w:ascii="Arial" w:eastAsia="Calibri" w:hAnsi="Arial" w:cs="Arial"/>
          <w:color w:val="000000" w:themeColor="text1"/>
          <w:sz w:val="24"/>
          <w:szCs w:val="24"/>
          <w:lang w:eastAsia="en-US"/>
        </w:rPr>
      </w:pPr>
      <w:r w:rsidRPr="002A5E3B">
        <w:rPr>
          <w:rFonts w:ascii="Arial" w:eastAsia="Calibri" w:hAnsi="Arial" w:cs="Arial"/>
          <w:color w:val="000000" w:themeColor="text1"/>
          <w:sz w:val="24"/>
          <w:szCs w:val="24"/>
          <w:lang w:eastAsia="en-US"/>
        </w:rPr>
        <w:t>wglądu do dokumentów, na podstawie których wyliczany jest wkład własny;</w:t>
      </w:r>
    </w:p>
    <w:p w14:paraId="57273C8E" w14:textId="77777777" w:rsidR="000C1282" w:rsidRPr="002A5E3B" w:rsidRDefault="000C1282" w:rsidP="001D1A56">
      <w:pPr>
        <w:numPr>
          <w:ilvl w:val="0"/>
          <w:numId w:val="29"/>
        </w:numPr>
        <w:spacing w:before="120" w:after="120" w:line="288" w:lineRule="auto"/>
        <w:ind w:left="714" w:hanging="357"/>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zabezpieczania materiałów dowodowych</w:t>
      </w:r>
      <w:r w:rsidRPr="002A5E3B">
        <w:rPr>
          <w:rFonts w:ascii="Arial" w:hAnsi="Arial" w:cs="Arial"/>
          <w:color w:val="000000" w:themeColor="text1"/>
          <w:sz w:val="24"/>
          <w:szCs w:val="24"/>
          <w:lang w:eastAsia="en-US"/>
        </w:rPr>
        <w:t>;</w:t>
      </w:r>
    </w:p>
    <w:p w14:paraId="174AF8BE" w14:textId="6B6CDA60" w:rsidR="000C1282" w:rsidRPr="002A5E3B" w:rsidRDefault="0FBACFDE" w:rsidP="1EBDE074">
      <w:pPr>
        <w:numPr>
          <w:ilvl w:val="0"/>
          <w:numId w:val="29"/>
        </w:numPr>
        <w:spacing w:before="120" w:after="120" w:line="288" w:lineRule="auto"/>
        <w:ind w:left="714" w:hanging="357"/>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żądania</w:t>
      </w:r>
      <w:r w:rsidR="29EA7359" w:rsidRPr="002A5E3B">
        <w:rPr>
          <w:rFonts w:ascii="Arial" w:hAnsi="Arial" w:cs="Arial"/>
          <w:color w:val="000000" w:themeColor="text1"/>
          <w:sz w:val="24"/>
          <w:szCs w:val="24"/>
          <w:lang w:eastAsia="en-US"/>
        </w:rPr>
        <w:t xml:space="preserve"> </w:t>
      </w:r>
      <w:r w:rsidRPr="002A5E3B">
        <w:rPr>
          <w:rFonts w:ascii="Arial" w:hAnsi="Arial" w:cs="Arial"/>
          <w:color w:val="000000" w:themeColor="text1"/>
          <w:sz w:val="24"/>
          <w:szCs w:val="24"/>
          <w:lang w:eastAsia="en-US"/>
        </w:rPr>
        <w:t>odpisów, zestawień</w:t>
      </w:r>
      <w:r w:rsidR="29EA7359" w:rsidRPr="002A5E3B">
        <w:rPr>
          <w:rFonts w:ascii="Arial" w:hAnsi="Arial" w:cs="Arial"/>
          <w:color w:val="000000" w:themeColor="text1"/>
          <w:sz w:val="24"/>
          <w:szCs w:val="24"/>
          <w:lang w:eastAsia="en-US"/>
        </w:rPr>
        <w:t xml:space="preserve"> i wyciągów</w:t>
      </w:r>
      <w:r w:rsidRPr="002A5E3B">
        <w:rPr>
          <w:rFonts w:ascii="Arial" w:hAnsi="Arial" w:cs="Arial"/>
          <w:color w:val="000000" w:themeColor="text1"/>
          <w:sz w:val="24"/>
          <w:szCs w:val="24"/>
          <w:lang w:eastAsia="en-US"/>
        </w:rPr>
        <w:t xml:space="preserve"> z badanych dokumentów, których prawdziwość potwierdza Beneficjent;</w:t>
      </w:r>
    </w:p>
    <w:p w14:paraId="32354CBE" w14:textId="5F99D24A" w:rsidR="000C1282" w:rsidRPr="002A5E3B" w:rsidRDefault="000C1282" w:rsidP="001D1A56">
      <w:pPr>
        <w:numPr>
          <w:ilvl w:val="0"/>
          <w:numId w:val="29"/>
        </w:numPr>
        <w:spacing w:before="120" w:after="120" w:line="288" w:lineRule="auto"/>
        <w:ind w:left="714" w:hanging="357"/>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sprawdzania przebiegu określonych czynności w zakresie dotyczącym kontroli</w:t>
      </w:r>
      <w:r w:rsidRPr="002A5E3B">
        <w:rPr>
          <w:rFonts w:ascii="Arial" w:hAnsi="Arial" w:cs="Arial"/>
          <w:color w:val="000000" w:themeColor="text1"/>
          <w:sz w:val="24"/>
          <w:szCs w:val="24"/>
          <w:lang w:eastAsia="en-US"/>
        </w:rPr>
        <w:t>;</w:t>
      </w:r>
    </w:p>
    <w:p w14:paraId="41CDE5F2" w14:textId="4E0E3F98" w:rsidR="000C1282" w:rsidRPr="002A5E3B" w:rsidRDefault="000C1282" w:rsidP="001D1A56">
      <w:pPr>
        <w:numPr>
          <w:ilvl w:val="0"/>
          <w:numId w:val="29"/>
        </w:numPr>
        <w:spacing w:before="120" w:after="120" w:line="288" w:lineRule="auto"/>
        <w:ind w:left="714" w:hanging="357"/>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sporządzania adnotacji na skontrolowanych dokumentach</w:t>
      </w:r>
      <w:r w:rsidRPr="002A5E3B">
        <w:rPr>
          <w:rFonts w:ascii="Arial" w:hAnsi="Arial" w:cs="Arial"/>
          <w:color w:val="000000" w:themeColor="text1"/>
          <w:sz w:val="24"/>
          <w:szCs w:val="24"/>
          <w:lang w:eastAsia="en-US"/>
        </w:rPr>
        <w:t>;</w:t>
      </w:r>
    </w:p>
    <w:p w14:paraId="12FB555A" w14:textId="2B253926" w:rsidR="000C1282" w:rsidRPr="002A5E3B" w:rsidRDefault="000C1282" w:rsidP="001D1A56">
      <w:pPr>
        <w:numPr>
          <w:ilvl w:val="0"/>
          <w:numId w:val="29"/>
        </w:numPr>
        <w:spacing w:before="120" w:after="120" w:line="288" w:lineRule="auto"/>
        <w:ind w:left="714" w:hanging="357"/>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przyjmowania oświadczeń.</w:t>
      </w:r>
    </w:p>
    <w:p w14:paraId="422B9846" w14:textId="1226C138" w:rsidR="000C1282" w:rsidRPr="002A5E3B" w:rsidRDefault="000C1282" w:rsidP="001D1A56">
      <w:pPr>
        <w:numPr>
          <w:ilvl w:val="0"/>
          <w:numId w:val="16"/>
        </w:numPr>
        <w:spacing w:before="120" w:after="120" w:line="288" w:lineRule="auto"/>
        <w:ind w:left="357" w:hanging="357"/>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Kontrolujący podlegają przepisom o bezpieczeństwie i higienie pracy oraz przepisom o</w:t>
      </w:r>
      <w:r w:rsidRPr="002A5E3B">
        <w:rPr>
          <w:rFonts w:ascii="Arial" w:hAnsi="Arial" w:cs="Arial"/>
          <w:color w:val="000000" w:themeColor="text1"/>
          <w:sz w:val="24"/>
          <w:szCs w:val="24"/>
          <w:lang w:eastAsia="en-US"/>
        </w:rPr>
        <w:t> </w:t>
      </w:r>
      <w:r w:rsidRPr="002A5E3B">
        <w:rPr>
          <w:rFonts w:ascii="Arial" w:hAnsi="Arial" w:cs="Arial"/>
          <w:color w:val="000000" w:themeColor="text1"/>
          <w:sz w:val="24"/>
          <w:szCs w:val="24"/>
          <w:lang w:val="x-none" w:eastAsia="en-US"/>
        </w:rPr>
        <w:t>postępowaniu z</w:t>
      </w:r>
      <w:r w:rsidRPr="002A5E3B">
        <w:rPr>
          <w:rFonts w:ascii="Arial" w:hAnsi="Arial" w:cs="Arial"/>
          <w:color w:val="000000" w:themeColor="text1"/>
          <w:sz w:val="24"/>
          <w:szCs w:val="24"/>
          <w:lang w:eastAsia="en-US"/>
        </w:rPr>
        <w:t> </w:t>
      </w:r>
      <w:r w:rsidRPr="002A5E3B">
        <w:rPr>
          <w:rFonts w:ascii="Arial" w:hAnsi="Arial" w:cs="Arial"/>
          <w:color w:val="000000" w:themeColor="text1"/>
          <w:sz w:val="24"/>
          <w:szCs w:val="24"/>
          <w:lang w:val="x-none" w:eastAsia="en-US"/>
        </w:rPr>
        <w:t>materiałami i dokumentami ustawowo chronionymi obowiązującymi w danej jednostce kontrolowanej.</w:t>
      </w:r>
    </w:p>
    <w:p w14:paraId="357D45CA" w14:textId="229CB454" w:rsidR="000C1282" w:rsidRPr="002A5E3B" w:rsidRDefault="000C1282" w:rsidP="001D1A56">
      <w:pPr>
        <w:pStyle w:val="Akapitzlist"/>
        <w:numPr>
          <w:ilvl w:val="0"/>
          <w:numId w:val="16"/>
        </w:numPr>
        <w:spacing w:before="120" w:after="120" w:line="288" w:lineRule="auto"/>
        <w:rPr>
          <w:rFonts w:ascii="Arial" w:hAnsi="Arial" w:cs="Arial"/>
          <w:color w:val="000000" w:themeColor="text1"/>
          <w:sz w:val="24"/>
          <w:szCs w:val="24"/>
          <w:lang w:eastAsia="en-US"/>
        </w:rPr>
      </w:pPr>
      <w:r w:rsidRPr="002A5E3B">
        <w:rPr>
          <w:rFonts w:ascii="Arial" w:hAnsi="Arial" w:cs="Arial"/>
          <w:color w:val="000000" w:themeColor="text1"/>
          <w:sz w:val="24"/>
          <w:szCs w:val="24"/>
          <w:lang w:val="x-none" w:eastAsia="en-US"/>
        </w:rPr>
        <w:t>Kontrolujący dokonują ustalenia stanu faktycznego na podstawie oględzin oraz zebranych w</w:t>
      </w:r>
      <w:r w:rsidRPr="002A5E3B">
        <w:rPr>
          <w:rFonts w:ascii="Arial" w:hAnsi="Arial" w:cs="Arial"/>
          <w:color w:val="000000" w:themeColor="text1"/>
          <w:sz w:val="24"/>
          <w:szCs w:val="24"/>
          <w:lang w:eastAsia="en-US"/>
        </w:rPr>
        <w:t> </w:t>
      </w:r>
      <w:r w:rsidRPr="002A5E3B">
        <w:rPr>
          <w:rFonts w:ascii="Arial" w:hAnsi="Arial" w:cs="Arial"/>
          <w:color w:val="000000" w:themeColor="text1"/>
          <w:sz w:val="24"/>
          <w:szCs w:val="24"/>
          <w:lang w:val="x-none" w:eastAsia="en-US"/>
        </w:rPr>
        <w:t>toku kontroli dowodów. Oględziny przeprowadza się w obecności Beneficjenta</w:t>
      </w:r>
      <w:r w:rsidRPr="002A5E3B">
        <w:rPr>
          <w:rFonts w:ascii="Arial" w:hAnsi="Arial" w:cs="Arial"/>
          <w:color w:val="000000" w:themeColor="text1"/>
          <w:sz w:val="24"/>
          <w:szCs w:val="24"/>
          <w:lang w:eastAsia="en-US"/>
        </w:rPr>
        <w:t xml:space="preserve"> lub osoby reprezentującej</w:t>
      </w:r>
      <w:r w:rsidR="00F23AC3" w:rsidRPr="002A5E3B">
        <w:rPr>
          <w:rFonts w:ascii="Arial" w:hAnsi="Arial" w:cs="Arial"/>
          <w:color w:val="000000" w:themeColor="text1"/>
          <w:sz w:val="24"/>
          <w:szCs w:val="24"/>
          <w:lang w:eastAsia="en-US"/>
        </w:rPr>
        <w:t xml:space="preserve"> Beneficjenta</w:t>
      </w:r>
      <w:r w:rsidRPr="002A5E3B">
        <w:rPr>
          <w:rFonts w:ascii="Arial" w:hAnsi="Arial" w:cs="Arial"/>
          <w:color w:val="000000" w:themeColor="text1"/>
          <w:sz w:val="24"/>
          <w:szCs w:val="24"/>
          <w:lang w:val="x-none" w:eastAsia="en-US"/>
        </w:rPr>
        <w:t>. Kontrolujący, w celu potwierdzenia prawidłowości i kwalifikowalności poniesionych wydatków, mogą zwrócić się o</w:t>
      </w:r>
      <w:r w:rsidRPr="002A5E3B">
        <w:rPr>
          <w:rFonts w:ascii="Arial" w:hAnsi="Arial" w:cs="Arial"/>
          <w:color w:val="000000" w:themeColor="text1"/>
          <w:sz w:val="24"/>
          <w:szCs w:val="24"/>
          <w:lang w:eastAsia="en-US"/>
        </w:rPr>
        <w:t> </w:t>
      </w:r>
      <w:r w:rsidRPr="002A5E3B">
        <w:rPr>
          <w:rFonts w:ascii="Arial" w:hAnsi="Arial" w:cs="Arial"/>
          <w:color w:val="000000" w:themeColor="text1"/>
          <w:sz w:val="24"/>
          <w:szCs w:val="24"/>
          <w:lang w:val="x-none" w:eastAsia="en-US"/>
        </w:rPr>
        <w:t xml:space="preserve">złożenie wyjaśnień lub oświadczeń </w:t>
      </w:r>
      <w:r w:rsidRPr="002A5E3B">
        <w:rPr>
          <w:rFonts w:ascii="Arial" w:hAnsi="Arial" w:cs="Arial"/>
          <w:color w:val="000000" w:themeColor="text1"/>
          <w:sz w:val="24"/>
          <w:szCs w:val="24"/>
          <w:lang w:eastAsia="en-US"/>
        </w:rPr>
        <w:t>przez</w:t>
      </w:r>
      <w:r w:rsidRPr="002A5E3B">
        <w:rPr>
          <w:rFonts w:ascii="Arial" w:hAnsi="Arial" w:cs="Arial"/>
          <w:color w:val="000000" w:themeColor="text1"/>
          <w:sz w:val="24"/>
          <w:szCs w:val="24"/>
          <w:lang w:val="x-none" w:eastAsia="en-US"/>
        </w:rPr>
        <w:t xml:space="preserve"> os</w:t>
      </w:r>
      <w:r w:rsidRPr="002A5E3B">
        <w:rPr>
          <w:rFonts w:ascii="Arial" w:hAnsi="Arial" w:cs="Arial"/>
          <w:color w:val="000000" w:themeColor="text1"/>
          <w:sz w:val="24"/>
          <w:szCs w:val="24"/>
          <w:lang w:eastAsia="en-US"/>
        </w:rPr>
        <w:t>oby</w:t>
      </w:r>
      <w:r w:rsidRPr="002A5E3B">
        <w:rPr>
          <w:rFonts w:ascii="Arial" w:hAnsi="Arial" w:cs="Arial"/>
          <w:color w:val="000000" w:themeColor="text1"/>
          <w:sz w:val="24"/>
          <w:szCs w:val="24"/>
          <w:lang w:val="x-none" w:eastAsia="en-US"/>
        </w:rPr>
        <w:t xml:space="preserve"> zaangażowan</w:t>
      </w:r>
      <w:r w:rsidRPr="002A5E3B">
        <w:rPr>
          <w:rFonts w:ascii="Arial" w:hAnsi="Arial" w:cs="Arial"/>
          <w:color w:val="000000" w:themeColor="text1"/>
          <w:sz w:val="24"/>
          <w:szCs w:val="24"/>
          <w:lang w:eastAsia="en-US"/>
        </w:rPr>
        <w:t>e</w:t>
      </w:r>
      <w:r w:rsidRPr="002A5E3B">
        <w:rPr>
          <w:rFonts w:ascii="Arial" w:hAnsi="Arial" w:cs="Arial"/>
          <w:color w:val="000000" w:themeColor="text1"/>
          <w:sz w:val="24"/>
          <w:szCs w:val="24"/>
          <w:lang w:val="x-none" w:eastAsia="en-US"/>
        </w:rPr>
        <w:t xml:space="preserve"> w realizację Projektu.</w:t>
      </w:r>
      <w:r w:rsidR="00356A74" w:rsidRPr="002A5E3B">
        <w:rPr>
          <w:rFonts w:ascii="Arial" w:hAnsi="Arial" w:cs="Arial"/>
          <w:color w:val="000000" w:themeColor="text1"/>
          <w:sz w:val="24"/>
          <w:szCs w:val="24"/>
          <w:lang w:eastAsia="en-US"/>
        </w:rPr>
        <w:t xml:space="preserve"> Obecność beneficjenta lub osoby reprezentującej beneficjenta nie jest konieczna, w przypadku wystąpienia okoliczności opisanych w art.</w:t>
      </w:r>
      <w:r w:rsidR="00FD7C55" w:rsidRPr="002A5E3B">
        <w:rPr>
          <w:rFonts w:ascii="Arial" w:hAnsi="Arial" w:cs="Arial"/>
          <w:color w:val="000000" w:themeColor="text1"/>
          <w:sz w:val="24"/>
          <w:szCs w:val="24"/>
          <w:lang w:eastAsia="en-US"/>
        </w:rPr>
        <w:t xml:space="preserve"> </w:t>
      </w:r>
      <w:r w:rsidR="00A201B6" w:rsidRPr="002A5E3B">
        <w:rPr>
          <w:rFonts w:ascii="Arial" w:hAnsi="Arial" w:cs="Arial"/>
          <w:color w:val="000000" w:themeColor="text1"/>
          <w:sz w:val="24"/>
          <w:szCs w:val="24"/>
          <w:lang w:eastAsia="en-US"/>
        </w:rPr>
        <w:t>25 ust.</w:t>
      </w:r>
      <w:r w:rsidR="00356A74" w:rsidRPr="002A5E3B">
        <w:rPr>
          <w:rFonts w:ascii="Arial" w:hAnsi="Arial" w:cs="Arial"/>
          <w:color w:val="000000" w:themeColor="text1"/>
          <w:sz w:val="24"/>
          <w:szCs w:val="24"/>
          <w:lang w:eastAsia="en-US"/>
        </w:rPr>
        <w:t xml:space="preserve">11 </w:t>
      </w:r>
      <w:r w:rsidR="006E2D4E" w:rsidRPr="002A5E3B">
        <w:rPr>
          <w:rFonts w:ascii="Arial" w:hAnsi="Arial" w:cs="Arial"/>
          <w:color w:val="000000" w:themeColor="text1"/>
          <w:sz w:val="24"/>
          <w:szCs w:val="24"/>
          <w:lang w:eastAsia="en-US"/>
        </w:rPr>
        <w:t>U</w:t>
      </w:r>
      <w:r w:rsidR="00356A74" w:rsidRPr="002A5E3B">
        <w:rPr>
          <w:rFonts w:ascii="Arial" w:hAnsi="Arial" w:cs="Arial"/>
          <w:color w:val="000000" w:themeColor="text1"/>
          <w:sz w:val="24"/>
          <w:szCs w:val="24"/>
          <w:lang w:eastAsia="en-US"/>
        </w:rPr>
        <w:t>stawy wdrożeniowej.</w:t>
      </w:r>
    </w:p>
    <w:p w14:paraId="21EB1F37" w14:textId="33186BE9" w:rsidR="000C1282" w:rsidRPr="002A5E3B" w:rsidRDefault="000C1282" w:rsidP="001D1A56">
      <w:pPr>
        <w:numPr>
          <w:ilvl w:val="0"/>
          <w:numId w:val="16"/>
        </w:numPr>
        <w:spacing w:before="120" w:after="120" w:line="288" w:lineRule="auto"/>
        <w:ind w:left="357" w:hanging="357"/>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Z czynności kontrolnej polegającej na oględzinach oraz przyjęciu ustnych wyjaśnień lub oświadczeń sporządza się protokół. Protokół podpisują</w:t>
      </w:r>
      <w:r w:rsidRPr="002A5E3B">
        <w:rPr>
          <w:rFonts w:ascii="Arial" w:hAnsi="Arial" w:cs="Arial"/>
          <w:color w:val="000000" w:themeColor="text1"/>
          <w:sz w:val="24"/>
          <w:szCs w:val="24"/>
          <w:lang w:eastAsia="en-US"/>
        </w:rPr>
        <w:t>:</w:t>
      </w:r>
      <w:r w:rsidRPr="002A5E3B">
        <w:rPr>
          <w:rFonts w:ascii="Arial" w:hAnsi="Arial" w:cs="Arial"/>
          <w:color w:val="000000" w:themeColor="text1"/>
          <w:sz w:val="24"/>
          <w:szCs w:val="24"/>
          <w:lang w:val="x-none" w:eastAsia="en-US"/>
        </w:rPr>
        <w:t xml:space="preserve"> osoba kontrolująca i pozostałe osoby uczestniczące w tej czynności.</w:t>
      </w:r>
    </w:p>
    <w:p w14:paraId="2F24C4CA" w14:textId="77777777" w:rsidR="007330D4" w:rsidRPr="002A5E3B" w:rsidRDefault="007330D4" w:rsidP="007330D4">
      <w:pPr>
        <w:spacing w:before="120" w:after="120" w:line="288" w:lineRule="auto"/>
        <w:ind w:left="357"/>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 xml:space="preserve">W przypadku odmowy podpisania protokołu przez osoby uczestniczące w tej czynności osoba kontrolująca umieszcza w protokole adnotację o przyczynach odmowy podpisania protokołu. </w:t>
      </w:r>
    </w:p>
    <w:p w14:paraId="4AF0A788" w14:textId="309E3E18" w:rsidR="007330D4" w:rsidRPr="002A5E3B" w:rsidRDefault="007330D4" w:rsidP="00F47E93">
      <w:pPr>
        <w:spacing w:before="120" w:after="120" w:line="288" w:lineRule="auto"/>
        <w:ind w:left="357"/>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Z innej czynności kontrolnej, która ma istotne znaczenie dla ustaleń kontroli, sporządza się notatkę podpisaną przez osobę kontrolującą.</w:t>
      </w:r>
    </w:p>
    <w:p w14:paraId="541949BC" w14:textId="1F7547AA" w:rsidR="000C1282" w:rsidRPr="002A5E3B" w:rsidRDefault="000C1282" w:rsidP="001D1A56">
      <w:pPr>
        <w:numPr>
          <w:ilvl w:val="0"/>
          <w:numId w:val="16"/>
        </w:numPr>
        <w:spacing w:before="120" w:after="120" w:line="288" w:lineRule="auto"/>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 xml:space="preserve">W przypadku zauważonych braków lub rozbieżności w dokumentacji projektowej Beneficjent jest informowany podczas kontroli o konieczności dostarczenia do </w:t>
      </w:r>
      <w:r w:rsidR="002808D2" w:rsidRPr="002A5E3B">
        <w:rPr>
          <w:rFonts w:ascii="Arial" w:hAnsi="Arial" w:cs="Arial"/>
          <w:color w:val="000000" w:themeColor="text1"/>
          <w:sz w:val="24"/>
          <w:szCs w:val="24"/>
          <w:lang w:eastAsia="en-US"/>
        </w:rPr>
        <w:t>IZ</w:t>
      </w:r>
      <w:r w:rsidR="002808D2" w:rsidRPr="002A5E3B">
        <w:rPr>
          <w:rFonts w:ascii="Arial" w:hAnsi="Arial" w:cs="Arial"/>
          <w:color w:val="000000" w:themeColor="text1"/>
          <w:sz w:val="24"/>
          <w:szCs w:val="24"/>
          <w:lang w:val="x-none" w:eastAsia="en-US"/>
        </w:rPr>
        <w:t xml:space="preserve"> </w:t>
      </w:r>
      <w:r w:rsidRPr="002A5E3B">
        <w:rPr>
          <w:rFonts w:ascii="Arial" w:hAnsi="Arial" w:cs="Arial"/>
          <w:color w:val="000000" w:themeColor="text1"/>
          <w:sz w:val="24"/>
          <w:szCs w:val="24"/>
          <w:lang w:val="x-none" w:eastAsia="en-US"/>
        </w:rPr>
        <w:t>brakujących dokumentów</w:t>
      </w:r>
      <w:r w:rsidRPr="002A5E3B">
        <w:rPr>
          <w:rFonts w:ascii="Arial" w:hAnsi="Arial" w:cs="Arial"/>
          <w:color w:val="000000" w:themeColor="text1"/>
          <w:sz w:val="24"/>
          <w:szCs w:val="24"/>
          <w:lang w:eastAsia="en-US"/>
        </w:rPr>
        <w:t>. Na tę okoliczność</w:t>
      </w:r>
      <w:r w:rsidRPr="002A5E3B">
        <w:rPr>
          <w:rFonts w:ascii="Arial" w:hAnsi="Arial" w:cs="Arial"/>
          <w:color w:val="000000" w:themeColor="text1"/>
          <w:sz w:val="24"/>
          <w:szCs w:val="24"/>
          <w:lang w:val="x-none" w:eastAsia="en-US"/>
        </w:rPr>
        <w:t xml:space="preserve"> sporządza się </w:t>
      </w:r>
      <w:r w:rsidRPr="002A5E3B">
        <w:rPr>
          <w:rFonts w:ascii="Arial" w:hAnsi="Arial" w:cs="Arial"/>
          <w:color w:val="000000" w:themeColor="text1"/>
          <w:sz w:val="24"/>
          <w:szCs w:val="24"/>
          <w:lang w:eastAsia="en-US"/>
        </w:rPr>
        <w:t>odpowiednią adnotację w liście sprawdzającej</w:t>
      </w:r>
      <w:r w:rsidR="00DE0090" w:rsidRPr="002A5E3B">
        <w:rPr>
          <w:rFonts w:ascii="Arial" w:hAnsi="Arial" w:cs="Arial"/>
          <w:color w:val="000000" w:themeColor="text1"/>
          <w:sz w:val="24"/>
          <w:szCs w:val="24"/>
          <w:lang w:eastAsia="en-US"/>
        </w:rPr>
        <w:t xml:space="preserve"> do kontroli</w:t>
      </w:r>
      <w:r w:rsidRPr="002A5E3B">
        <w:rPr>
          <w:rFonts w:ascii="Arial" w:hAnsi="Arial" w:cs="Arial"/>
          <w:color w:val="000000" w:themeColor="text1"/>
          <w:sz w:val="24"/>
          <w:szCs w:val="24"/>
          <w:lang w:eastAsia="en-US"/>
        </w:rPr>
        <w:t>/protokole z oględzin i/lub z przyjęcia ustnych wyjaśnień i oświadczeń</w:t>
      </w:r>
      <w:r w:rsidRPr="002A5E3B">
        <w:rPr>
          <w:rFonts w:ascii="Arial" w:hAnsi="Arial" w:cs="Arial"/>
          <w:color w:val="000000" w:themeColor="text1"/>
          <w:sz w:val="24"/>
          <w:szCs w:val="24"/>
          <w:lang w:val="x-none" w:eastAsia="en-US"/>
        </w:rPr>
        <w:t>.</w:t>
      </w:r>
    </w:p>
    <w:p w14:paraId="692E9972" w14:textId="3BE78DB7" w:rsidR="000C1282" w:rsidRPr="002A5E3B" w:rsidRDefault="000C1282" w:rsidP="001D1A56">
      <w:pPr>
        <w:numPr>
          <w:ilvl w:val="0"/>
          <w:numId w:val="16"/>
        </w:numPr>
        <w:spacing w:before="120" w:after="120" w:line="288" w:lineRule="auto"/>
        <w:ind w:left="357" w:hanging="357"/>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 xml:space="preserve">Ustalenia poczynione w trakcie kontroli, o których mowa w ust. </w:t>
      </w:r>
      <w:r w:rsidR="00152678" w:rsidRPr="002A5E3B">
        <w:rPr>
          <w:rFonts w:ascii="Arial" w:hAnsi="Arial" w:cs="Arial"/>
          <w:color w:val="000000" w:themeColor="text1"/>
          <w:sz w:val="24"/>
          <w:szCs w:val="24"/>
          <w:lang w:eastAsia="en-US"/>
        </w:rPr>
        <w:t>2</w:t>
      </w:r>
      <w:r w:rsidRPr="002A5E3B">
        <w:rPr>
          <w:rFonts w:ascii="Arial" w:hAnsi="Arial" w:cs="Arial"/>
          <w:color w:val="000000" w:themeColor="text1"/>
          <w:sz w:val="24"/>
          <w:szCs w:val="24"/>
          <w:lang w:eastAsia="en-US"/>
        </w:rPr>
        <w:t xml:space="preserve"> oraz ust.</w:t>
      </w:r>
      <w:r w:rsidR="00FD7C55" w:rsidRPr="002A5E3B">
        <w:rPr>
          <w:rFonts w:ascii="Arial" w:hAnsi="Arial" w:cs="Arial"/>
          <w:color w:val="000000" w:themeColor="text1"/>
          <w:sz w:val="24"/>
          <w:szCs w:val="24"/>
          <w:lang w:eastAsia="en-US"/>
        </w:rPr>
        <w:t xml:space="preserve"> </w:t>
      </w:r>
      <w:r w:rsidR="00152678" w:rsidRPr="002A5E3B">
        <w:rPr>
          <w:rFonts w:ascii="Arial" w:hAnsi="Arial" w:cs="Arial"/>
          <w:color w:val="000000" w:themeColor="text1"/>
          <w:sz w:val="24"/>
          <w:szCs w:val="24"/>
          <w:lang w:eastAsia="en-US"/>
        </w:rPr>
        <w:t>3</w:t>
      </w:r>
      <w:r w:rsidRPr="002A5E3B">
        <w:rPr>
          <w:rFonts w:ascii="Arial" w:hAnsi="Arial" w:cs="Arial"/>
          <w:color w:val="000000" w:themeColor="text1"/>
          <w:sz w:val="24"/>
          <w:szCs w:val="24"/>
          <w:lang w:val="x-none" w:eastAsia="en-US"/>
        </w:rPr>
        <w:t>, mogą prowadzić do skorygowania wydatków kwalifikowalnych rozliczonych w</w:t>
      </w:r>
      <w:r w:rsidRPr="002A5E3B">
        <w:rPr>
          <w:rFonts w:ascii="Arial" w:hAnsi="Arial" w:cs="Arial"/>
          <w:color w:val="000000" w:themeColor="text1"/>
          <w:sz w:val="24"/>
          <w:szCs w:val="24"/>
          <w:lang w:eastAsia="en-US"/>
        </w:rPr>
        <w:t> </w:t>
      </w:r>
      <w:r w:rsidRPr="002A5E3B">
        <w:rPr>
          <w:rFonts w:ascii="Arial" w:hAnsi="Arial" w:cs="Arial"/>
          <w:color w:val="000000" w:themeColor="text1"/>
          <w:sz w:val="24"/>
          <w:szCs w:val="24"/>
          <w:lang w:val="x-none" w:eastAsia="en-US"/>
        </w:rPr>
        <w:t>ramach Projektu.</w:t>
      </w:r>
    </w:p>
    <w:p w14:paraId="3BC196B0" w14:textId="672164F0" w:rsidR="000C1282" w:rsidRPr="002A5E3B" w:rsidRDefault="002808D2" w:rsidP="001D1A56">
      <w:pPr>
        <w:numPr>
          <w:ilvl w:val="0"/>
          <w:numId w:val="16"/>
        </w:numPr>
        <w:spacing w:before="120" w:after="120" w:line="288" w:lineRule="auto"/>
        <w:ind w:left="357" w:hanging="357"/>
        <w:rPr>
          <w:rFonts w:ascii="Arial" w:hAnsi="Arial" w:cs="Arial"/>
          <w:color w:val="000000" w:themeColor="text1"/>
          <w:sz w:val="24"/>
          <w:szCs w:val="24"/>
          <w:lang w:val="x-none" w:eastAsia="en-US"/>
        </w:rPr>
      </w:pPr>
      <w:r w:rsidRPr="002A5E3B">
        <w:rPr>
          <w:rFonts w:ascii="Arial" w:hAnsi="Arial" w:cs="Arial"/>
          <w:color w:val="000000" w:themeColor="text1"/>
          <w:sz w:val="24"/>
          <w:szCs w:val="24"/>
          <w:lang w:eastAsia="en-US"/>
        </w:rPr>
        <w:lastRenderedPageBreak/>
        <w:t>IZ</w:t>
      </w:r>
      <w:r w:rsidRPr="002A5E3B">
        <w:rPr>
          <w:rFonts w:ascii="Arial" w:hAnsi="Arial" w:cs="Arial"/>
          <w:color w:val="000000" w:themeColor="text1"/>
          <w:sz w:val="24"/>
          <w:szCs w:val="24"/>
          <w:lang w:val="x-none" w:eastAsia="en-US"/>
        </w:rPr>
        <w:t xml:space="preserve"> </w:t>
      </w:r>
      <w:r w:rsidR="00F663F9" w:rsidRPr="002A5E3B">
        <w:rPr>
          <w:rFonts w:ascii="Arial" w:hAnsi="Arial" w:cs="Arial"/>
          <w:color w:val="000000" w:themeColor="text1"/>
          <w:sz w:val="24"/>
          <w:szCs w:val="24"/>
          <w:lang w:eastAsia="en-US"/>
        </w:rPr>
        <w:t xml:space="preserve">doręcza </w:t>
      </w:r>
      <w:r w:rsidR="000C1282" w:rsidRPr="002A5E3B">
        <w:rPr>
          <w:rFonts w:ascii="Arial" w:hAnsi="Arial" w:cs="Arial"/>
          <w:color w:val="000000" w:themeColor="text1"/>
          <w:sz w:val="24"/>
          <w:szCs w:val="24"/>
          <w:lang w:eastAsia="en-US"/>
        </w:rPr>
        <w:t>Beneficjentowi</w:t>
      </w:r>
      <w:r w:rsidR="000C1282" w:rsidRPr="002A5E3B">
        <w:rPr>
          <w:rFonts w:ascii="Arial" w:hAnsi="Arial" w:cs="Arial"/>
          <w:color w:val="000000" w:themeColor="text1"/>
          <w:sz w:val="24"/>
          <w:szCs w:val="24"/>
          <w:lang w:val="x-none" w:eastAsia="en-US"/>
        </w:rPr>
        <w:t xml:space="preserve"> informacj</w:t>
      </w:r>
      <w:r w:rsidR="000C1282" w:rsidRPr="002A5E3B">
        <w:rPr>
          <w:rFonts w:ascii="Arial" w:hAnsi="Arial" w:cs="Arial"/>
          <w:color w:val="000000" w:themeColor="text1"/>
          <w:sz w:val="24"/>
          <w:szCs w:val="24"/>
          <w:lang w:eastAsia="en-US"/>
        </w:rPr>
        <w:t>ę</w:t>
      </w:r>
      <w:r w:rsidR="000C1282" w:rsidRPr="002A5E3B">
        <w:rPr>
          <w:rFonts w:ascii="Arial" w:hAnsi="Arial" w:cs="Arial"/>
          <w:color w:val="000000" w:themeColor="text1"/>
          <w:sz w:val="24"/>
          <w:szCs w:val="24"/>
          <w:lang w:val="x-none" w:eastAsia="en-US"/>
        </w:rPr>
        <w:t xml:space="preserve"> pokontroln</w:t>
      </w:r>
      <w:r w:rsidR="000C1282" w:rsidRPr="002A5E3B">
        <w:rPr>
          <w:rFonts w:ascii="Arial" w:hAnsi="Arial" w:cs="Arial"/>
          <w:color w:val="000000" w:themeColor="text1"/>
          <w:sz w:val="24"/>
          <w:szCs w:val="24"/>
          <w:lang w:eastAsia="en-US"/>
        </w:rPr>
        <w:t>ą</w:t>
      </w:r>
      <w:r w:rsidR="000C1282" w:rsidRPr="002A5E3B">
        <w:rPr>
          <w:rFonts w:ascii="Arial" w:hAnsi="Arial" w:cs="Arial"/>
          <w:color w:val="000000" w:themeColor="text1"/>
          <w:sz w:val="24"/>
          <w:szCs w:val="24"/>
          <w:lang w:val="x-none" w:eastAsia="en-US"/>
        </w:rPr>
        <w:t xml:space="preserve"> w terminie do 30 dni od </w:t>
      </w:r>
      <w:r w:rsidR="000C1282" w:rsidRPr="002A5E3B">
        <w:rPr>
          <w:rFonts w:ascii="Arial" w:hAnsi="Arial" w:cs="Arial"/>
          <w:color w:val="000000" w:themeColor="text1"/>
          <w:sz w:val="24"/>
          <w:szCs w:val="24"/>
          <w:lang w:eastAsia="en-US"/>
        </w:rPr>
        <w:t xml:space="preserve">daty </w:t>
      </w:r>
      <w:r w:rsidR="000C1282" w:rsidRPr="002A5E3B">
        <w:rPr>
          <w:rFonts w:ascii="Arial" w:hAnsi="Arial" w:cs="Arial"/>
          <w:color w:val="000000" w:themeColor="text1"/>
          <w:sz w:val="24"/>
          <w:szCs w:val="24"/>
          <w:lang w:val="x-none" w:eastAsia="en-US"/>
        </w:rPr>
        <w:t xml:space="preserve">przeprowadzenia kontroli </w:t>
      </w:r>
      <w:r w:rsidR="00BD475E" w:rsidRPr="002A5E3B">
        <w:rPr>
          <w:rFonts w:ascii="Arial" w:hAnsi="Arial" w:cs="Arial"/>
          <w:color w:val="000000" w:themeColor="text1"/>
          <w:sz w:val="24"/>
          <w:szCs w:val="24"/>
          <w:lang w:eastAsia="en-US"/>
        </w:rPr>
        <w:t>Projektu</w:t>
      </w:r>
      <w:r w:rsidR="000C1282" w:rsidRPr="002A5E3B">
        <w:rPr>
          <w:rFonts w:ascii="Arial" w:hAnsi="Arial" w:cs="Arial"/>
          <w:color w:val="000000" w:themeColor="text1"/>
          <w:sz w:val="24"/>
          <w:szCs w:val="24"/>
          <w:lang w:eastAsia="en-US"/>
        </w:rPr>
        <w:t xml:space="preserve"> </w:t>
      </w:r>
      <w:r w:rsidR="000C1282" w:rsidRPr="002A5E3B">
        <w:rPr>
          <w:rFonts w:ascii="Arial" w:hAnsi="Arial" w:cs="Arial"/>
          <w:color w:val="000000" w:themeColor="text1"/>
          <w:sz w:val="24"/>
          <w:szCs w:val="24"/>
          <w:lang w:val="x-none" w:eastAsia="en-US"/>
        </w:rPr>
        <w:t xml:space="preserve">lub od </w:t>
      </w:r>
      <w:r w:rsidR="000C1282" w:rsidRPr="002A5E3B">
        <w:rPr>
          <w:rFonts w:ascii="Arial" w:hAnsi="Arial" w:cs="Arial"/>
          <w:color w:val="000000" w:themeColor="text1"/>
          <w:sz w:val="24"/>
          <w:szCs w:val="24"/>
          <w:lang w:eastAsia="en-US"/>
        </w:rPr>
        <w:t xml:space="preserve">dnia </w:t>
      </w:r>
      <w:r w:rsidR="000C1282" w:rsidRPr="002A5E3B">
        <w:rPr>
          <w:rFonts w:ascii="Arial" w:hAnsi="Arial" w:cs="Arial"/>
          <w:color w:val="000000" w:themeColor="text1"/>
          <w:sz w:val="24"/>
          <w:szCs w:val="24"/>
          <w:lang w:val="x-none" w:eastAsia="en-US"/>
        </w:rPr>
        <w:t>dostarczenia przez Beneficjenta wyjaśnień/uzupełnień</w:t>
      </w:r>
      <w:r w:rsidR="000C1282" w:rsidRPr="002A5E3B">
        <w:rPr>
          <w:rFonts w:ascii="Arial" w:hAnsi="Arial" w:cs="Arial"/>
          <w:color w:val="000000" w:themeColor="text1"/>
          <w:sz w:val="24"/>
          <w:szCs w:val="24"/>
          <w:lang w:eastAsia="en-US"/>
        </w:rPr>
        <w:t>/dokumentacji</w:t>
      </w:r>
      <w:r w:rsidR="000C1282" w:rsidRPr="002A5E3B">
        <w:rPr>
          <w:rFonts w:ascii="Arial" w:hAnsi="Arial" w:cs="Arial"/>
          <w:color w:val="000000" w:themeColor="text1"/>
          <w:sz w:val="24"/>
          <w:szCs w:val="24"/>
          <w:lang w:val="x-none" w:eastAsia="en-US"/>
        </w:rPr>
        <w:t xml:space="preserve">. </w:t>
      </w:r>
      <w:r w:rsidR="000C1282" w:rsidRPr="002A5E3B">
        <w:rPr>
          <w:rFonts w:ascii="Arial" w:hAnsi="Arial" w:cs="Arial"/>
          <w:color w:val="000000" w:themeColor="text1"/>
          <w:sz w:val="24"/>
          <w:szCs w:val="24"/>
          <w:lang w:eastAsia="en-US"/>
        </w:rPr>
        <w:t>W</w:t>
      </w:r>
      <w:r w:rsidR="000C1282" w:rsidRPr="002A5E3B">
        <w:rPr>
          <w:rFonts w:ascii="Arial" w:hAnsi="Arial" w:cs="Arial"/>
          <w:color w:val="000000" w:themeColor="text1"/>
          <w:sz w:val="24"/>
          <w:szCs w:val="24"/>
          <w:lang w:val="x-none" w:eastAsia="en-US"/>
        </w:rPr>
        <w:t xml:space="preserve"> przypadku konieczności dokonania dodatkowych czynności wskazany termin 30-dniowy </w:t>
      </w:r>
      <w:r w:rsidR="000C1282" w:rsidRPr="002A5E3B">
        <w:rPr>
          <w:rFonts w:ascii="Arial" w:hAnsi="Arial" w:cs="Arial"/>
          <w:color w:val="000000" w:themeColor="text1"/>
          <w:sz w:val="24"/>
          <w:szCs w:val="24"/>
          <w:lang w:eastAsia="en-US"/>
        </w:rPr>
        <w:t>ulega przerwaniu</w:t>
      </w:r>
      <w:r w:rsidR="000C1282" w:rsidRPr="002A5E3B">
        <w:rPr>
          <w:rFonts w:ascii="Arial" w:hAnsi="Arial" w:cs="Arial"/>
          <w:color w:val="000000" w:themeColor="text1"/>
          <w:sz w:val="24"/>
          <w:szCs w:val="24"/>
          <w:lang w:val="x-none" w:eastAsia="en-US"/>
        </w:rPr>
        <w:t>.</w:t>
      </w:r>
    </w:p>
    <w:p w14:paraId="2B83A98A" w14:textId="65F02518" w:rsidR="00801283" w:rsidRPr="002A5E3B" w:rsidRDefault="00C20B18" w:rsidP="001D1A56">
      <w:pPr>
        <w:numPr>
          <w:ilvl w:val="0"/>
          <w:numId w:val="16"/>
        </w:numPr>
        <w:spacing w:before="120" w:after="120" w:line="288" w:lineRule="auto"/>
        <w:ind w:left="357" w:hanging="357"/>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Instytucja kontrolująca doręcza podmiotowi kontrolowanemu informację pokontrolną wymagającą potwierdzenia odbioru, zgodnie z ustawą o doręczeniach elektronicznych</w:t>
      </w:r>
      <w:r w:rsidR="0022075D" w:rsidRPr="002A5E3B">
        <w:rPr>
          <w:rStyle w:val="Odwoanieprzypisudolnego"/>
          <w:rFonts w:ascii="Arial" w:hAnsi="Arial" w:cs="Arial"/>
          <w:color w:val="000000" w:themeColor="text1"/>
          <w:sz w:val="24"/>
          <w:szCs w:val="24"/>
          <w:lang w:eastAsia="en-US"/>
        </w:rPr>
        <w:footnoteReference w:id="55"/>
      </w:r>
      <w:r w:rsidR="00A442B0" w:rsidRPr="002A5E3B">
        <w:rPr>
          <w:rFonts w:ascii="Arial" w:hAnsi="Arial" w:cs="Arial"/>
          <w:color w:val="000000" w:themeColor="text1"/>
          <w:sz w:val="24"/>
          <w:szCs w:val="24"/>
          <w:lang w:eastAsia="en-US"/>
        </w:rPr>
        <w:t xml:space="preserve"> (</w:t>
      </w:r>
      <w:r w:rsidR="009125F4" w:rsidRPr="002A5E3B">
        <w:rPr>
          <w:rFonts w:ascii="Arial" w:hAnsi="Arial" w:cs="Arial"/>
          <w:color w:val="000000" w:themeColor="text1"/>
          <w:sz w:val="24"/>
          <w:szCs w:val="24"/>
          <w:lang w:eastAsia="en-US"/>
        </w:rPr>
        <w:t xml:space="preserve">t.j. </w:t>
      </w:r>
      <w:r w:rsidR="00A442B0" w:rsidRPr="002A5E3B">
        <w:rPr>
          <w:rFonts w:ascii="Arial" w:hAnsi="Arial" w:cs="Arial"/>
          <w:color w:val="000000" w:themeColor="text1"/>
          <w:sz w:val="24"/>
          <w:szCs w:val="24"/>
          <w:lang w:eastAsia="en-US"/>
        </w:rPr>
        <w:t>Dz. U. z 202</w:t>
      </w:r>
      <w:r w:rsidR="009125F4" w:rsidRPr="002A5E3B">
        <w:rPr>
          <w:rFonts w:ascii="Arial" w:hAnsi="Arial" w:cs="Arial"/>
          <w:color w:val="000000" w:themeColor="text1"/>
          <w:sz w:val="24"/>
          <w:szCs w:val="24"/>
          <w:lang w:eastAsia="en-US"/>
        </w:rPr>
        <w:t>3</w:t>
      </w:r>
      <w:r w:rsidR="00A442B0" w:rsidRPr="002A5E3B">
        <w:rPr>
          <w:rFonts w:ascii="Arial" w:hAnsi="Arial" w:cs="Arial"/>
          <w:color w:val="000000" w:themeColor="text1"/>
          <w:sz w:val="24"/>
          <w:szCs w:val="24"/>
          <w:lang w:eastAsia="en-US"/>
        </w:rPr>
        <w:t xml:space="preserve"> r.</w:t>
      </w:r>
      <w:r w:rsidR="006940F0" w:rsidRPr="002A5E3B">
        <w:rPr>
          <w:rFonts w:ascii="Arial" w:hAnsi="Arial" w:cs="Arial"/>
          <w:color w:val="000000" w:themeColor="text1"/>
          <w:sz w:val="24"/>
          <w:szCs w:val="24"/>
          <w:lang w:eastAsia="en-US"/>
        </w:rPr>
        <w:t>,</w:t>
      </w:r>
      <w:r w:rsidR="00A442B0" w:rsidRPr="002A5E3B">
        <w:rPr>
          <w:rFonts w:ascii="Arial" w:hAnsi="Arial" w:cs="Arial"/>
          <w:color w:val="000000" w:themeColor="text1"/>
          <w:sz w:val="24"/>
          <w:szCs w:val="24"/>
          <w:lang w:eastAsia="en-US"/>
        </w:rPr>
        <w:t xml:space="preserve"> poz. </w:t>
      </w:r>
      <w:r w:rsidR="009125F4" w:rsidRPr="002A5E3B">
        <w:rPr>
          <w:rFonts w:ascii="Arial" w:hAnsi="Arial" w:cs="Arial"/>
          <w:color w:val="000000" w:themeColor="text1"/>
          <w:sz w:val="24"/>
          <w:szCs w:val="24"/>
          <w:lang w:eastAsia="en-US"/>
        </w:rPr>
        <w:t>285</w:t>
      </w:r>
      <w:r w:rsidR="00477AD8" w:rsidRPr="002A5E3B">
        <w:rPr>
          <w:rFonts w:ascii="Arial" w:hAnsi="Arial" w:cs="Arial"/>
          <w:color w:val="000000" w:themeColor="text1"/>
          <w:sz w:val="24"/>
          <w:szCs w:val="24"/>
          <w:lang w:eastAsia="en-US"/>
        </w:rPr>
        <w:t xml:space="preserve"> z późn. zm.</w:t>
      </w:r>
      <w:r w:rsidR="00A442B0" w:rsidRPr="002A5E3B">
        <w:rPr>
          <w:rFonts w:ascii="Arial" w:hAnsi="Arial" w:cs="Arial"/>
          <w:color w:val="000000" w:themeColor="text1"/>
          <w:sz w:val="24"/>
          <w:szCs w:val="24"/>
          <w:lang w:eastAsia="en-US"/>
        </w:rPr>
        <w:t>).</w:t>
      </w:r>
    </w:p>
    <w:p w14:paraId="0CBEA379" w14:textId="02F6C064" w:rsidR="000C1282" w:rsidRPr="002A5E3B" w:rsidRDefault="00801283" w:rsidP="001D1A56">
      <w:pPr>
        <w:numPr>
          <w:ilvl w:val="0"/>
          <w:numId w:val="16"/>
        </w:numPr>
        <w:spacing w:before="120" w:after="120" w:line="288" w:lineRule="auto"/>
        <w:rPr>
          <w:rFonts w:ascii="Arial" w:hAnsi="Arial"/>
          <w:color w:val="000000" w:themeColor="text1"/>
          <w:sz w:val="24"/>
          <w:szCs w:val="24"/>
          <w:lang w:eastAsia="en-US"/>
        </w:rPr>
      </w:pPr>
      <w:bookmarkStart w:id="2" w:name="_Hlk494961852"/>
      <w:r w:rsidRPr="002A5E3B">
        <w:rPr>
          <w:rFonts w:ascii="Arial" w:hAnsi="Arial" w:cs="Arial"/>
          <w:color w:val="000000" w:themeColor="text1"/>
          <w:sz w:val="24"/>
          <w:szCs w:val="24"/>
          <w:lang w:eastAsia="en-US"/>
        </w:rPr>
        <w:t xml:space="preserve">Podmiot kontrolowany ma prawo do zgłoszenia, na piśmie utrwalonym w postaci elektronicznej lub w postaci papierowej, w terminie 14 dni od dnia doręczenia mu informacji pokontrolnej, podpisanych, umotywowanych zastrzeżeń do tej informacji. Termin na wniesienie zastrzeżeń do informacji pokontrolnej przez podmiot kontrolowany rozpoczyna bieg od dnia </w:t>
      </w:r>
      <w:r w:rsidR="002500B2" w:rsidRPr="002A5E3B">
        <w:rPr>
          <w:rFonts w:ascii="Arial" w:hAnsi="Arial" w:cs="Arial"/>
          <w:color w:val="000000" w:themeColor="text1"/>
          <w:sz w:val="24"/>
          <w:szCs w:val="24"/>
          <w:lang w:eastAsia="en-US"/>
        </w:rPr>
        <w:t xml:space="preserve">następnego po dniu </w:t>
      </w:r>
      <w:r w:rsidRPr="002A5E3B">
        <w:rPr>
          <w:rFonts w:ascii="Arial" w:hAnsi="Arial" w:cs="Arial"/>
          <w:color w:val="000000" w:themeColor="text1"/>
          <w:sz w:val="24"/>
          <w:szCs w:val="24"/>
          <w:lang w:eastAsia="en-US"/>
        </w:rPr>
        <w:t>doręczenia tej informacji.</w:t>
      </w:r>
      <w:r w:rsidRPr="002A5E3B">
        <w:rPr>
          <w:color w:val="000000" w:themeColor="text1"/>
        </w:rPr>
        <w:t xml:space="preserve"> </w:t>
      </w:r>
      <w:bookmarkEnd w:id="2"/>
    </w:p>
    <w:p w14:paraId="08922204" w14:textId="524A2695" w:rsidR="000C1282" w:rsidRPr="002A5E3B" w:rsidRDefault="000C1282" w:rsidP="001D1A56">
      <w:pPr>
        <w:pStyle w:val="Akapitzlist"/>
        <w:numPr>
          <w:ilvl w:val="0"/>
          <w:numId w:val="16"/>
        </w:numPr>
        <w:spacing w:before="120" w:after="120" w:line="288" w:lineRule="auto"/>
        <w:rPr>
          <w:rFonts w:ascii="Arial" w:hAnsi="Arial" w:cs="Arial"/>
          <w:color w:val="000000" w:themeColor="text1"/>
          <w:sz w:val="24"/>
          <w:szCs w:val="24"/>
          <w:lang w:eastAsia="en-US"/>
        </w:rPr>
      </w:pPr>
      <w:r w:rsidRPr="002A5E3B">
        <w:rPr>
          <w:rFonts w:ascii="Arial" w:hAnsi="Arial" w:cs="Arial"/>
          <w:color w:val="000000" w:themeColor="text1"/>
          <w:sz w:val="24"/>
          <w:szCs w:val="24"/>
          <w:lang w:val="x-none" w:eastAsia="en-US"/>
        </w:rPr>
        <w:t>Termin, o którym mowa w ust</w:t>
      </w:r>
      <w:r w:rsidR="00A07090" w:rsidRPr="002A5E3B">
        <w:rPr>
          <w:rFonts w:ascii="Arial" w:hAnsi="Arial" w:cs="Arial"/>
          <w:color w:val="000000" w:themeColor="text1"/>
          <w:sz w:val="24"/>
          <w:szCs w:val="24"/>
          <w:lang w:eastAsia="en-US"/>
        </w:rPr>
        <w:t xml:space="preserve">. </w:t>
      </w:r>
      <w:r w:rsidR="00B461A2" w:rsidRPr="002A5E3B">
        <w:rPr>
          <w:rFonts w:ascii="Arial" w:hAnsi="Arial" w:cs="Arial"/>
          <w:color w:val="000000" w:themeColor="text1"/>
          <w:sz w:val="24"/>
          <w:szCs w:val="24"/>
          <w:lang w:eastAsia="en-US"/>
        </w:rPr>
        <w:t xml:space="preserve">19 </w:t>
      </w:r>
      <w:r w:rsidRPr="002A5E3B">
        <w:rPr>
          <w:rFonts w:ascii="Arial" w:hAnsi="Arial" w:cs="Arial"/>
          <w:color w:val="000000" w:themeColor="text1"/>
          <w:sz w:val="24"/>
          <w:szCs w:val="24"/>
          <w:lang w:val="x-none" w:eastAsia="en-US"/>
        </w:rPr>
        <w:t xml:space="preserve">może zostać przedłużony przez </w:t>
      </w:r>
      <w:r w:rsidR="002808D2" w:rsidRPr="002A5E3B">
        <w:rPr>
          <w:rFonts w:ascii="Arial" w:hAnsi="Arial" w:cs="Arial"/>
          <w:color w:val="000000" w:themeColor="text1"/>
          <w:sz w:val="24"/>
          <w:szCs w:val="24"/>
          <w:lang w:eastAsia="en-US"/>
        </w:rPr>
        <w:t>IZ</w:t>
      </w:r>
      <w:r w:rsidR="002808D2" w:rsidRPr="002A5E3B">
        <w:rPr>
          <w:rFonts w:ascii="Arial" w:hAnsi="Arial" w:cs="Arial"/>
          <w:color w:val="000000" w:themeColor="text1"/>
          <w:sz w:val="24"/>
          <w:szCs w:val="24"/>
          <w:lang w:val="x-none" w:eastAsia="en-US"/>
        </w:rPr>
        <w:t xml:space="preserve"> </w:t>
      </w:r>
      <w:r w:rsidRPr="002A5E3B">
        <w:rPr>
          <w:rFonts w:ascii="Arial" w:hAnsi="Arial" w:cs="Arial"/>
          <w:color w:val="000000" w:themeColor="text1"/>
          <w:sz w:val="24"/>
          <w:szCs w:val="24"/>
          <w:lang w:val="x-none" w:eastAsia="en-US"/>
        </w:rPr>
        <w:t>na</w:t>
      </w:r>
      <w:r w:rsidRPr="002A5E3B">
        <w:rPr>
          <w:rFonts w:ascii="Arial" w:hAnsi="Arial" w:cs="Arial"/>
          <w:bCs/>
          <w:color w:val="000000" w:themeColor="text1"/>
          <w:sz w:val="24"/>
          <w:szCs w:val="24"/>
          <w:lang w:eastAsia="en-US"/>
        </w:rPr>
        <w:t xml:space="preserve"> czas oznaczony, </w:t>
      </w:r>
      <w:r w:rsidRPr="002A5E3B">
        <w:rPr>
          <w:rFonts w:ascii="Arial" w:hAnsi="Arial" w:cs="Arial"/>
          <w:bCs/>
          <w:color w:val="000000" w:themeColor="text1"/>
          <w:sz w:val="24"/>
          <w:szCs w:val="24"/>
          <w:lang w:val="x-none" w:eastAsia="en-US"/>
        </w:rPr>
        <w:t>na</w:t>
      </w:r>
      <w:r w:rsidRPr="002A5E3B">
        <w:rPr>
          <w:rFonts w:ascii="Arial" w:hAnsi="Arial" w:cs="Arial"/>
          <w:color w:val="000000" w:themeColor="text1"/>
          <w:sz w:val="24"/>
          <w:szCs w:val="24"/>
          <w:lang w:val="x-none" w:eastAsia="en-US"/>
        </w:rPr>
        <w:t xml:space="preserve"> wniosek Beneficjenta złożony przed upływem terminu zgłoszenia zastrzeżeń.</w:t>
      </w:r>
      <w:r w:rsidR="00634D70" w:rsidRPr="002A5E3B">
        <w:rPr>
          <w:rFonts w:ascii="Arial" w:hAnsi="Arial" w:cs="Arial"/>
          <w:color w:val="000000" w:themeColor="text1"/>
          <w:sz w:val="24"/>
          <w:szCs w:val="24"/>
          <w:lang w:eastAsia="en-US"/>
        </w:rPr>
        <w:t xml:space="preserve"> Jeżeli do informacji pokontrolnej nie zgłoszono zastrzeżeń, ostatecznej informacji pokontrolnej nie sporządza się.</w:t>
      </w:r>
    </w:p>
    <w:p w14:paraId="692FAABF" w14:textId="67C43E89" w:rsidR="000C1282" w:rsidRPr="002A5E3B" w:rsidRDefault="002808D2" w:rsidP="001D1A56">
      <w:pPr>
        <w:numPr>
          <w:ilvl w:val="0"/>
          <w:numId w:val="16"/>
        </w:numPr>
        <w:spacing w:before="120" w:after="120" w:line="288" w:lineRule="auto"/>
        <w:ind w:left="357" w:hanging="357"/>
        <w:rPr>
          <w:rFonts w:ascii="Arial" w:hAnsi="Arial" w:cs="Arial"/>
          <w:color w:val="000000" w:themeColor="text1"/>
          <w:sz w:val="24"/>
          <w:szCs w:val="24"/>
          <w:lang w:val="x-none" w:eastAsia="en-US"/>
        </w:rPr>
      </w:pPr>
      <w:r w:rsidRPr="002A5E3B">
        <w:rPr>
          <w:rFonts w:ascii="Arial" w:hAnsi="Arial" w:cs="Arial"/>
          <w:color w:val="000000" w:themeColor="text1"/>
          <w:sz w:val="24"/>
          <w:szCs w:val="24"/>
          <w:lang w:eastAsia="en-US"/>
        </w:rPr>
        <w:t>IZ</w:t>
      </w:r>
      <w:r w:rsidRPr="002A5E3B">
        <w:rPr>
          <w:rFonts w:ascii="Arial" w:hAnsi="Arial" w:cs="Arial"/>
          <w:color w:val="000000" w:themeColor="text1"/>
          <w:sz w:val="24"/>
          <w:szCs w:val="24"/>
          <w:lang w:val="x-none" w:eastAsia="en-US"/>
        </w:rPr>
        <w:t xml:space="preserve"> </w:t>
      </w:r>
      <w:r w:rsidR="000C1282" w:rsidRPr="002A5E3B">
        <w:rPr>
          <w:rFonts w:ascii="Arial" w:hAnsi="Arial" w:cs="Arial"/>
          <w:color w:val="000000" w:themeColor="text1"/>
          <w:sz w:val="24"/>
          <w:szCs w:val="24"/>
          <w:lang w:val="x-none" w:eastAsia="en-US"/>
        </w:rPr>
        <w:t xml:space="preserve">ma prawo </w:t>
      </w:r>
      <w:r w:rsidR="000C1282" w:rsidRPr="002A5E3B">
        <w:rPr>
          <w:rFonts w:ascii="Arial" w:hAnsi="Arial" w:cs="Arial"/>
          <w:color w:val="000000" w:themeColor="text1"/>
          <w:sz w:val="24"/>
          <w:szCs w:val="24"/>
          <w:lang w:eastAsia="en-US"/>
        </w:rPr>
        <w:t>sprostowania (</w:t>
      </w:r>
      <w:r w:rsidR="000C1282" w:rsidRPr="002A5E3B">
        <w:rPr>
          <w:rFonts w:ascii="Arial" w:hAnsi="Arial" w:cs="Arial"/>
          <w:color w:val="000000" w:themeColor="text1"/>
          <w:sz w:val="24"/>
          <w:szCs w:val="24"/>
          <w:lang w:val="x-none" w:eastAsia="en-US"/>
        </w:rPr>
        <w:t>poprawienia</w:t>
      </w:r>
      <w:r w:rsidR="000C1282" w:rsidRPr="002A5E3B">
        <w:rPr>
          <w:rFonts w:ascii="Arial" w:hAnsi="Arial" w:cs="Arial"/>
          <w:color w:val="000000" w:themeColor="text1"/>
          <w:sz w:val="24"/>
          <w:szCs w:val="24"/>
          <w:lang w:eastAsia="en-US"/>
        </w:rPr>
        <w:t>)</w:t>
      </w:r>
      <w:r w:rsidR="000C1282" w:rsidRPr="002A5E3B">
        <w:rPr>
          <w:rFonts w:ascii="Arial" w:hAnsi="Arial" w:cs="Arial"/>
          <w:color w:val="000000" w:themeColor="text1"/>
          <w:sz w:val="24"/>
          <w:szCs w:val="24"/>
          <w:lang w:val="x-none" w:eastAsia="en-US"/>
        </w:rPr>
        <w:t xml:space="preserve"> w informacji pokontrolnej, w każdym czasie, z urzędu lub na wniosek Beneficjenta, oczywistych omyłek. Informację o</w:t>
      </w:r>
      <w:r w:rsidR="000C1282" w:rsidRPr="002A5E3B">
        <w:rPr>
          <w:rFonts w:ascii="Arial" w:hAnsi="Arial" w:cs="Arial"/>
          <w:color w:val="000000" w:themeColor="text1"/>
          <w:sz w:val="24"/>
          <w:szCs w:val="24"/>
          <w:lang w:eastAsia="en-US"/>
        </w:rPr>
        <w:t> </w:t>
      </w:r>
      <w:r w:rsidR="000C1282" w:rsidRPr="002A5E3B">
        <w:rPr>
          <w:rFonts w:ascii="Arial" w:hAnsi="Arial" w:cs="Arial"/>
          <w:color w:val="000000" w:themeColor="text1"/>
          <w:sz w:val="24"/>
          <w:szCs w:val="24"/>
          <w:lang w:val="x-none" w:eastAsia="en-US"/>
        </w:rPr>
        <w:t>zakresie sprostowania przekazuje się bez zbędnej zwłoki Beneficjentowi.</w:t>
      </w:r>
    </w:p>
    <w:p w14:paraId="64B66389" w14:textId="08F523CC" w:rsidR="000C1282" w:rsidRPr="002A5E3B" w:rsidRDefault="002808D2" w:rsidP="001D1A56">
      <w:pPr>
        <w:numPr>
          <w:ilvl w:val="0"/>
          <w:numId w:val="16"/>
        </w:numPr>
        <w:spacing w:before="120" w:after="120" w:line="288" w:lineRule="auto"/>
        <w:ind w:left="357" w:hanging="357"/>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IZ </w:t>
      </w:r>
      <w:r w:rsidR="6AFB9A20" w:rsidRPr="002A5E3B">
        <w:rPr>
          <w:rFonts w:ascii="Arial" w:hAnsi="Arial" w:cs="Arial"/>
          <w:color w:val="000000" w:themeColor="text1"/>
          <w:sz w:val="24"/>
          <w:szCs w:val="24"/>
          <w:lang w:eastAsia="en-US"/>
        </w:rPr>
        <w:t xml:space="preserve">rozpatruje zastrzeżenia do informacji pokontrolnej w terminie nie dłuższym niż 14 dni od dnia zgłoszenia tych zastrzeżeń. Podjęcie przez </w:t>
      </w:r>
      <w:r w:rsidRPr="002A5E3B">
        <w:rPr>
          <w:rFonts w:ascii="Arial" w:hAnsi="Arial" w:cs="Arial"/>
          <w:color w:val="000000" w:themeColor="text1"/>
          <w:sz w:val="24"/>
          <w:szCs w:val="24"/>
          <w:lang w:eastAsia="en-US"/>
        </w:rPr>
        <w:t>IZ</w:t>
      </w:r>
      <w:r w:rsidR="6AFB9A20" w:rsidRPr="002A5E3B">
        <w:rPr>
          <w:rFonts w:ascii="Arial" w:hAnsi="Arial" w:cs="Arial"/>
          <w:color w:val="000000" w:themeColor="text1"/>
          <w:sz w:val="24"/>
          <w:szCs w:val="24"/>
          <w:lang w:eastAsia="en-US"/>
        </w:rPr>
        <w:t xml:space="preserve">, w trakcie rozpatrywania zastrzeżeń, czynności lub działań, o których mowa w ust. </w:t>
      </w:r>
      <w:r w:rsidR="00B461A2" w:rsidRPr="002A5E3B">
        <w:rPr>
          <w:rFonts w:ascii="Arial" w:hAnsi="Arial" w:cs="Arial"/>
          <w:color w:val="000000" w:themeColor="text1"/>
          <w:sz w:val="24"/>
          <w:szCs w:val="24"/>
          <w:lang w:eastAsia="en-US"/>
        </w:rPr>
        <w:t>23</w:t>
      </w:r>
      <w:r w:rsidR="6AFB9A20" w:rsidRPr="002A5E3B">
        <w:rPr>
          <w:rFonts w:ascii="Arial" w:hAnsi="Arial" w:cs="Arial"/>
          <w:color w:val="000000" w:themeColor="text1"/>
          <w:sz w:val="24"/>
          <w:szCs w:val="24"/>
          <w:lang w:eastAsia="en-US"/>
        </w:rPr>
        <w:t>, każdorazowo przerywa bieg terminu.</w:t>
      </w:r>
    </w:p>
    <w:p w14:paraId="04E36898" w14:textId="066E97E9" w:rsidR="000C1282" w:rsidRPr="002A5E3B" w:rsidRDefault="000C1282" w:rsidP="001D1A56">
      <w:pPr>
        <w:numPr>
          <w:ilvl w:val="0"/>
          <w:numId w:val="16"/>
        </w:numPr>
        <w:spacing w:before="120" w:after="120" w:line="288" w:lineRule="auto"/>
        <w:ind w:left="357" w:hanging="357"/>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 xml:space="preserve">W trakcie rozpatrywania zastrzeżeń, </w:t>
      </w:r>
      <w:r w:rsidR="002808D2" w:rsidRPr="002A5E3B">
        <w:rPr>
          <w:rFonts w:ascii="Arial" w:hAnsi="Arial" w:cs="Arial"/>
          <w:color w:val="000000" w:themeColor="text1"/>
          <w:sz w:val="24"/>
          <w:szCs w:val="24"/>
          <w:lang w:eastAsia="en-US"/>
        </w:rPr>
        <w:t>IZ</w:t>
      </w:r>
      <w:r w:rsidR="002808D2" w:rsidRPr="002A5E3B">
        <w:rPr>
          <w:rFonts w:ascii="Arial" w:hAnsi="Arial" w:cs="Arial"/>
          <w:color w:val="000000" w:themeColor="text1"/>
          <w:sz w:val="24"/>
          <w:szCs w:val="24"/>
          <w:lang w:val="x-none" w:eastAsia="en-US"/>
        </w:rPr>
        <w:t xml:space="preserve"> </w:t>
      </w:r>
      <w:r w:rsidRPr="002A5E3B">
        <w:rPr>
          <w:rFonts w:ascii="Arial" w:hAnsi="Arial" w:cs="Arial"/>
          <w:color w:val="000000" w:themeColor="text1"/>
          <w:sz w:val="24"/>
          <w:szCs w:val="24"/>
          <w:lang w:val="x-none" w:eastAsia="en-US"/>
        </w:rPr>
        <w:t>ma prawo przeprowadzić dodatkowe czynności kontrolne lub żądać przedstawienia dokumentów lub złożenia dodatkowych wyjaśnień.</w:t>
      </w:r>
    </w:p>
    <w:p w14:paraId="10DC0D18" w14:textId="26BAE0E0" w:rsidR="00244642" w:rsidRPr="002A5E3B" w:rsidRDefault="00244642" w:rsidP="001D1A56">
      <w:pPr>
        <w:numPr>
          <w:ilvl w:val="0"/>
          <w:numId w:val="16"/>
        </w:numPr>
        <w:spacing w:before="120" w:after="120" w:line="288" w:lineRule="auto"/>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 xml:space="preserve">Instytucja kontrolująca, po rozpatrzeniu zastrzeżeń, sporządza w terminie nie dłuższym niż 10 dni ostateczną informację pokontrolną, zawierającą skorygowane ustalenia kontroli lub pisemne stanowisko </w:t>
      </w:r>
      <w:r w:rsidR="00DE0090" w:rsidRPr="002A5E3B">
        <w:rPr>
          <w:rFonts w:ascii="Arial" w:hAnsi="Arial" w:cs="Arial"/>
          <w:color w:val="000000" w:themeColor="text1"/>
          <w:sz w:val="24"/>
          <w:szCs w:val="24"/>
          <w:lang w:eastAsia="en-US"/>
        </w:rPr>
        <w:t xml:space="preserve">do </w:t>
      </w:r>
      <w:r w:rsidRPr="002A5E3B">
        <w:rPr>
          <w:rFonts w:ascii="Arial" w:hAnsi="Arial" w:cs="Arial"/>
          <w:color w:val="000000" w:themeColor="text1"/>
          <w:sz w:val="24"/>
          <w:szCs w:val="24"/>
          <w:lang w:val="x-none" w:eastAsia="en-US"/>
        </w:rPr>
        <w:t xml:space="preserve"> zastrzeżeń wraz z uzasadnieniem odmowy skorygowania ustaleń. Ostateczna informacja pokontrolna lub pisemne stanowisko </w:t>
      </w:r>
      <w:r w:rsidR="00DE0090" w:rsidRPr="002A5E3B">
        <w:rPr>
          <w:rFonts w:ascii="Arial" w:hAnsi="Arial" w:cs="Arial"/>
          <w:color w:val="000000" w:themeColor="text1"/>
          <w:sz w:val="24"/>
          <w:szCs w:val="24"/>
          <w:lang w:eastAsia="en-US"/>
        </w:rPr>
        <w:t>do</w:t>
      </w:r>
      <w:r w:rsidRPr="002A5E3B">
        <w:rPr>
          <w:rFonts w:ascii="Arial" w:hAnsi="Arial" w:cs="Arial"/>
          <w:color w:val="000000" w:themeColor="text1"/>
          <w:sz w:val="24"/>
          <w:szCs w:val="24"/>
          <w:lang w:val="x-none" w:eastAsia="en-US"/>
        </w:rPr>
        <w:t xml:space="preserve"> zastrzeżeń są niezwłocznie doręczane podmiotowi kontrolowanemu</w:t>
      </w:r>
      <w:r w:rsidRPr="002A5E3B">
        <w:rPr>
          <w:rFonts w:ascii="Arial" w:hAnsi="Arial" w:cs="Arial"/>
          <w:color w:val="000000" w:themeColor="text1"/>
          <w:sz w:val="24"/>
          <w:szCs w:val="24"/>
          <w:lang w:eastAsia="en-US"/>
        </w:rPr>
        <w:t>.</w:t>
      </w:r>
    </w:p>
    <w:p w14:paraId="44D6F71E" w14:textId="5BC6706D" w:rsidR="00244642" w:rsidRPr="002A5E3B" w:rsidRDefault="00244642" w:rsidP="001D1A56">
      <w:pPr>
        <w:pStyle w:val="Akapitzlist"/>
        <w:numPr>
          <w:ilvl w:val="0"/>
          <w:numId w:val="16"/>
        </w:numPr>
        <w:spacing w:before="120" w:after="120" w:line="288" w:lineRule="auto"/>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 xml:space="preserve">Zastrzeżenia, o których mowa w ust. </w:t>
      </w:r>
      <w:r w:rsidR="00B461A2" w:rsidRPr="002A5E3B">
        <w:rPr>
          <w:rFonts w:ascii="Arial" w:hAnsi="Arial" w:cs="Arial"/>
          <w:color w:val="000000" w:themeColor="text1"/>
          <w:sz w:val="24"/>
          <w:szCs w:val="24"/>
          <w:lang w:eastAsia="en-US"/>
        </w:rPr>
        <w:t>19</w:t>
      </w:r>
      <w:r w:rsidRPr="002A5E3B">
        <w:rPr>
          <w:rFonts w:ascii="Arial" w:hAnsi="Arial" w:cs="Arial"/>
          <w:color w:val="000000" w:themeColor="text1"/>
          <w:sz w:val="24"/>
          <w:szCs w:val="24"/>
          <w:lang w:val="x-none" w:eastAsia="en-US"/>
        </w:rPr>
        <w:t xml:space="preserve">, mogą zostać w każdym czasie wycofane. Zastrzeżenia, które zostały wycofane, </w:t>
      </w:r>
      <w:r w:rsidR="002808D2" w:rsidRPr="002A5E3B">
        <w:rPr>
          <w:rFonts w:ascii="Arial" w:hAnsi="Arial" w:cs="Arial"/>
          <w:color w:val="000000" w:themeColor="text1"/>
          <w:sz w:val="24"/>
          <w:szCs w:val="24"/>
          <w:lang w:val="x-none" w:eastAsia="en-US"/>
        </w:rPr>
        <w:t>I</w:t>
      </w:r>
      <w:r w:rsidR="002808D2" w:rsidRPr="002A5E3B">
        <w:rPr>
          <w:rFonts w:ascii="Arial" w:hAnsi="Arial" w:cs="Arial"/>
          <w:color w:val="000000" w:themeColor="text1"/>
          <w:sz w:val="24"/>
          <w:szCs w:val="24"/>
          <w:lang w:eastAsia="en-US"/>
        </w:rPr>
        <w:t>Z</w:t>
      </w:r>
      <w:r w:rsidR="002808D2" w:rsidRPr="002A5E3B">
        <w:rPr>
          <w:rFonts w:ascii="Arial" w:hAnsi="Arial" w:cs="Arial"/>
          <w:color w:val="000000" w:themeColor="text1"/>
          <w:sz w:val="24"/>
          <w:szCs w:val="24"/>
          <w:lang w:val="x-none" w:eastAsia="en-US"/>
        </w:rPr>
        <w:t xml:space="preserve"> </w:t>
      </w:r>
      <w:r w:rsidRPr="002A5E3B">
        <w:rPr>
          <w:rFonts w:ascii="Arial" w:hAnsi="Arial" w:cs="Arial"/>
          <w:color w:val="000000" w:themeColor="text1"/>
          <w:sz w:val="24"/>
          <w:szCs w:val="24"/>
          <w:lang w:val="x-none" w:eastAsia="en-US"/>
        </w:rPr>
        <w:t>pozostawia bez rozpatrzenia.</w:t>
      </w:r>
    </w:p>
    <w:p w14:paraId="0D339B93" w14:textId="251D939D" w:rsidR="000C1282" w:rsidRPr="002A5E3B" w:rsidRDefault="000C1282" w:rsidP="001D1A56">
      <w:pPr>
        <w:numPr>
          <w:ilvl w:val="0"/>
          <w:numId w:val="16"/>
        </w:numPr>
        <w:spacing w:before="120" w:after="120" w:line="288" w:lineRule="auto"/>
        <w:ind w:left="357" w:hanging="357"/>
        <w:rPr>
          <w:rFonts w:ascii="Arial" w:hAnsi="Arial" w:cs="Arial"/>
          <w:color w:val="000000" w:themeColor="text1"/>
          <w:sz w:val="24"/>
          <w:szCs w:val="24"/>
          <w:lang w:val="x-none" w:eastAsia="en-US"/>
        </w:rPr>
      </w:pPr>
      <w:r w:rsidRPr="002A5E3B">
        <w:rPr>
          <w:rFonts w:ascii="Arial" w:hAnsi="Arial" w:cs="Arial"/>
          <w:color w:val="000000" w:themeColor="text1"/>
          <w:sz w:val="24"/>
          <w:szCs w:val="24"/>
          <w:lang w:eastAsia="en-US"/>
        </w:rPr>
        <w:lastRenderedPageBreak/>
        <w:t>Informację pokontrolną/o</w:t>
      </w:r>
      <w:r w:rsidRPr="002A5E3B">
        <w:rPr>
          <w:rFonts w:ascii="Arial" w:hAnsi="Arial" w:cs="Arial"/>
          <w:color w:val="000000" w:themeColor="text1"/>
          <w:sz w:val="24"/>
          <w:szCs w:val="24"/>
          <w:lang w:val="x-none" w:eastAsia="en-US"/>
        </w:rPr>
        <w:t>stateczną informację pokontrolną w razie potrzeby uzupełnia się o</w:t>
      </w:r>
      <w:r w:rsidRPr="002A5E3B">
        <w:rPr>
          <w:rFonts w:ascii="Arial" w:hAnsi="Arial" w:cs="Arial"/>
          <w:color w:val="000000" w:themeColor="text1"/>
          <w:sz w:val="24"/>
          <w:szCs w:val="24"/>
          <w:lang w:eastAsia="en-US"/>
        </w:rPr>
        <w:t> </w:t>
      </w:r>
      <w:r w:rsidRPr="002A5E3B">
        <w:rPr>
          <w:rFonts w:ascii="Arial" w:hAnsi="Arial" w:cs="Arial"/>
          <w:color w:val="000000" w:themeColor="text1"/>
          <w:sz w:val="24"/>
          <w:szCs w:val="24"/>
          <w:lang w:val="x-none" w:eastAsia="en-US"/>
        </w:rPr>
        <w:t>zalecenia pokontrolne.</w:t>
      </w:r>
    </w:p>
    <w:p w14:paraId="0FE3FD5E" w14:textId="0115F58D" w:rsidR="000C1282" w:rsidRPr="002A5E3B" w:rsidRDefault="000C1282" w:rsidP="001D1A56">
      <w:pPr>
        <w:numPr>
          <w:ilvl w:val="0"/>
          <w:numId w:val="16"/>
        </w:numPr>
        <w:spacing w:before="120" w:after="120" w:line="288" w:lineRule="auto"/>
        <w:ind w:left="357" w:hanging="357"/>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Informacja pokontrolna</w:t>
      </w:r>
      <w:r w:rsidRPr="002A5E3B">
        <w:rPr>
          <w:rFonts w:ascii="Arial" w:hAnsi="Arial" w:cs="Arial"/>
          <w:color w:val="000000" w:themeColor="text1"/>
          <w:sz w:val="24"/>
          <w:szCs w:val="24"/>
          <w:lang w:eastAsia="en-US"/>
        </w:rPr>
        <w:t>/ostateczna informacja pokontrolna</w:t>
      </w:r>
      <w:r w:rsidRPr="002A5E3B">
        <w:rPr>
          <w:rFonts w:ascii="Arial" w:hAnsi="Arial" w:cs="Arial"/>
          <w:color w:val="000000" w:themeColor="text1"/>
          <w:sz w:val="24"/>
          <w:szCs w:val="24"/>
          <w:lang w:val="x-none" w:eastAsia="en-US"/>
        </w:rPr>
        <w:t xml:space="preserve"> zawiera termin przekazania </w:t>
      </w:r>
      <w:r w:rsidR="0055390C" w:rsidRPr="002A5E3B">
        <w:rPr>
          <w:rFonts w:ascii="Arial" w:hAnsi="Arial" w:cs="Arial"/>
          <w:color w:val="000000" w:themeColor="text1"/>
          <w:sz w:val="24"/>
          <w:szCs w:val="24"/>
          <w:lang w:eastAsia="en-US"/>
        </w:rPr>
        <w:t>IZ</w:t>
      </w:r>
      <w:r w:rsidR="0055390C" w:rsidRPr="002A5E3B">
        <w:rPr>
          <w:rFonts w:ascii="Arial" w:hAnsi="Arial" w:cs="Arial"/>
          <w:color w:val="000000" w:themeColor="text1"/>
          <w:sz w:val="24"/>
          <w:szCs w:val="24"/>
          <w:lang w:val="x-none" w:eastAsia="en-US"/>
        </w:rPr>
        <w:t xml:space="preserve"> </w:t>
      </w:r>
      <w:r w:rsidRPr="002A5E3B">
        <w:rPr>
          <w:rFonts w:ascii="Arial" w:hAnsi="Arial" w:cs="Arial"/>
          <w:color w:val="000000" w:themeColor="text1"/>
          <w:sz w:val="24"/>
          <w:szCs w:val="24"/>
          <w:lang w:val="x-none" w:eastAsia="en-US"/>
        </w:rPr>
        <w:t>informacji o sposobie wykonania zaleceń pokontrolnych, a</w:t>
      </w:r>
      <w:r w:rsidRPr="002A5E3B">
        <w:rPr>
          <w:rFonts w:ascii="Arial" w:hAnsi="Arial" w:cs="Arial"/>
          <w:color w:val="000000" w:themeColor="text1"/>
          <w:sz w:val="24"/>
          <w:szCs w:val="24"/>
          <w:lang w:eastAsia="en-US"/>
        </w:rPr>
        <w:t xml:space="preserve"> </w:t>
      </w:r>
      <w:r w:rsidRPr="002A5E3B">
        <w:rPr>
          <w:rFonts w:ascii="Arial" w:hAnsi="Arial" w:cs="Arial"/>
          <w:color w:val="000000" w:themeColor="text1"/>
          <w:sz w:val="24"/>
          <w:szCs w:val="24"/>
          <w:lang w:val="x-none" w:eastAsia="en-US"/>
        </w:rPr>
        <w:t>także o podjętych działaniach lub przyczynach ich niepodjęcia. Termin wyznacza się, uwzględniając charakter tych zaleceń.</w:t>
      </w:r>
    </w:p>
    <w:p w14:paraId="387BC402" w14:textId="5F191A66" w:rsidR="000C1282" w:rsidRPr="002A5E3B" w:rsidRDefault="000C1282" w:rsidP="001D1A56">
      <w:pPr>
        <w:numPr>
          <w:ilvl w:val="0"/>
          <w:numId w:val="16"/>
        </w:numPr>
        <w:spacing w:before="120" w:after="120" w:line="288" w:lineRule="auto"/>
        <w:ind w:left="357" w:hanging="357"/>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 xml:space="preserve">Do ostatecznej informacji pokontrolnej oraz do stanowiska </w:t>
      </w:r>
      <w:r w:rsidR="006C4873" w:rsidRPr="002A5E3B">
        <w:rPr>
          <w:rFonts w:ascii="Arial" w:hAnsi="Arial" w:cs="Arial"/>
          <w:color w:val="000000" w:themeColor="text1"/>
          <w:sz w:val="24"/>
          <w:szCs w:val="24"/>
          <w:lang w:eastAsia="en-US"/>
        </w:rPr>
        <w:t>do</w:t>
      </w:r>
      <w:r w:rsidRPr="002A5E3B">
        <w:rPr>
          <w:rFonts w:ascii="Arial" w:hAnsi="Arial" w:cs="Arial"/>
          <w:color w:val="000000" w:themeColor="text1"/>
          <w:sz w:val="24"/>
          <w:szCs w:val="24"/>
          <w:lang w:val="x-none" w:eastAsia="en-US"/>
        </w:rPr>
        <w:t xml:space="preserve"> zastrzeżeń nie przysługuje możliwość ponownego złożenia zastrzeżeń.</w:t>
      </w:r>
    </w:p>
    <w:p w14:paraId="7F1B57CA" w14:textId="6D4E8DE5" w:rsidR="000C1282" w:rsidRPr="002A5E3B" w:rsidRDefault="000C1282" w:rsidP="001D1A56">
      <w:pPr>
        <w:numPr>
          <w:ilvl w:val="0"/>
          <w:numId w:val="16"/>
        </w:numPr>
        <w:spacing w:before="120" w:after="120" w:line="288" w:lineRule="auto"/>
        <w:ind w:left="357" w:hanging="357"/>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 xml:space="preserve">Beneficjent w wyznaczonym terminie informuje </w:t>
      </w:r>
      <w:r w:rsidR="002808D2" w:rsidRPr="002A5E3B">
        <w:rPr>
          <w:rFonts w:ascii="Arial" w:hAnsi="Arial" w:cs="Arial"/>
          <w:color w:val="000000" w:themeColor="text1"/>
          <w:sz w:val="24"/>
          <w:szCs w:val="24"/>
          <w:lang w:eastAsia="en-US"/>
        </w:rPr>
        <w:t>IZ</w:t>
      </w:r>
      <w:r w:rsidR="002808D2" w:rsidRPr="002A5E3B">
        <w:rPr>
          <w:rFonts w:ascii="Arial" w:hAnsi="Arial" w:cs="Arial"/>
          <w:color w:val="000000" w:themeColor="text1"/>
          <w:sz w:val="24"/>
          <w:szCs w:val="24"/>
          <w:lang w:val="x-none" w:eastAsia="en-US"/>
        </w:rPr>
        <w:t xml:space="preserve"> </w:t>
      </w:r>
      <w:r w:rsidRPr="002A5E3B">
        <w:rPr>
          <w:rFonts w:ascii="Arial" w:hAnsi="Arial" w:cs="Arial"/>
          <w:color w:val="000000" w:themeColor="text1"/>
          <w:sz w:val="24"/>
          <w:szCs w:val="24"/>
          <w:lang w:val="x-none" w:eastAsia="en-US"/>
        </w:rPr>
        <w:t>o sposobie wykonania zaleceń pokontrolnych.</w:t>
      </w:r>
    </w:p>
    <w:p w14:paraId="5703E322" w14:textId="52E313EB" w:rsidR="000C1282" w:rsidRPr="002A5E3B" w:rsidRDefault="000C1282" w:rsidP="001D1A56">
      <w:pPr>
        <w:numPr>
          <w:ilvl w:val="0"/>
          <w:numId w:val="16"/>
        </w:numPr>
        <w:spacing w:before="120" w:after="120" w:line="288" w:lineRule="auto"/>
        <w:ind w:left="357" w:hanging="357"/>
        <w:rPr>
          <w:rFonts w:ascii="Arial" w:hAnsi="Arial" w:cs="Arial"/>
          <w:color w:val="000000" w:themeColor="text1"/>
          <w:sz w:val="24"/>
          <w:szCs w:val="24"/>
          <w:lang w:val="x-none" w:eastAsia="en-US"/>
        </w:rPr>
      </w:pPr>
      <w:r w:rsidRPr="002A5E3B">
        <w:rPr>
          <w:rFonts w:ascii="Arial" w:hAnsi="Arial" w:cs="Arial"/>
          <w:color w:val="000000" w:themeColor="text1"/>
          <w:sz w:val="24"/>
          <w:szCs w:val="24"/>
          <w:lang w:val="x-none" w:eastAsia="en-US"/>
        </w:rPr>
        <w:t>W</w:t>
      </w:r>
      <w:r w:rsidR="00FE1C59" w:rsidRPr="002A5E3B">
        <w:rPr>
          <w:rFonts w:ascii="Arial" w:hAnsi="Arial" w:cs="Arial"/>
          <w:color w:val="000000" w:themeColor="text1"/>
          <w:sz w:val="24"/>
          <w:szCs w:val="24"/>
          <w:lang w:eastAsia="en-US"/>
        </w:rPr>
        <w:t xml:space="preserve"> przypadku projektów podlegających kontroli, w</w:t>
      </w:r>
      <w:r w:rsidRPr="002A5E3B">
        <w:rPr>
          <w:rFonts w:ascii="Arial" w:hAnsi="Arial" w:cs="Arial"/>
          <w:color w:val="000000" w:themeColor="text1"/>
          <w:sz w:val="24"/>
          <w:szCs w:val="24"/>
          <w:lang w:val="x-none" w:eastAsia="en-US"/>
        </w:rPr>
        <w:t xml:space="preserve">yniki kontroli potwierdzające prawidłową realizację </w:t>
      </w:r>
      <w:r w:rsidR="00385DAE" w:rsidRPr="002A5E3B">
        <w:rPr>
          <w:rFonts w:ascii="Arial" w:hAnsi="Arial" w:cs="Arial"/>
          <w:color w:val="000000" w:themeColor="text1"/>
          <w:sz w:val="24"/>
          <w:szCs w:val="24"/>
          <w:lang w:eastAsia="en-US"/>
        </w:rPr>
        <w:t>Projektu</w:t>
      </w:r>
      <w:r w:rsidRPr="002A5E3B">
        <w:rPr>
          <w:rFonts w:ascii="Arial" w:hAnsi="Arial" w:cs="Arial"/>
          <w:color w:val="000000" w:themeColor="text1"/>
          <w:sz w:val="24"/>
          <w:szCs w:val="24"/>
          <w:lang w:val="x-none" w:eastAsia="en-US"/>
        </w:rPr>
        <w:t xml:space="preserve"> lub usunięcie uchybień i</w:t>
      </w:r>
      <w:r w:rsidRPr="002A5E3B">
        <w:rPr>
          <w:rFonts w:ascii="Arial" w:hAnsi="Arial" w:cs="Arial"/>
          <w:color w:val="000000" w:themeColor="text1"/>
          <w:sz w:val="24"/>
          <w:szCs w:val="24"/>
          <w:lang w:eastAsia="en-US"/>
        </w:rPr>
        <w:t> </w:t>
      </w:r>
      <w:r w:rsidRPr="002A5E3B">
        <w:rPr>
          <w:rFonts w:ascii="Arial" w:hAnsi="Arial" w:cs="Arial"/>
          <w:color w:val="000000" w:themeColor="text1"/>
          <w:sz w:val="24"/>
          <w:szCs w:val="24"/>
          <w:lang w:val="x-none" w:eastAsia="en-US"/>
        </w:rPr>
        <w:t>nieprawidłowości wskazanych w informacji pokontrolnej</w:t>
      </w:r>
      <w:r w:rsidRPr="002A5E3B">
        <w:rPr>
          <w:rFonts w:ascii="Arial" w:hAnsi="Arial" w:cs="Arial"/>
          <w:color w:val="000000" w:themeColor="text1"/>
          <w:sz w:val="24"/>
          <w:szCs w:val="24"/>
          <w:lang w:eastAsia="en-US"/>
        </w:rPr>
        <w:t>/ostatecznej informacji pokontrolnej</w:t>
      </w:r>
      <w:r w:rsidRPr="002A5E3B">
        <w:rPr>
          <w:rFonts w:ascii="Arial" w:hAnsi="Arial" w:cs="Arial"/>
          <w:color w:val="000000" w:themeColor="text1"/>
          <w:sz w:val="24"/>
          <w:szCs w:val="24"/>
          <w:lang w:val="x-none" w:eastAsia="en-US"/>
        </w:rPr>
        <w:t xml:space="preserve">, zgodnie z wydanymi zaleceniami, są warunkiem dokonania płatności końcowej na rzecz Beneficjenta lub końcowego rozliczenia </w:t>
      </w:r>
      <w:r w:rsidR="00385DAE" w:rsidRPr="002A5E3B">
        <w:rPr>
          <w:rFonts w:ascii="Arial" w:hAnsi="Arial" w:cs="Arial"/>
          <w:color w:val="000000" w:themeColor="text1"/>
          <w:sz w:val="24"/>
          <w:szCs w:val="24"/>
          <w:lang w:eastAsia="en-US"/>
        </w:rPr>
        <w:t>Projektu</w:t>
      </w:r>
      <w:r w:rsidRPr="002A5E3B">
        <w:rPr>
          <w:rFonts w:ascii="Arial" w:hAnsi="Arial" w:cs="Arial"/>
          <w:color w:val="000000" w:themeColor="text1"/>
          <w:sz w:val="24"/>
          <w:szCs w:val="24"/>
          <w:lang w:eastAsia="en-US"/>
        </w:rPr>
        <w:t>.</w:t>
      </w:r>
    </w:p>
    <w:p w14:paraId="4B2D67D7" w14:textId="79A679AE" w:rsidR="000C1282" w:rsidRPr="002A5E3B" w:rsidRDefault="000C1282" w:rsidP="001D1A56">
      <w:pPr>
        <w:numPr>
          <w:ilvl w:val="0"/>
          <w:numId w:val="16"/>
        </w:numPr>
        <w:spacing w:before="120" w:after="120" w:line="288" w:lineRule="auto"/>
        <w:ind w:left="357" w:hanging="357"/>
        <w:rPr>
          <w:rFonts w:ascii="Arial" w:hAnsi="Arial" w:cs="Arial"/>
          <w:color w:val="000000" w:themeColor="text1"/>
          <w:sz w:val="24"/>
          <w:szCs w:val="24"/>
          <w:lang w:val="x-none" w:eastAsia="en-US"/>
        </w:rPr>
      </w:pPr>
      <w:r w:rsidRPr="002A5E3B">
        <w:rPr>
          <w:rFonts w:ascii="Arial" w:hAnsi="Arial" w:cs="Arial"/>
          <w:color w:val="000000" w:themeColor="text1"/>
          <w:sz w:val="24"/>
          <w:szCs w:val="24"/>
          <w:lang w:eastAsia="en-US"/>
        </w:rPr>
        <w:t xml:space="preserve">Beneficjent zobowiązuje się zapewnić </w:t>
      </w:r>
      <w:r w:rsidR="002808D2" w:rsidRPr="002A5E3B">
        <w:rPr>
          <w:rFonts w:ascii="Arial" w:hAnsi="Arial" w:cs="Arial"/>
          <w:color w:val="000000" w:themeColor="text1"/>
          <w:sz w:val="24"/>
          <w:szCs w:val="24"/>
          <w:lang w:eastAsia="en-US"/>
        </w:rPr>
        <w:t xml:space="preserve">IZ </w:t>
      </w:r>
      <w:r w:rsidRPr="002A5E3B">
        <w:rPr>
          <w:rFonts w:ascii="Arial" w:hAnsi="Arial" w:cs="Arial"/>
          <w:color w:val="000000" w:themeColor="text1"/>
          <w:sz w:val="24"/>
          <w:szCs w:val="24"/>
          <w:lang w:eastAsia="en-US"/>
        </w:rPr>
        <w:t>prawo wglądu we wszystkie dokumenty, w tym dokumenty w wersji elektronicznej związane z realizacją Projektu, przez cały okres ich przechowywania określony w § 1</w:t>
      </w:r>
      <w:r w:rsidR="003C0304" w:rsidRPr="002A5E3B">
        <w:rPr>
          <w:rFonts w:ascii="Arial" w:hAnsi="Arial" w:cs="Arial"/>
          <w:color w:val="000000" w:themeColor="text1"/>
          <w:sz w:val="24"/>
          <w:szCs w:val="24"/>
          <w:lang w:eastAsia="en-US"/>
        </w:rPr>
        <w:t>3</w:t>
      </w:r>
      <w:r w:rsidRPr="002A5E3B">
        <w:rPr>
          <w:rFonts w:ascii="Arial" w:hAnsi="Arial" w:cs="Arial"/>
          <w:color w:val="000000" w:themeColor="text1"/>
          <w:sz w:val="24"/>
          <w:szCs w:val="24"/>
          <w:lang w:eastAsia="en-US"/>
        </w:rPr>
        <w:t xml:space="preserve"> ust. 1</w:t>
      </w:r>
      <w:r w:rsidR="005510C5" w:rsidRPr="002A5E3B">
        <w:rPr>
          <w:rFonts w:ascii="Arial" w:hAnsi="Arial" w:cs="Arial"/>
          <w:color w:val="000000" w:themeColor="text1"/>
          <w:sz w:val="24"/>
          <w:szCs w:val="24"/>
          <w:lang w:eastAsia="en-US"/>
        </w:rPr>
        <w:t>6</w:t>
      </w:r>
      <w:r w:rsidRPr="002A5E3B">
        <w:rPr>
          <w:rFonts w:ascii="Arial" w:hAnsi="Arial" w:cs="Arial"/>
          <w:color w:val="000000" w:themeColor="text1"/>
          <w:sz w:val="24"/>
          <w:szCs w:val="24"/>
          <w:lang w:eastAsia="en-US"/>
        </w:rPr>
        <w:t>, a także udostępnić do oględzin miejsce realizacji Projektu w trakcie jego realizacji</w:t>
      </w:r>
      <w:r w:rsidR="00AF3473" w:rsidRPr="002A5E3B">
        <w:rPr>
          <w:rFonts w:ascii="Arial" w:hAnsi="Arial" w:cs="Arial"/>
          <w:color w:val="000000" w:themeColor="text1"/>
          <w:sz w:val="24"/>
          <w:szCs w:val="24"/>
          <w:lang w:eastAsia="en-US"/>
        </w:rPr>
        <w:t xml:space="preserve"> </w:t>
      </w:r>
      <w:r w:rsidRPr="002A5E3B">
        <w:rPr>
          <w:rFonts w:ascii="Arial" w:hAnsi="Arial" w:cs="Arial"/>
          <w:color w:val="000000" w:themeColor="text1"/>
          <w:sz w:val="24"/>
          <w:szCs w:val="24"/>
          <w:lang w:eastAsia="en-US"/>
        </w:rPr>
        <w:t>i w okresie trwałości</w:t>
      </w:r>
      <w:r w:rsidRPr="002A5E3B">
        <w:rPr>
          <w:rFonts w:ascii="Arial" w:hAnsi="Arial" w:cs="Arial"/>
          <w:color w:val="000000" w:themeColor="text1"/>
          <w:sz w:val="24"/>
          <w:szCs w:val="24"/>
          <w:vertAlign w:val="superscript"/>
          <w:lang w:eastAsia="en-US"/>
        </w:rPr>
        <w:footnoteReference w:id="56"/>
      </w:r>
      <w:r w:rsidRPr="002A5E3B">
        <w:rPr>
          <w:rFonts w:ascii="Arial" w:hAnsi="Arial" w:cs="Arial"/>
          <w:color w:val="000000" w:themeColor="text1"/>
          <w:sz w:val="24"/>
          <w:szCs w:val="24"/>
          <w:lang w:eastAsia="en-US"/>
        </w:rPr>
        <w:t xml:space="preserve">. </w:t>
      </w:r>
    </w:p>
    <w:p w14:paraId="3653E633" w14:textId="606150F4" w:rsidR="000C1282" w:rsidRPr="002A5E3B" w:rsidRDefault="0FBACFDE" w:rsidP="1EBDE074">
      <w:pPr>
        <w:numPr>
          <w:ilvl w:val="0"/>
          <w:numId w:val="16"/>
        </w:numPr>
        <w:spacing w:before="120" w:after="120" w:line="288" w:lineRule="auto"/>
        <w:ind w:left="357" w:hanging="357"/>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Podczas kontroli Beneficjent i/lub Partner/</w:t>
      </w:r>
      <w:r w:rsidR="4F808BE1" w:rsidRPr="002A5E3B">
        <w:rPr>
          <w:rFonts w:ascii="Arial" w:hAnsi="Arial" w:cs="Arial"/>
          <w:color w:val="000000" w:themeColor="text1"/>
          <w:sz w:val="24"/>
          <w:szCs w:val="24"/>
          <w:lang w:eastAsia="en-US"/>
        </w:rPr>
        <w:t xml:space="preserve">Podmiot realizujący </w:t>
      </w:r>
      <w:r w:rsidR="00385DAE" w:rsidRPr="002A5E3B">
        <w:rPr>
          <w:rFonts w:ascii="Arial" w:hAnsi="Arial" w:cs="Arial"/>
          <w:color w:val="000000" w:themeColor="text1"/>
          <w:sz w:val="24"/>
          <w:szCs w:val="24"/>
          <w:lang w:eastAsia="en-US"/>
        </w:rPr>
        <w:t xml:space="preserve">Projekt </w:t>
      </w:r>
      <w:r w:rsidRPr="002A5E3B">
        <w:rPr>
          <w:rFonts w:ascii="Arial" w:hAnsi="Arial" w:cs="Arial"/>
          <w:color w:val="000000" w:themeColor="text1"/>
          <w:sz w:val="24"/>
          <w:szCs w:val="24"/>
          <w:lang w:eastAsia="en-US"/>
        </w:rPr>
        <w:t>zapewnia obecność osób upoważnionych do udzielenia wyjaśnień n</w:t>
      </w:r>
      <w:r w:rsidR="02814879" w:rsidRPr="002A5E3B">
        <w:rPr>
          <w:rFonts w:ascii="Arial" w:hAnsi="Arial" w:cs="Arial"/>
          <w:color w:val="000000" w:themeColor="text1"/>
          <w:sz w:val="24"/>
          <w:szCs w:val="24"/>
          <w:lang w:eastAsia="en-US"/>
        </w:rPr>
        <w:t xml:space="preserve">a </w:t>
      </w:r>
      <w:r w:rsidRPr="002A5E3B">
        <w:rPr>
          <w:rFonts w:ascii="Arial" w:hAnsi="Arial" w:cs="Arial"/>
          <w:color w:val="000000" w:themeColor="text1"/>
          <w:sz w:val="24"/>
          <w:szCs w:val="24"/>
          <w:lang w:eastAsia="en-US"/>
        </w:rPr>
        <w:t>t</w:t>
      </w:r>
      <w:r w:rsidR="5820561E" w:rsidRPr="002A5E3B">
        <w:rPr>
          <w:rFonts w:ascii="Arial" w:hAnsi="Arial" w:cs="Arial"/>
          <w:color w:val="000000" w:themeColor="text1"/>
          <w:sz w:val="24"/>
          <w:szCs w:val="24"/>
          <w:lang w:eastAsia="en-US"/>
        </w:rPr>
        <w:t>emat</w:t>
      </w:r>
      <w:r w:rsidRPr="002A5E3B">
        <w:rPr>
          <w:rFonts w:ascii="Arial" w:hAnsi="Arial" w:cs="Arial"/>
          <w:color w:val="000000" w:themeColor="text1"/>
          <w:sz w:val="24"/>
          <w:szCs w:val="24"/>
          <w:lang w:eastAsia="en-US"/>
        </w:rPr>
        <w:t xml:space="preserve"> procedur, wydatków i innych zagadnień związanych z realizacją </w:t>
      </w:r>
      <w:r w:rsidR="00385DAE" w:rsidRPr="002A5E3B">
        <w:rPr>
          <w:rFonts w:ascii="Arial" w:hAnsi="Arial" w:cs="Arial"/>
          <w:color w:val="000000" w:themeColor="text1"/>
          <w:sz w:val="24"/>
          <w:szCs w:val="24"/>
          <w:lang w:eastAsia="en-US"/>
        </w:rPr>
        <w:t>P</w:t>
      </w:r>
      <w:r w:rsidRPr="002A5E3B">
        <w:rPr>
          <w:rFonts w:ascii="Arial" w:hAnsi="Arial" w:cs="Arial"/>
          <w:color w:val="000000" w:themeColor="text1"/>
          <w:sz w:val="24"/>
          <w:szCs w:val="24"/>
          <w:lang w:eastAsia="en-US"/>
        </w:rPr>
        <w:t>rojektu.</w:t>
      </w:r>
    </w:p>
    <w:p w14:paraId="106B8CB1" w14:textId="749D2370" w:rsidR="00DB3B44" w:rsidRPr="002A5E3B" w:rsidRDefault="00DB3B44" w:rsidP="00DB3B44">
      <w:pPr>
        <w:pStyle w:val="Akapitzlist"/>
        <w:numPr>
          <w:ilvl w:val="0"/>
          <w:numId w:val="16"/>
        </w:numPr>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W trakcie kontroli projektu weryfikowana będzie zgodność projektu z zasadami równościowymi – zasadą równości kobiet i mężczyzn oraz zasadą równości szans i niedyskryminacji.</w:t>
      </w:r>
    </w:p>
    <w:p w14:paraId="43222F75" w14:textId="77777777" w:rsidR="00F75E6D" w:rsidRPr="002A5E3B" w:rsidRDefault="00F75E6D" w:rsidP="00F75E6D">
      <w:pPr>
        <w:pStyle w:val="Akapitzlist"/>
        <w:numPr>
          <w:ilvl w:val="0"/>
          <w:numId w:val="16"/>
        </w:numPr>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Instytucja kontrolująca może wystąpić do właściwego miejscowo komendanta Policji z wnioskiem o pomoc, jeżeli jest to niezbędne do przeprowadzenia kontroli. </w:t>
      </w:r>
    </w:p>
    <w:p w14:paraId="1183677C" w14:textId="77777777" w:rsidR="00F75E6D" w:rsidRPr="002A5E3B" w:rsidRDefault="00F75E6D" w:rsidP="00F47E93">
      <w:pPr>
        <w:pStyle w:val="Akapitzlist"/>
        <w:ind w:left="36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Na wniosek instytucji kontrolującej właściwy miejscowo komendant Policji zapewnia pomoc przy przeprowadzaniu kontroli.</w:t>
      </w:r>
    </w:p>
    <w:p w14:paraId="1D6B5AE1" w14:textId="77777777" w:rsidR="00F75E6D" w:rsidRPr="002A5E3B" w:rsidRDefault="00F75E6D" w:rsidP="00F75E6D">
      <w:pPr>
        <w:pStyle w:val="Akapitzlist"/>
        <w:numPr>
          <w:ilvl w:val="0"/>
          <w:numId w:val="16"/>
        </w:numPr>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Weryfikacja stanu faktycznego realizacji Projektu może odbywać się </w:t>
      </w:r>
    </w:p>
    <w:p w14:paraId="3A8A3C9C" w14:textId="77777777" w:rsidR="00F75E6D" w:rsidRPr="002A5E3B" w:rsidRDefault="00F75E6D" w:rsidP="00F47E93">
      <w:pPr>
        <w:pStyle w:val="Akapitzlist"/>
        <w:ind w:left="36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z wykorzystaniem zaawansowanych technologicznie narzędzi analitycznych oraz narzędzi rejestrujących obraz i dźwięk, w tym danych satelitarnych.</w:t>
      </w:r>
    </w:p>
    <w:p w14:paraId="4B6571CE" w14:textId="77777777" w:rsidR="00F75E6D" w:rsidRPr="002A5E3B" w:rsidRDefault="00F75E6D" w:rsidP="00F47E93">
      <w:pPr>
        <w:pStyle w:val="Akapitzlist"/>
        <w:ind w:left="360"/>
        <w:rPr>
          <w:rFonts w:ascii="Arial" w:hAnsi="Arial" w:cs="Arial"/>
          <w:color w:val="000000" w:themeColor="text1"/>
          <w:sz w:val="24"/>
          <w:szCs w:val="24"/>
          <w:lang w:eastAsia="en-US"/>
        </w:rPr>
      </w:pPr>
    </w:p>
    <w:p w14:paraId="28C39F0E" w14:textId="2B63749C" w:rsidR="00D56451" w:rsidRPr="002A5E3B" w:rsidRDefault="15355A56" w:rsidP="001D1A56">
      <w:pPr>
        <w:pStyle w:val="Nagwek2"/>
        <w:spacing w:line="288" w:lineRule="auto"/>
        <w:rPr>
          <w:b w:val="0"/>
          <w:color w:val="000000" w:themeColor="text1"/>
        </w:rPr>
      </w:pPr>
      <w:r w:rsidRPr="002A5E3B">
        <w:rPr>
          <w:color w:val="000000" w:themeColor="text1"/>
        </w:rPr>
        <w:lastRenderedPageBreak/>
        <w:t xml:space="preserve">§ </w:t>
      </w:r>
      <w:r w:rsidR="00700053" w:rsidRPr="002A5E3B">
        <w:rPr>
          <w:color w:val="000000" w:themeColor="text1"/>
        </w:rPr>
        <w:t>1</w:t>
      </w:r>
      <w:r w:rsidR="41CD7C1D" w:rsidRPr="002A5E3B">
        <w:rPr>
          <w:color w:val="000000" w:themeColor="text1"/>
          <w:lang w:val="pl-PL"/>
        </w:rPr>
        <w:t>1</w:t>
      </w:r>
      <w:r w:rsidRPr="002A5E3B">
        <w:rPr>
          <w:color w:val="000000" w:themeColor="text1"/>
        </w:rPr>
        <w:t>.</w:t>
      </w:r>
      <w:r w:rsidR="7C395B61" w:rsidRPr="002A5E3B">
        <w:rPr>
          <w:color w:val="000000" w:themeColor="text1"/>
        </w:rPr>
        <w:t xml:space="preserve"> </w:t>
      </w:r>
      <w:r w:rsidR="70E74D9A" w:rsidRPr="002A5E3B">
        <w:rPr>
          <w:color w:val="000000" w:themeColor="text1"/>
        </w:rPr>
        <w:br/>
      </w:r>
      <w:r w:rsidR="4F808BE1" w:rsidRPr="002A5E3B">
        <w:rPr>
          <w:color w:val="000000" w:themeColor="text1"/>
          <w:lang w:val="pl-PL"/>
        </w:rPr>
        <w:t>Komunikacja i widoczność (Obowiązki informacyjne i pr</w:t>
      </w:r>
      <w:r w:rsidR="5A400329" w:rsidRPr="002A5E3B">
        <w:rPr>
          <w:color w:val="000000" w:themeColor="text1"/>
          <w:lang w:val="pl-PL"/>
        </w:rPr>
        <w:t>o</w:t>
      </w:r>
      <w:r w:rsidR="4F808BE1" w:rsidRPr="002A5E3B">
        <w:rPr>
          <w:color w:val="000000" w:themeColor="text1"/>
          <w:lang w:val="pl-PL"/>
        </w:rPr>
        <w:t>mocyjne dot</w:t>
      </w:r>
      <w:r w:rsidR="105EA4EC" w:rsidRPr="002A5E3B">
        <w:rPr>
          <w:color w:val="000000" w:themeColor="text1"/>
          <w:lang w:val="pl-PL"/>
        </w:rPr>
        <w:t>yczące</w:t>
      </w:r>
      <w:r w:rsidR="4F808BE1" w:rsidRPr="002A5E3B">
        <w:rPr>
          <w:color w:val="000000" w:themeColor="text1"/>
          <w:lang w:val="pl-PL"/>
        </w:rPr>
        <w:t xml:space="preserve"> wsparcia z UE)</w:t>
      </w:r>
    </w:p>
    <w:p w14:paraId="4E52CA74" w14:textId="2BEA1575" w:rsidR="00A511AC" w:rsidRPr="002A5E3B" w:rsidRDefault="4F808BE1" w:rsidP="1EBDE074">
      <w:pPr>
        <w:pStyle w:val="Akapitzlist"/>
        <w:numPr>
          <w:ilvl w:val="0"/>
          <w:numId w:val="109"/>
        </w:numPr>
        <w:spacing w:before="120" w:after="120" w:line="288" w:lineRule="auto"/>
        <w:ind w:left="357" w:hanging="357"/>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Beneficjent jest zobowiązany do wypełniania obowiązków informacyjnych i promocyjnych, w tym informowania społeczeństwa o dofinansowaniu </w:t>
      </w:r>
      <w:r w:rsidR="004A0F71" w:rsidRPr="002A5E3B">
        <w:rPr>
          <w:rFonts w:ascii="Arial" w:hAnsi="Arial" w:cs="Arial"/>
          <w:color w:val="000000" w:themeColor="text1"/>
          <w:sz w:val="24"/>
          <w:szCs w:val="24"/>
          <w:lang w:eastAsia="en-US"/>
        </w:rPr>
        <w:t>P</w:t>
      </w:r>
      <w:r w:rsidRPr="002A5E3B">
        <w:rPr>
          <w:rFonts w:ascii="Arial" w:hAnsi="Arial" w:cs="Arial"/>
          <w:color w:val="000000" w:themeColor="text1"/>
          <w:sz w:val="24"/>
          <w:szCs w:val="24"/>
          <w:lang w:eastAsia="en-US"/>
        </w:rPr>
        <w:t xml:space="preserve">rojektu przez Unię Europejską, zgodnie z </w:t>
      </w:r>
      <w:r w:rsidR="00F16978" w:rsidRPr="002A5E3B">
        <w:rPr>
          <w:rFonts w:ascii="Arial" w:hAnsi="Arial" w:cs="Arial"/>
          <w:color w:val="000000" w:themeColor="text1"/>
          <w:sz w:val="24"/>
          <w:szCs w:val="24"/>
          <w:lang w:eastAsia="en-US"/>
        </w:rPr>
        <w:t>R</w:t>
      </w:r>
      <w:r w:rsidRPr="002A5E3B">
        <w:rPr>
          <w:rFonts w:ascii="Arial" w:hAnsi="Arial" w:cs="Arial"/>
          <w:color w:val="000000" w:themeColor="text1"/>
          <w:sz w:val="24"/>
          <w:szCs w:val="24"/>
          <w:lang w:eastAsia="en-US"/>
        </w:rPr>
        <w:t>ozporządzeniem ogólnym (w szczególności z załącznikiem IX - Komunikacja i widoczność), zapisami niniejszej umowy</w:t>
      </w:r>
      <w:r w:rsidR="6F3F3F4E" w:rsidRPr="002A5E3B">
        <w:rPr>
          <w:rFonts w:ascii="Arial" w:hAnsi="Arial" w:cs="Arial"/>
          <w:color w:val="000000" w:themeColor="text1"/>
          <w:sz w:val="24"/>
          <w:szCs w:val="24"/>
          <w:lang w:eastAsia="en-US"/>
        </w:rPr>
        <w:t>,</w:t>
      </w:r>
      <w:r w:rsidRPr="002A5E3B">
        <w:rPr>
          <w:rFonts w:ascii="Arial" w:hAnsi="Arial" w:cs="Arial"/>
          <w:color w:val="000000" w:themeColor="text1"/>
          <w:sz w:val="24"/>
          <w:szCs w:val="24"/>
          <w:lang w:eastAsia="en-US"/>
        </w:rPr>
        <w:t xml:space="preserve"> w tym powołanymi w niej dokumentami oraz zgodnie z zapisami „Podręcznika wnioskodawcy i beneficjenta Funduszy Europejskich na lata 2021-2027 w zakresie informacji i promocji”. W razie kolizji treści powyższych dokumentów</w:t>
      </w:r>
      <w:r w:rsidR="230E35F6" w:rsidRPr="002A5E3B">
        <w:rPr>
          <w:rFonts w:ascii="Arial" w:hAnsi="Arial" w:cs="Arial"/>
          <w:color w:val="000000" w:themeColor="text1"/>
          <w:sz w:val="24"/>
          <w:szCs w:val="24"/>
          <w:lang w:eastAsia="en-US"/>
        </w:rPr>
        <w:t>, dokumenty</w:t>
      </w:r>
      <w:r w:rsidRPr="002A5E3B">
        <w:rPr>
          <w:rFonts w:ascii="Arial" w:hAnsi="Arial" w:cs="Arial"/>
          <w:color w:val="000000" w:themeColor="text1"/>
          <w:sz w:val="24"/>
          <w:szCs w:val="24"/>
          <w:lang w:eastAsia="en-US"/>
        </w:rPr>
        <w:t xml:space="preserve"> wymienione wcześniej mają pierwszeństwo przed wymienionymi później.</w:t>
      </w:r>
    </w:p>
    <w:p w14:paraId="592D9A62" w14:textId="0998970A" w:rsidR="00A511AC" w:rsidRPr="002A5E3B" w:rsidRDefault="00A511AC" w:rsidP="00136115">
      <w:pPr>
        <w:pStyle w:val="Akapitzlist"/>
        <w:numPr>
          <w:ilvl w:val="0"/>
          <w:numId w:val="109"/>
        </w:numPr>
        <w:spacing w:before="120" w:after="120" w:line="288" w:lineRule="auto"/>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W </w:t>
      </w:r>
      <w:r w:rsidRPr="002A5E3B">
        <w:rPr>
          <w:rFonts w:ascii="Arial" w:hAnsi="Arial" w:cs="Arial"/>
          <w:color w:val="000000" w:themeColor="text1"/>
          <w:sz w:val="24"/>
          <w:szCs w:val="24"/>
          <w:lang w:val="x-none" w:eastAsia="en-US"/>
        </w:rPr>
        <w:t>okresie</w:t>
      </w:r>
      <w:r w:rsidRPr="002A5E3B">
        <w:rPr>
          <w:rFonts w:ascii="Arial" w:hAnsi="Arial" w:cs="Arial"/>
          <w:color w:val="000000" w:themeColor="text1"/>
          <w:sz w:val="24"/>
          <w:szCs w:val="24"/>
          <w:lang w:eastAsia="en-US"/>
        </w:rPr>
        <w:t xml:space="preserve"> realizacji Projektu, o którym mowa w § 3 Beneficjent jest zobowiązany do:  </w:t>
      </w:r>
    </w:p>
    <w:p w14:paraId="45887E10" w14:textId="1C0DE8E7" w:rsidR="00A511AC" w:rsidRPr="002A5E3B" w:rsidRDefault="00A511AC" w:rsidP="00136115">
      <w:pPr>
        <w:pStyle w:val="Akapitzlist"/>
        <w:numPr>
          <w:ilvl w:val="0"/>
          <w:numId w:val="110"/>
        </w:numPr>
        <w:spacing w:before="120" w:after="120" w:line="288" w:lineRule="auto"/>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umieszczania w widoczny sposób znaku Funduszy Europejskich, znaku barw Rzeczypospolitej Polskiej (jeśli dotyczy; wersja pełnokolorowa), loga Województwa Małopolskiego i znaku Unii Europejskiej na: </w:t>
      </w:r>
    </w:p>
    <w:p w14:paraId="20590B33" w14:textId="4D45F525" w:rsidR="00A511AC" w:rsidRPr="002A5E3B" w:rsidRDefault="00A511AC" w:rsidP="00136115">
      <w:pPr>
        <w:pStyle w:val="Akapitzlist"/>
        <w:numPr>
          <w:ilvl w:val="0"/>
          <w:numId w:val="111"/>
        </w:numPr>
        <w:spacing w:before="120" w:after="120" w:line="288" w:lineRule="auto"/>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wszystkich prowadzonych działaniach informacyjnych i promocyjnych dotyczących Projektu,</w:t>
      </w:r>
    </w:p>
    <w:p w14:paraId="130F5FC6" w14:textId="5A5326B0" w:rsidR="00A511AC" w:rsidRPr="002A5E3B" w:rsidRDefault="4F808BE1" w:rsidP="00136115">
      <w:pPr>
        <w:pStyle w:val="Akapitzlist"/>
        <w:numPr>
          <w:ilvl w:val="0"/>
          <w:numId w:val="111"/>
        </w:numPr>
        <w:spacing w:before="120" w:after="120" w:line="288" w:lineRule="auto"/>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wszystkich dokumentach i materiałach (m.in. produkty drukowane lub cyfrowe) podawanych do wiadomości publicznej,</w:t>
      </w:r>
    </w:p>
    <w:p w14:paraId="4FD9E3E7" w14:textId="430009A6" w:rsidR="00A511AC" w:rsidRPr="002A5E3B" w:rsidRDefault="00A511AC" w:rsidP="00136115">
      <w:pPr>
        <w:pStyle w:val="Akapitzlist"/>
        <w:numPr>
          <w:ilvl w:val="0"/>
          <w:numId w:val="111"/>
        </w:numPr>
        <w:spacing w:before="120" w:after="120" w:line="288" w:lineRule="auto"/>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wszystkich dokumentach i materiałach dla osób i podmiotów uczestniczących w Projekcie,</w:t>
      </w:r>
    </w:p>
    <w:p w14:paraId="7508FEDD" w14:textId="737F0BBB" w:rsidR="00A511AC" w:rsidRPr="002A5E3B" w:rsidRDefault="4F808BE1" w:rsidP="1EBDE074">
      <w:pPr>
        <w:pStyle w:val="Akapitzlist"/>
        <w:numPr>
          <w:ilvl w:val="0"/>
          <w:numId w:val="111"/>
        </w:numPr>
        <w:spacing w:before="120" w:after="120" w:line="288" w:lineRule="auto"/>
        <w:ind w:left="1077" w:hanging="357"/>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produktach, sprzęcie, pojazdach, aparaturze itp., powstałych lub zakupionych z Projektu, poprzez umieszczenie trwałego oznakowania w postaci naklejek,</w:t>
      </w:r>
    </w:p>
    <w:p w14:paraId="75265E57" w14:textId="031F35B6" w:rsidR="00A511AC" w:rsidRPr="002A5E3B" w:rsidRDefault="4F808BE1" w:rsidP="1EBDE074">
      <w:pPr>
        <w:pStyle w:val="Akapitzlist"/>
        <w:numPr>
          <w:ilvl w:val="0"/>
          <w:numId w:val="110"/>
        </w:numPr>
        <w:spacing w:before="120" w:after="120" w:line="288" w:lineRule="auto"/>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umieszczenia trwałej tablicy informacyjnej podkreślającej fakt otrzymania dofinansowania z UE w miejscu realizacji Projektu, obejmującego inwestycje rzeczowe lub zainstalowaniu zakupionego sprzętu, w odniesieniu do:</w:t>
      </w:r>
    </w:p>
    <w:p w14:paraId="5BFE2BC3" w14:textId="142F4E8B" w:rsidR="00A511AC" w:rsidRPr="002A5E3B" w:rsidRDefault="00A511AC" w:rsidP="00136115">
      <w:pPr>
        <w:pStyle w:val="Akapitzlist"/>
        <w:numPr>
          <w:ilvl w:val="0"/>
          <w:numId w:val="112"/>
        </w:numPr>
        <w:spacing w:before="120" w:after="120" w:line="288" w:lineRule="auto"/>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projektów wspieranych z Europejskiego Funduszu Rozwoju Regionalnego, których całkowity koszt przekracza 500 000 EUR, </w:t>
      </w:r>
    </w:p>
    <w:p w14:paraId="40E1B0EE" w14:textId="2471C56C" w:rsidR="00A511AC" w:rsidRPr="002A5E3B" w:rsidRDefault="00A511AC" w:rsidP="00136115">
      <w:pPr>
        <w:pStyle w:val="Akapitzlist"/>
        <w:numPr>
          <w:ilvl w:val="0"/>
          <w:numId w:val="112"/>
        </w:numPr>
        <w:spacing w:before="120" w:after="120" w:line="288" w:lineRule="auto"/>
        <w:ind w:left="1077" w:hanging="357"/>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projektów wspieranych z Europejskiego Funduszu Społecznego Plus lub Funduszu na rzecz Sprawiedliwej Transformacji, których całkowity koszt przekracza 100 000 EUR</w:t>
      </w:r>
      <w:r w:rsidR="006C4873" w:rsidRPr="002A5E3B">
        <w:rPr>
          <w:rStyle w:val="Odwoanieprzypisudolnego"/>
          <w:rFonts w:ascii="Arial" w:hAnsi="Arial" w:cs="Arial"/>
          <w:color w:val="000000" w:themeColor="text1"/>
          <w:sz w:val="24"/>
          <w:szCs w:val="24"/>
          <w:lang w:eastAsia="en-US"/>
        </w:rPr>
        <w:footnoteReference w:id="57"/>
      </w:r>
      <w:r w:rsidRPr="002A5E3B">
        <w:rPr>
          <w:rFonts w:ascii="Arial" w:hAnsi="Arial" w:cs="Arial"/>
          <w:color w:val="000000" w:themeColor="text1"/>
          <w:sz w:val="24"/>
          <w:szCs w:val="24"/>
          <w:lang w:eastAsia="en-US"/>
        </w:rPr>
        <w:t xml:space="preserve"> .</w:t>
      </w:r>
    </w:p>
    <w:p w14:paraId="2D4D732D" w14:textId="77777777" w:rsidR="00A511AC" w:rsidRPr="002A5E3B" w:rsidRDefault="00A511AC" w:rsidP="009F2C2A">
      <w:pPr>
        <w:spacing w:before="120" w:after="120" w:line="288" w:lineRule="auto"/>
        <w:ind w:left="709"/>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lastRenderedPageBreak/>
        <w:t>Tablica musi być umieszczona niezwłocznie po rozpoczęciu fizycznej realizacji Projektu lub zainstalowaniu zakupionego sprzętu aż do końca okresu trwałości Projektu.</w:t>
      </w:r>
    </w:p>
    <w:p w14:paraId="0F486196" w14:textId="062B9E66" w:rsidR="00A511AC" w:rsidRPr="002A5E3B" w:rsidRDefault="00A511AC" w:rsidP="009F2C2A">
      <w:pPr>
        <w:pStyle w:val="Akapitzlist"/>
        <w:numPr>
          <w:ilvl w:val="0"/>
          <w:numId w:val="110"/>
        </w:numPr>
        <w:spacing w:before="120" w:after="120" w:line="288" w:lineRule="auto"/>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66D481F8" w14:textId="453CCFB4" w:rsidR="00A511AC" w:rsidRPr="002A5E3B" w:rsidRDefault="00A511AC" w:rsidP="005B5E35">
      <w:pPr>
        <w:pStyle w:val="Akapitzlist"/>
        <w:numPr>
          <w:ilvl w:val="0"/>
          <w:numId w:val="110"/>
        </w:numPr>
        <w:spacing w:before="120" w:after="120" w:line="288" w:lineRule="auto"/>
        <w:ind w:hanging="357"/>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umieszczenia krótkiego opisu Projektu na oficjalnej stronie internetowej Beneficjenta, jeśli ją posiada i na jego stronach mediów społecznościowych. Opis </w:t>
      </w:r>
      <w:r w:rsidR="004A0F71" w:rsidRPr="002A5E3B">
        <w:rPr>
          <w:rFonts w:ascii="Arial" w:hAnsi="Arial" w:cs="Arial"/>
          <w:color w:val="000000" w:themeColor="text1"/>
          <w:sz w:val="24"/>
          <w:szCs w:val="24"/>
          <w:lang w:eastAsia="en-US"/>
        </w:rPr>
        <w:t>P</w:t>
      </w:r>
      <w:r w:rsidRPr="002A5E3B">
        <w:rPr>
          <w:rFonts w:ascii="Arial" w:hAnsi="Arial" w:cs="Arial"/>
          <w:color w:val="000000" w:themeColor="text1"/>
          <w:sz w:val="24"/>
          <w:szCs w:val="24"/>
          <w:lang w:eastAsia="en-US"/>
        </w:rPr>
        <w:t xml:space="preserve">rojektu musi zawierać: </w:t>
      </w:r>
    </w:p>
    <w:p w14:paraId="018AF611" w14:textId="7614FC1D" w:rsidR="00A511AC" w:rsidRPr="002A5E3B" w:rsidRDefault="00A511AC" w:rsidP="005B5E35">
      <w:pPr>
        <w:pStyle w:val="Akapitzlist"/>
        <w:numPr>
          <w:ilvl w:val="0"/>
          <w:numId w:val="114"/>
        </w:numPr>
        <w:spacing w:before="120" w:after="120" w:line="288" w:lineRule="auto"/>
        <w:ind w:hanging="357"/>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tytuł </w:t>
      </w:r>
      <w:r w:rsidR="004A0F71" w:rsidRPr="002A5E3B">
        <w:rPr>
          <w:rFonts w:ascii="Arial" w:hAnsi="Arial" w:cs="Arial"/>
          <w:color w:val="000000" w:themeColor="text1"/>
          <w:sz w:val="24"/>
          <w:szCs w:val="24"/>
          <w:lang w:eastAsia="en-US"/>
        </w:rPr>
        <w:t xml:space="preserve">Projektu </w:t>
      </w:r>
      <w:r w:rsidRPr="002A5E3B">
        <w:rPr>
          <w:rFonts w:ascii="Arial" w:hAnsi="Arial" w:cs="Arial"/>
          <w:color w:val="000000" w:themeColor="text1"/>
          <w:sz w:val="24"/>
          <w:szCs w:val="24"/>
          <w:lang w:eastAsia="en-US"/>
        </w:rPr>
        <w:t>lub jego skróconą nazwę,</w:t>
      </w:r>
    </w:p>
    <w:p w14:paraId="4B0E9E07" w14:textId="7606585F" w:rsidR="00A511AC" w:rsidRPr="002A5E3B" w:rsidRDefault="00A511AC" w:rsidP="005B5E35">
      <w:pPr>
        <w:pStyle w:val="Akapitzlist"/>
        <w:numPr>
          <w:ilvl w:val="0"/>
          <w:numId w:val="114"/>
        </w:numPr>
        <w:spacing w:before="120" w:after="120" w:line="288" w:lineRule="auto"/>
        <w:ind w:hanging="357"/>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podkreślenie faktu otrzymania wsparcia finansowego z Unii Europejskiej przez zamieszczenie znaku Funduszy Europejskich, znaku barw Rzeczypospolitej Polskiej i znaku Unii Europejskiej,</w:t>
      </w:r>
    </w:p>
    <w:p w14:paraId="0AD140B3" w14:textId="611F9D2E" w:rsidR="00A511AC" w:rsidRPr="002A5E3B" w:rsidRDefault="00A511AC" w:rsidP="005B5E35">
      <w:pPr>
        <w:pStyle w:val="Akapitzlist"/>
        <w:numPr>
          <w:ilvl w:val="0"/>
          <w:numId w:val="114"/>
        </w:numPr>
        <w:spacing w:before="120" w:after="120" w:line="288" w:lineRule="auto"/>
        <w:ind w:hanging="357"/>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zadania, działania, które będą realizowane w ramach </w:t>
      </w:r>
      <w:r w:rsidR="004A0F71" w:rsidRPr="002A5E3B">
        <w:rPr>
          <w:rFonts w:ascii="Arial" w:hAnsi="Arial" w:cs="Arial"/>
          <w:color w:val="000000" w:themeColor="text1"/>
          <w:sz w:val="24"/>
          <w:szCs w:val="24"/>
          <w:lang w:eastAsia="en-US"/>
        </w:rPr>
        <w:t>Projektu</w:t>
      </w:r>
      <w:r w:rsidRPr="002A5E3B">
        <w:rPr>
          <w:rFonts w:ascii="Arial" w:hAnsi="Arial" w:cs="Arial"/>
          <w:color w:val="000000" w:themeColor="text1"/>
          <w:sz w:val="24"/>
          <w:szCs w:val="24"/>
          <w:lang w:eastAsia="en-US"/>
        </w:rPr>
        <w:t xml:space="preserve"> (opis, co zostanie zrobione, zakupione etc.),</w:t>
      </w:r>
    </w:p>
    <w:p w14:paraId="18ABBCEA" w14:textId="55AF8A9D" w:rsidR="00A511AC" w:rsidRPr="002A5E3B" w:rsidRDefault="00A511AC" w:rsidP="005B5E35">
      <w:pPr>
        <w:pStyle w:val="Akapitzlist"/>
        <w:numPr>
          <w:ilvl w:val="0"/>
          <w:numId w:val="114"/>
        </w:numPr>
        <w:spacing w:before="120" w:after="120" w:line="288" w:lineRule="auto"/>
        <w:ind w:hanging="357"/>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grupy docelowe (do kogo skierowany jest </w:t>
      </w:r>
      <w:r w:rsidR="004A0F71" w:rsidRPr="002A5E3B">
        <w:rPr>
          <w:rFonts w:ascii="Arial" w:hAnsi="Arial" w:cs="Arial"/>
          <w:color w:val="000000" w:themeColor="text1"/>
          <w:sz w:val="24"/>
          <w:szCs w:val="24"/>
          <w:lang w:eastAsia="en-US"/>
        </w:rPr>
        <w:t>Projekt</w:t>
      </w:r>
      <w:r w:rsidRPr="002A5E3B">
        <w:rPr>
          <w:rFonts w:ascii="Arial" w:hAnsi="Arial" w:cs="Arial"/>
          <w:color w:val="000000" w:themeColor="text1"/>
          <w:sz w:val="24"/>
          <w:szCs w:val="24"/>
          <w:lang w:eastAsia="en-US"/>
        </w:rPr>
        <w:t>, kto z niego skorzysta),</w:t>
      </w:r>
    </w:p>
    <w:p w14:paraId="0F7B2518" w14:textId="6E4C23AB" w:rsidR="00A511AC" w:rsidRPr="002A5E3B" w:rsidRDefault="00A511AC" w:rsidP="005B5E35">
      <w:pPr>
        <w:pStyle w:val="Akapitzlist"/>
        <w:numPr>
          <w:ilvl w:val="0"/>
          <w:numId w:val="114"/>
        </w:numPr>
        <w:spacing w:before="120" w:after="120" w:line="288" w:lineRule="auto"/>
        <w:ind w:hanging="357"/>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cel lub cele </w:t>
      </w:r>
      <w:r w:rsidR="004A0F71" w:rsidRPr="002A5E3B">
        <w:rPr>
          <w:rFonts w:ascii="Arial" w:hAnsi="Arial" w:cs="Arial"/>
          <w:color w:val="000000" w:themeColor="text1"/>
          <w:sz w:val="24"/>
          <w:szCs w:val="24"/>
          <w:lang w:eastAsia="en-US"/>
        </w:rPr>
        <w:t>Projektu</w:t>
      </w:r>
      <w:r w:rsidRPr="002A5E3B">
        <w:rPr>
          <w:rFonts w:ascii="Arial" w:hAnsi="Arial" w:cs="Arial"/>
          <w:color w:val="000000" w:themeColor="text1"/>
          <w:sz w:val="24"/>
          <w:szCs w:val="24"/>
          <w:lang w:eastAsia="en-US"/>
        </w:rPr>
        <w:t xml:space="preserve">, </w:t>
      </w:r>
    </w:p>
    <w:p w14:paraId="024AB328" w14:textId="0B98E286" w:rsidR="00A511AC" w:rsidRPr="002A5E3B" w:rsidRDefault="00A511AC" w:rsidP="005B5E35">
      <w:pPr>
        <w:pStyle w:val="Akapitzlist"/>
        <w:numPr>
          <w:ilvl w:val="0"/>
          <w:numId w:val="114"/>
        </w:numPr>
        <w:spacing w:before="120" w:after="120" w:line="288" w:lineRule="auto"/>
        <w:ind w:hanging="357"/>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efekty, rezultaty </w:t>
      </w:r>
      <w:r w:rsidR="004A0F71" w:rsidRPr="002A5E3B">
        <w:rPr>
          <w:rFonts w:ascii="Arial" w:hAnsi="Arial" w:cs="Arial"/>
          <w:color w:val="000000" w:themeColor="text1"/>
          <w:sz w:val="24"/>
          <w:szCs w:val="24"/>
          <w:lang w:eastAsia="en-US"/>
        </w:rPr>
        <w:t>Projektu</w:t>
      </w:r>
      <w:r w:rsidRPr="002A5E3B">
        <w:rPr>
          <w:rFonts w:ascii="Arial" w:hAnsi="Arial" w:cs="Arial"/>
          <w:color w:val="000000" w:themeColor="text1"/>
          <w:sz w:val="24"/>
          <w:szCs w:val="24"/>
          <w:lang w:eastAsia="en-US"/>
        </w:rPr>
        <w:t xml:space="preserve"> (jeśli opis zadań, działań nie zawiera opisu efektów, rezultatów),</w:t>
      </w:r>
    </w:p>
    <w:p w14:paraId="06C7CA2B" w14:textId="746FD5C5" w:rsidR="00A511AC" w:rsidRPr="002A5E3B" w:rsidRDefault="00A511AC" w:rsidP="005B5E35">
      <w:pPr>
        <w:pStyle w:val="Akapitzlist"/>
        <w:numPr>
          <w:ilvl w:val="0"/>
          <w:numId w:val="114"/>
        </w:numPr>
        <w:spacing w:before="120" w:after="120" w:line="288" w:lineRule="auto"/>
        <w:ind w:hanging="357"/>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wartość </w:t>
      </w:r>
      <w:r w:rsidR="004A0F71" w:rsidRPr="002A5E3B">
        <w:rPr>
          <w:rFonts w:ascii="Arial" w:hAnsi="Arial" w:cs="Arial"/>
          <w:color w:val="000000" w:themeColor="text1"/>
          <w:sz w:val="24"/>
          <w:szCs w:val="24"/>
          <w:lang w:eastAsia="en-US"/>
        </w:rPr>
        <w:t>Projektu</w:t>
      </w:r>
      <w:r w:rsidRPr="002A5E3B">
        <w:rPr>
          <w:rFonts w:ascii="Arial" w:hAnsi="Arial" w:cs="Arial"/>
          <w:color w:val="000000" w:themeColor="text1"/>
          <w:sz w:val="24"/>
          <w:szCs w:val="24"/>
          <w:lang w:eastAsia="en-US"/>
        </w:rPr>
        <w:t xml:space="preserve"> (całkowity koszt </w:t>
      </w:r>
      <w:r w:rsidR="004A0F71" w:rsidRPr="002A5E3B">
        <w:rPr>
          <w:rFonts w:ascii="Arial" w:hAnsi="Arial" w:cs="Arial"/>
          <w:color w:val="000000" w:themeColor="text1"/>
          <w:sz w:val="24"/>
          <w:szCs w:val="24"/>
          <w:lang w:eastAsia="en-US"/>
        </w:rPr>
        <w:t>Projektu</w:t>
      </w:r>
      <w:r w:rsidRPr="002A5E3B">
        <w:rPr>
          <w:rFonts w:ascii="Arial" w:hAnsi="Arial" w:cs="Arial"/>
          <w:color w:val="000000" w:themeColor="text1"/>
          <w:sz w:val="24"/>
          <w:szCs w:val="24"/>
          <w:lang w:eastAsia="en-US"/>
        </w:rPr>
        <w:t>),</w:t>
      </w:r>
    </w:p>
    <w:p w14:paraId="39A395C9" w14:textId="339EBD5E" w:rsidR="00A511AC" w:rsidRPr="002A5E3B" w:rsidRDefault="00A511AC" w:rsidP="005B5E35">
      <w:pPr>
        <w:pStyle w:val="Akapitzlist"/>
        <w:numPr>
          <w:ilvl w:val="0"/>
          <w:numId w:val="114"/>
        </w:numPr>
        <w:spacing w:before="120" w:after="120" w:line="288" w:lineRule="auto"/>
        <w:ind w:hanging="357"/>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wysokość wkładu Funduszy Europejskich.</w:t>
      </w:r>
    </w:p>
    <w:p w14:paraId="53B61966" w14:textId="17204BDC" w:rsidR="00A511AC" w:rsidRPr="002A5E3B" w:rsidRDefault="1C37EF1D" w:rsidP="1EBDE074">
      <w:pPr>
        <w:pStyle w:val="Akapitzlist"/>
        <w:numPr>
          <w:ilvl w:val="0"/>
          <w:numId w:val="110"/>
        </w:numPr>
        <w:spacing w:before="120" w:after="120" w:line="288" w:lineRule="auto"/>
        <w:ind w:hanging="357"/>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j</w:t>
      </w:r>
      <w:r w:rsidR="4F808BE1" w:rsidRPr="002A5E3B">
        <w:rPr>
          <w:rFonts w:ascii="Arial" w:hAnsi="Arial" w:cs="Arial"/>
          <w:color w:val="000000" w:themeColor="text1"/>
          <w:sz w:val="24"/>
          <w:szCs w:val="24"/>
          <w:lang w:eastAsia="en-US"/>
        </w:rPr>
        <w:t>eżeli projekt ma znaczenie strategiczne</w:t>
      </w:r>
      <w:r w:rsidR="006C4873" w:rsidRPr="002A5E3B">
        <w:rPr>
          <w:rStyle w:val="Odwoanieprzypisudolnego"/>
          <w:rFonts w:ascii="Arial" w:hAnsi="Arial" w:cs="Arial"/>
          <w:color w:val="000000" w:themeColor="text1"/>
          <w:sz w:val="24"/>
          <w:szCs w:val="24"/>
          <w:lang w:eastAsia="en-US"/>
        </w:rPr>
        <w:footnoteReference w:id="58"/>
      </w:r>
      <w:r w:rsidR="4F808BE1" w:rsidRPr="002A5E3B">
        <w:rPr>
          <w:rFonts w:ascii="Arial" w:hAnsi="Arial" w:cs="Arial"/>
          <w:color w:val="000000" w:themeColor="text1"/>
          <w:sz w:val="24"/>
          <w:szCs w:val="24"/>
          <w:lang w:eastAsia="en-US"/>
        </w:rPr>
        <w:t xml:space="preserve"> lub jego całkowity koszt przekracza 10 mln </w:t>
      </w:r>
      <w:r w:rsidR="006C4873" w:rsidRPr="002A5E3B">
        <w:rPr>
          <w:rFonts w:ascii="Arial" w:hAnsi="Arial" w:cs="Arial"/>
          <w:color w:val="000000" w:themeColor="text1"/>
          <w:sz w:val="24"/>
          <w:szCs w:val="24"/>
          <w:lang w:eastAsia="en-US"/>
        </w:rPr>
        <w:t>EUR</w:t>
      </w:r>
      <w:r w:rsidR="006C4873" w:rsidRPr="002A5E3B">
        <w:rPr>
          <w:rStyle w:val="Odwoanieprzypisudolnego"/>
          <w:rFonts w:ascii="Arial" w:hAnsi="Arial" w:cs="Arial"/>
          <w:color w:val="000000" w:themeColor="text1"/>
          <w:sz w:val="24"/>
          <w:szCs w:val="24"/>
          <w:lang w:eastAsia="en-US"/>
        </w:rPr>
        <w:footnoteReference w:id="59"/>
      </w:r>
      <w:r w:rsidR="4F808BE1" w:rsidRPr="002A5E3B">
        <w:rPr>
          <w:rFonts w:ascii="Arial" w:hAnsi="Arial" w:cs="Arial"/>
          <w:color w:val="000000" w:themeColor="text1"/>
          <w:sz w:val="24"/>
          <w:szCs w:val="24"/>
          <w:lang w:eastAsia="en-US"/>
        </w:rPr>
        <w:t>, zorganizowania wydarzenia lub działania informacyjno-promocyjnego (np. konferencję prasową, wydarzenie promujące projekt, prezentację projektu na targach branżowych) w ważnym momencie realizacji projektu, np. na otwarcie projektu, zakończenie projektu lub jego ważnego etapu np. rozpoczęcie inwestycji, oddanie inwestycji do użytkowania itp.</w:t>
      </w:r>
    </w:p>
    <w:p w14:paraId="0BF9435C" w14:textId="03CE734D" w:rsidR="00A511AC" w:rsidRPr="002A5E3B" w:rsidRDefault="00A511AC" w:rsidP="005B5E35">
      <w:pPr>
        <w:spacing w:before="120" w:after="120" w:line="288" w:lineRule="auto"/>
        <w:ind w:left="709"/>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Do udziału w wydarzeniu informacyjno-promocyjnym należy zaprosić z co najmniej 4-tygodniowym wyprzedzeniem przedstawicieli KE i IZ za </w:t>
      </w:r>
      <w:r w:rsidRPr="002A5E3B">
        <w:rPr>
          <w:rFonts w:ascii="Arial" w:hAnsi="Arial" w:cs="Arial"/>
          <w:color w:val="000000" w:themeColor="text1"/>
          <w:sz w:val="24"/>
          <w:szCs w:val="24"/>
          <w:lang w:eastAsia="en-US"/>
        </w:rPr>
        <w:lastRenderedPageBreak/>
        <w:t xml:space="preserve">pośrednictwem poczty elektronicznej </w:t>
      </w:r>
      <w:hyperlink r:id="rId17" w:history="1">
        <w:r w:rsidRPr="002A5E3B">
          <w:rPr>
            <w:rStyle w:val="Hipercze"/>
            <w:rFonts w:ascii="Arial" w:hAnsi="Arial" w:cs="Arial"/>
            <w:color w:val="000000" w:themeColor="text1"/>
            <w:sz w:val="24"/>
            <w:szCs w:val="24"/>
            <w:lang w:eastAsia="en-US"/>
          </w:rPr>
          <w:t>promocjaFE@umwm.malopolska.pl</w:t>
        </w:r>
      </w:hyperlink>
      <w:r w:rsidRPr="002A5E3B">
        <w:rPr>
          <w:rFonts w:ascii="Arial" w:hAnsi="Arial" w:cs="Arial"/>
          <w:color w:val="000000" w:themeColor="text1"/>
          <w:sz w:val="24"/>
          <w:szCs w:val="24"/>
          <w:lang w:eastAsia="en-US"/>
        </w:rPr>
        <w:t xml:space="preserve"> oraz </w:t>
      </w:r>
      <w:hyperlink r:id="rId18" w:history="1">
        <w:r w:rsidRPr="002A5E3B">
          <w:rPr>
            <w:rStyle w:val="Hipercze"/>
            <w:rFonts w:ascii="Arial" w:hAnsi="Arial" w:cs="Arial"/>
            <w:color w:val="000000" w:themeColor="text1"/>
            <w:sz w:val="24"/>
            <w:szCs w:val="24"/>
            <w:lang w:eastAsia="en-US"/>
          </w:rPr>
          <w:t>EMPL-B5-UNIT@ec.europa.eu</w:t>
        </w:r>
      </w:hyperlink>
      <w:r w:rsidRPr="002A5E3B">
        <w:rPr>
          <w:rFonts w:ascii="Arial" w:hAnsi="Arial" w:cs="Arial"/>
          <w:color w:val="000000" w:themeColor="text1"/>
          <w:sz w:val="24"/>
          <w:szCs w:val="24"/>
          <w:lang w:eastAsia="en-US"/>
        </w:rPr>
        <w:t xml:space="preserve">. </w:t>
      </w:r>
    </w:p>
    <w:p w14:paraId="7499EA13" w14:textId="0BFE2662" w:rsidR="00A511AC" w:rsidRPr="002A5E3B" w:rsidRDefault="00A511AC" w:rsidP="005B5E35">
      <w:pPr>
        <w:pStyle w:val="Akapitzlist"/>
        <w:numPr>
          <w:ilvl w:val="0"/>
          <w:numId w:val="110"/>
        </w:numPr>
        <w:spacing w:before="120" w:after="120" w:line="288" w:lineRule="auto"/>
        <w:ind w:hanging="357"/>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dokumentowania działań informacyjnych i promocyjnych prowadzonych w ramach Projektu.</w:t>
      </w:r>
    </w:p>
    <w:p w14:paraId="4FB5C9F2" w14:textId="78C889A1" w:rsidR="00A511AC" w:rsidRPr="002A5E3B" w:rsidRDefault="4F808BE1" w:rsidP="1EBDE074">
      <w:pPr>
        <w:pStyle w:val="Akapitzlist"/>
        <w:numPr>
          <w:ilvl w:val="0"/>
          <w:numId w:val="109"/>
        </w:numPr>
        <w:spacing w:before="120" w:after="120" w:line="288" w:lineRule="auto"/>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Beneficjent, który realizuje Projekt o całkowitym koszcie przekraczającym 5 mln EUR</w:t>
      </w:r>
      <w:r w:rsidR="006C4873" w:rsidRPr="002A5E3B">
        <w:rPr>
          <w:rStyle w:val="Odwoanieprzypisudolnego"/>
          <w:rFonts w:ascii="Arial" w:hAnsi="Arial" w:cs="Arial"/>
          <w:color w:val="000000" w:themeColor="text1"/>
          <w:sz w:val="24"/>
          <w:szCs w:val="24"/>
          <w:lang w:eastAsia="en-US"/>
        </w:rPr>
        <w:footnoteReference w:id="60"/>
      </w:r>
      <w:r w:rsidRPr="002A5E3B">
        <w:rPr>
          <w:rFonts w:ascii="Arial" w:hAnsi="Arial" w:cs="Arial"/>
          <w:color w:val="000000" w:themeColor="text1"/>
          <w:sz w:val="24"/>
          <w:szCs w:val="24"/>
          <w:lang w:eastAsia="en-US"/>
        </w:rPr>
        <w:t>, informuje IZ o:</w:t>
      </w:r>
    </w:p>
    <w:p w14:paraId="0C112A40" w14:textId="09B64BA1" w:rsidR="00A511AC" w:rsidRPr="002A5E3B" w:rsidRDefault="00A511AC" w:rsidP="005B5E35">
      <w:pPr>
        <w:pStyle w:val="Akapitzlist"/>
        <w:numPr>
          <w:ilvl w:val="0"/>
          <w:numId w:val="115"/>
        </w:numPr>
        <w:spacing w:before="120" w:after="120" w:line="288" w:lineRule="auto"/>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planowanych wydarzeniach informacyjno-promocyjnych związanych z Projektem, </w:t>
      </w:r>
    </w:p>
    <w:p w14:paraId="098E8ADB" w14:textId="187BC779" w:rsidR="00A511AC" w:rsidRPr="002A5E3B" w:rsidRDefault="4F808BE1" w:rsidP="1EBDE074">
      <w:pPr>
        <w:pStyle w:val="Akapitzlist"/>
        <w:numPr>
          <w:ilvl w:val="0"/>
          <w:numId w:val="115"/>
        </w:numPr>
        <w:spacing w:before="120" w:after="120" w:line="288" w:lineRule="auto"/>
        <w:ind w:hanging="357"/>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innych planowanych wydarzeniach i istotnych okolicznościach związanych z realizacją Projektu, które mogą mieć znaczenie dla opinii publicznej i mogą służyć budowaniu marki Funduszy Europejskich.</w:t>
      </w:r>
    </w:p>
    <w:p w14:paraId="3C71B07A" w14:textId="757FA0BD" w:rsidR="00A511AC" w:rsidRPr="002A5E3B" w:rsidRDefault="00A511AC" w:rsidP="005B5E35">
      <w:pPr>
        <w:pStyle w:val="Akapitzlist"/>
        <w:numPr>
          <w:ilvl w:val="0"/>
          <w:numId w:val="109"/>
        </w:numPr>
        <w:spacing w:before="120" w:after="120" w:line="288" w:lineRule="auto"/>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Beneficjent przekazuje informacje o planowanych wydarzeniach, o których mowa w ust. 3, na co najmniej 14 dni przed wydarzeniem za pośrednictwem poczty elektronicznej na adres IZ </w:t>
      </w:r>
      <w:hyperlink r:id="rId19" w:history="1">
        <w:r w:rsidRPr="002A5E3B">
          <w:rPr>
            <w:rStyle w:val="Hipercze"/>
            <w:rFonts w:ascii="Arial" w:hAnsi="Arial" w:cs="Arial"/>
            <w:color w:val="000000" w:themeColor="text1"/>
            <w:sz w:val="24"/>
            <w:szCs w:val="24"/>
            <w:lang w:eastAsia="en-US"/>
          </w:rPr>
          <w:t>promocjaFE@umwm.malopolska.pl</w:t>
        </w:r>
      </w:hyperlink>
      <w:r w:rsidR="005B55AE" w:rsidRPr="002A5E3B">
        <w:rPr>
          <w:rFonts w:ascii="Arial" w:hAnsi="Arial" w:cs="Arial"/>
          <w:color w:val="000000" w:themeColor="text1"/>
          <w:sz w:val="24"/>
          <w:szCs w:val="24"/>
          <w:lang w:eastAsia="en-US"/>
        </w:rPr>
        <w:t>.</w:t>
      </w:r>
      <w:r w:rsidRPr="002A5E3B">
        <w:rPr>
          <w:rFonts w:ascii="Arial" w:hAnsi="Arial" w:cs="Arial"/>
          <w:color w:val="000000" w:themeColor="text1"/>
          <w:sz w:val="24"/>
          <w:szCs w:val="24"/>
          <w:lang w:eastAsia="en-US"/>
        </w:rPr>
        <w:t xml:space="preserve"> Informacja powinna wskazywać dane kontaktowe osób ze strony Beneficjenta zaangażowanych w wydarzenie.</w:t>
      </w:r>
    </w:p>
    <w:p w14:paraId="708C05A5" w14:textId="65DBC8DC" w:rsidR="00A511AC" w:rsidRPr="002A5E3B" w:rsidRDefault="00A511AC" w:rsidP="005B5E35">
      <w:pPr>
        <w:pStyle w:val="Akapitzlist"/>
        <w:numPr>
          <w:ilvl w:val="0"/>
          <w:numId w:val="109"/>
        </w:numPr>
        <w:spacing w:before="120" w:after="120" w:line="288" w:lineRule="auto"/>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Każdorazowo na prośbę IZ, Beneficjent jest zobowiązany do zorganizowania wspólnego wydarzenia informacyjno-promocyjnego dla mediów (np. briefingu prasowego, konferencji prasowej) z przedstawicielami IZ.</w:t>
      </w:r>
    </w:p>
    <w:p w14:paraId="46C1762A" w14:textId="71F09A06" w:rsidR="00A511AC" w:rsidRPr="002A5E3B" w:rsidRDefault="4F808BE1" w:rsidP="009A6214">
      <w:pPr>
        <w:pStyle w:val="Akapitzlist"/>
        <w:numPr>
          <w:ilvl w:val="0"/>
          <w:numId w:val="109"/>
        </w:numPr>
        <w:spacing w:before="120" w:after="120" w:line="288" w:lineRule="auto"/>
        <w:ind w:left="357" w:hanging="357"/>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Jeśli Beneficjent realizuje projekty, w których przewidziany jest udział uczestników projektu, Beneficjent zobowiązany jest do rzetelnego i regularnego wprowadzania aktualnych danych do wyszukiwarki wsparcia dla potencjalnych beneficjentów i uczestników projektów, dostępnej na Portalu Funduszy Europejskich</w:t>
      </w:r>
      <w:r w:rsidR="620427DA" w:rsidRPr="002A5E3B">
        <w:rPr>
          <w:rFonts w:ascii="Arial" w:hAnsi="Arial" w:cs="Arial"/>
          <w:color w:val="000000" w:themeColor="text1"/>
          <w:sz w:val="24"/>
          <w:szCs w:val="24"/>
          <w:lang w:eastAsia="en-US"/>
        </w:rPr>
        <w:t>.</w:t>
      </w:r>
    </w:p>
    <w:p w14:paraId="06DF0067" w14:textId="499A581F" w:rsidR="00A511AC" w:rsidRPr="002A5E3B" w:rsidRDefault="4F808BE1" w:rsidP="00727236">
      <w:pPr>
        <w:pStyle w:val="Akapitzlist"/>
        <w:numPr>
          <w:ilvl w:val="0"/>
          <w:numId w:val="109"/>
        </w:numPr>
        <w:spacing w:before="120" w:after="120" w:line="288" w:lineRule="auto"/>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W przypadku niewywiązania się Beneficjenta z obowiązków określonych w ust. 2 pkt 1 lit. a) - c) oraz pkt 2-5, </w:t>
      </w:r>
      <w:r w:rsidR="005B55AE" w:rsidRPr="002A5E3B">
        <w:rPr>
          <w:rFonts w:ascii="Arial" w:hAnsi="Arial" w:cs="Arial"/>
          <w:color w:val="000000" w:themeColor="text1"/>
          <w:sz w:val="24"/>
          <w:szCs w:val="24"/>
          <w:lang w:eastAsia="en-US"/>
        </w:rPr>
        <w:t xml:space="preserve">IZ </w:t>
      </w:r>
      <w:r w:rsidRPr="002A5E3B">
        <w:rPr>
          <w:rFonts w:ascii="Arial" w:hAnsi="Arial" w:cs="Arial"/>
          <w:color w:val="000000" w:themeColor="text1"/>
          <w:sz w:val="24"/>
          <w:szCs w:val="24"/>
          <w:lang w:eastAsia="en-US"/>
        </w:rPr>
        <w:t xml:space="preserve">wzywa Beneficjenta do podjęcia działań zaradczych w terminie i na warunkach określonych w wezwaniu. W przypadku braku wykonania przez Beneficjenta działań zaradczych, o których mowa w wezwaniu, </w:t>
      </w:r>
      <w:r w:rsidR="005B55AE" w:rsidRPr="002A5E3B">
        <w:rPr>
          <w:rFonts w:ascii="Arial" w:hAnsi="Arial" w:cs="Arial"/>
          <w:color w:val="000000" w:themeColor="text1"/>
          <w:sz w:val="24"/>
          <w:szCs w:val="24"/>
          <w:lang w:eastAsia="en-US"/>
        </w:rPr>
        <w:t xml:space="preserve">IZ </w:t>
      </w:r>
      <w:r w:rsidRPr="002A5E3B">
        <w:rPr>
          <w:rFonts w:ascii="Arial" w:hAnsi="Arial" w:cs="Arial"/>
          <w:color w:val="000000" w:themeColor="text1"/>
          <w:sz w:val="24"/>
          <w:szCs w:val="24"/>
          <w:lang w:eastAsia="en-US"/>
        </w:rPr>
        <w:t xml:space="preserve">pomniejsza maksymalną kwotę dofinansowania, o której mowa w § 2 ust.6 o wartość nie większą niż 3 % tego dofinansowania, zgodnie z wykazem pomniejszenia wartości dofinansowania projektu w zakresie obowiązków komunikacyjnych, który stanowi Załącznik nr 8 do Umowy. W takim przypadku </w:t>
      </w:r>
      <w:r w:rsidR="005B55AE" w:rsidRPr="002A5E3B">
        <w:rPr>
          <w:rFonts w:ascii="Arial" w:hAnsi="Arial" w:cs="Arial"/>
          <w:color w:val="000000" w:themeColor="text1"/>
          <w:sz w:val="24"/>
          <w:szCs w:val="24"/>
          <w:lang w:eastAsia="en-US"/>
        </w:rPr>
        <w:t xml:space="preserve">IZ </w:t>
      </w:r>
      <w:r w:rsidRPr="002A5E3B">
        <w:rPr>
          <w:rFonts w:ascii="Arial" w:hAnsi="Arial" w:cs="Arial"/>
          <w:color w:val="000000" w:themeColor="text1"/>
          <w:sz w:val="24"/>
          <w:szCs w:val="24"/>
          <w:lang w:eastAsia="en-US"/>
        </w:rPr>
        <w:t>w drodze jednostronnego oświadczenia woli, które jest wiążące dla Beneficjenta, dokona zmiany maksymalnej kwoty dofinansowania, o której mowa w § 2 ust. 6</w:t>
      </w:r>
      <w:r w:rsidR="008F027E" w:rsidRPr="002A5E3B">
        <w:rPr>
          <w:rFonts w:ascii="Arial" w:hAnsi="Arial" w:cs="Arial"/>
          <w:color w:val="000000" w:themeColor="text1"/>
          <w:sz w:val="24"/>
          <w:szCs w:val="24"/>
          <w:lang w:eastAsia="en-US"/>
        </w:rPr>
        <w:t>,</w:t>
      </w:r>
      <w:r w:rsidRPr="002A5E3B">
        <w:rPr>
          <w:rFonts w:ascii="Arial" w:hAnsi="Arial" w:cs="Arial"/>
          <w:color w:val="000000" w:themeColor="text1"/>
          <w:sz w:val="24"/>
          <w:szCs w:val="24"/>
          <w:lang w:eastAsia="en-US"/>
        </w:rPr>
        <w:t xml:space="preserve"> o czym poinformuje Beneficjenta w formie pisemnej lub elektronicznej, wzywając go jednocześnie do odpowiedniej zmiany Harmonogramu Projektu/Płatności. Jeżeli w wyniku pomniejszenia dofinansowania okaże się, że Beneficjent otrzymał </w:t>
      </w:r>
      <w:r w:rsidRPr="002A5E3B">
        <w:rPr>
          <w:rFonts w:ascii="Arial" w:hAnsi="Arial" w:cs="Arial"/>
          <w:color w:val="000000" w:themeColor="text1"/>
          <w:sz w:val="24"/>
          <w:szCs w:val="24"/>
          <w:lang w:eastAsia="en-US"/>
        </w:rPr>
        <w:lastRenderedPageBreak/>
        <w:t xml:space="preserve">środki w kwocie wyższej niż maksymalna wysokość dofinansowania, o której mowa w zdaniu poprzednim, różnica podlega zwrotowi bez odsetek w terminie i na zasadach określonych przez </w:t>
      </w:r>
      <w:r w:rsidR="005B55AE" w:rsidRPr="002A5E3B">
        <w:rPr>
          <w:rFonts w:ascii="Arial" w:hAnsi="Arial" w:cs="Arial"/>
          <w:color w:val="000000" w:themeColor="text1"/>
          <w:sz w:val="24"/>
          <w:szCs w:val="24"/>
          <w:lang w:eastAsia="en-US"/>
        </w:rPr>
        <w:t>IZ</w:t>
      </w:r>
      <w:r w:rsidRPr="002A5E3B">
        <w:rPr>
          <w:rFonts w:ascii="Arial" w:hAnsi="Arial" w:cs="Arial"/>
          <w:color w:val="000000" w:themeColor="text1"/>
          <w:sz w:val="24"/>
          <w:szCs w:val="24"/>
          <w:lang w:eastAsia="en-US"/>
        </w:rPr>
        <w:t xml:space="preserve">. Po bezskutecznym upływie terminu do zwrotu, następuje on w trybie i na zasadach określonych w art. 207 </w:t>
      </w:r>
      <w:r w:rsidR="006E2D4E" w:rsidRPr="002A5E3B">
        <w:rPr>
          <w:rFonts w:ascii="Arial" w:hAnsi="Arial" w:cs="Arial"/>
          <w:color w:val="000000" w:themeColor="text1"/>
          <w:sz w:val="24"/>
          <w:szCs w:val="24"/>
          <w:lang w:eastAsia="en-US"/>
        </w:rPr>
        <w:t>U</w:t>
      </w:r>
      <w:r w:rsidR="00727236" w:rsidRPr="002A5E3B">
        <w:rPr>
          <w:rFonts w:ascii="Arial" w:hAnsi="Arial" w:cs="Arial"/>
          <w:color w:val="000000" w:themeColor="text1"/>
          <w:sz w:val="24"/>
          <w:szCs w:val="24"/>
          <w:lang w:eastAsia="en-US"/>
        </w:rPr>
        <w:t>stawy</w:t>
      </w:r>
      <w:r w:rsidR="006E2D4E" w:rsidRPr="002A5E3B">
        <w:rPr>
          <w:rFonts w:ascii="Arial" w:hAnsi="Arial" w:cs="Arial"/>
          <w:color w:val="000000" w:themeColor="text1"/>
          <w:sz w:val="24"/>
          <w:szCs w:val="24"/>
          <w:lang w:eastAsia="en-US"/>
        </w:rPr>
        <w:t xml:space="preserve"> Ufp</w:t>
      </w:r>
      <w:r w:rsidRPr="002A5E3B">
        <w:rPr>
          <w:rFonts w:ascii="Arial" w:hAnsi="Arial" w:cs="Arial"/>
          <w:color w:val="000000" w:themeColor="text1"/>
          <w:sz w:val="24"/>
          <w:szCs w:val="24"/>
          <w:lang w:eastAsia="en-US"/>
        </w:rPr>
        <w:t>.</w:t>
      </w:r>
    </w:p>
    <w:p w14:paraId="341F2C69" w14:textId="41338A35" w:rsidR="00A511AC" w:rsidRPr="002A5E3B" w:rsidRDefault="4F808BE1" w:rsidP="003E56AE">
      <w:pPr>
        <w:pStyle w:val="Akapitzlist"/>
        <w:numPr>
          <w:ilvl w:val="0"/>
          <w:numId w:val="109"/>
        </w:numPr>
        <w:spacing w:before="120" w:after="120" w:line="288" w:lineRule="auto"/>
        <w:ind w:left="357" w:hanging="357"/>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W przypadku stworzenia przez osobę trzecią utworów, w rozumieniu art.1 ustawy z dnia 4 lutego 1994 r. o </w:t>
      </w:r>
      <w:r w:rsidR="008F027E" w:rsidRPr="002A5E3B">
        <w:rPr>
          <w:rFonts w:ascii="Arial" w:hAnsi="Arial" w:cs="Arial"/>
          <w:color w:val="000000" w:themeColor="text1"/>
          <w:sz w:val="24"/>
          <w:szCs w:val="24"/>
          <w:lang w:eastAsia="en-US"/>
        </w:rPr>
        <w:t>p</w:t>
      </w:r>
      <w:r w:rsidRPr="002A5E3B">
        <w:rPr>
          <w:rFonts w:ascii="Arial" w:hAnsi="Arial" w:cs="Arial"/>
          <w:color w:val="000000" w:themeColor="text1"/>
          <w:sz w:val="24"/>
          <w:szCs w:val="24"/>
          <w:lang w:eastAsia="en-US"/>
        </w:rPr>
        <w:t>raw</w:t>
      </w:r>
      <w:r w:rsidR="008F027E" w:rsidRPr="002A5E3B">
        <w:rPr>
          <w:rFonts w:ascii="Arial" w:hAnsi="Arial" w:cs="Arial"/>
          <w:color w:val="000000" w:themeColor="text1"/>
          <w:sz w:val="24"/>
          <w:szCs w:val="24"/>
          <w:lang w:eastAsia="en-US"/>
        </w:rPr>
        <w:t>ie</w:t>
      </w:r>
      <w:r w:rsidRPr="002A5E3B">
        <w:rPr>
          <w:rFonts w:ascii="Arial" w:hAnsi="Arial" w:cs="Arial"/>
          <w:color w:val="000000" w:themeColor="text1"/>
          <w:sz w:val="24"/>
          <w:szCs w:val="24"/>
          <w:lang w:eastAsia="en-US"/>
        </w:rPr>
        <w:t xml:space="preserve"> autorski</w:t>
      </w:r>
      <w:r w:rsidR="008F027E" w:rsidRPr="002A5E3B">
        <w:rPr>
          <w:rFonts w:ascii="Arial" w:hAnsi="Arial" w:cs="Arial"/>
          <w:color w:val="000000" w:themeColor="text1"/>
          <w:sz w:val="24"/>
          <w:szCs w:val="24"/>
          <w:lang w:eastAsia="en-US"/>
        </w:rPr>
        <w:t>m</w:t>
      </w:r>
      <w:r w:rsidRPr="002A5E3B">
        <w:rPr>
          <w:rFonts w:ascii="Arial" w:hAnsi="Arial" w:cs="Arial"/>
          <w:color w:val="000000" w:themeColor="text1"/>
          <w:sz w:val="24"/>
          <w:szCs w:val="24"/>
          <w:lang w:eastAsia="en-US"/>
        </w:rPr>
        <w:t xml:space="preserve"> i prawach pokrewnych (</w:t>
      </w:r>
      <w:r w:rsidR="008F027E" w:rsidRPr="002A5E3B">
        <w:rPr>
          <w:rFonts w:ascii="Arial" w:hAnsi="Arial" w:cs="Arial"/>
          <w:color w:val="000000" w:themeColor="text1"/>
          <w:sz w:val="24"/>
          <w:szCs w:val="24"/>
          <w:lang w:eastAsia="en-US"/>
        </w:rPr>
        <w:t xml:space="preserve">t.j. </w:t>
      </w:r>
      <w:r w:rsidRPr="002A5E3B">
        <w:rPr>
          <w:rFonts w:ascii="Arial" w:hAnsi="Arial" w:cs="Arial"/>
          <w:color w:val="000000" w:themeColor="text1"/>
          <w:sz w:val="24"/>
          <w:szCs w:val="24"/>
          <w:lang w:eastAsia="en-US"/>
        </w:rPr>
        <w:t>Dz.U. z 202</w:t>
      </w:r>
      <w:r w:rsidR="008F027E" w:rsidRPr="002A5E3B">
        <w:rPr>
          <w:rFonts w:ascii="Arial" w:hAnsi="Arial" w:cs="Arial"/>
          <w:color w:val="000000" w:themeColor="text1"/>
          <w:sz w:val="24"/>
          <w:szCs w:val="24"/>
          <w:lang w:eastAsia="en-US"/>
        </w:rPr>
        <w:t>2</w:t>
      </w:r>
      <w:r w:rsidRPr="002A5E3B">
        <w:rPr>
          <w:rFonts w:ascii="Arial" w:hAnsi="Arial" w:cs="Arial"/>
          <w:color w:val="000000" w:themeColor="text1"/>
          <w:sz w:val="24"/>
          <w:szCs w:val="24"/>
          <w:lang w:eastAsia="en-US"/>
        </w:rPr>
        <w:t xml:space="preserve"> r.</w:t>
      </w:r>
      <w:r w:rsidR="00F1093C" w:rsidRPr="002A5E3B">
        <w:rPr>
          <w:rFonts w:ascii="Arial" w:hAnsi="Arial" w:cs="Arial"/>
          <w:color w:val="000000" w:themeColor="text1"/>
          <w:sz w:val="24"/>
          <w:szCs w:val="24"/>
          <w:lang w:eastAsia="en-US"/>
        </w:rPr>
        <w:t>,</w:t>
      </w:r>
      <w:r w:rsidRPr="002A5E3B">
        <w:rPr>
          <w:rFonts w:ascii="Arial" w:hAnsi="Arial" w:cs="Arial"/>
          <w:color w:val="000000" w:themeColor="text1"/>
          <w:sz w:val="24"/>
          <w:szCs w:val="24"/>
          <w:lang w:eastAsia="en-US"/>
        </w:rPr>
        <w:t xml:space="preserve"> poz. </w:t>
      </w:r>
      <w:r w:rsidR="008F027E" w:rsidRPr="002A5E3B">
        <w:rPr>
          <w:rFonts w:ascii="Arial" w:hAnsi="Arial" w:cs="Arial"/>
          <w:color w:val="000000" w:themeColor="text1"/>
          <w:sz w:val="24"/>
          <w:szCs w:val="24"/>
          <w:lang w:eastAsia="en-US"/>
        </w:rPr>
        <w:t>2509</w:t>
      </w:r>
      <w:r w:rsidRPr="002A5E3B">
        <w:rPr>
          <w:rFonts w:ascii="Arial" w:hAnsi="Arial" w:cs="Arial"/>
          <w:color w:val="000000" w:themeColor="text1"/>
          <w:sz w:val="24"/>
          <w:szCs w:val="24"/>
          <w:lang w:eastAsia="en-US"/>
        </w:rPr>
        <w:t>), związanych z komunikacją i widocznością (np. zdjęcia, filmy, broszury, ulotki, prezentacje multimedialne n</w:t>
      </w:r>
      <w:r w:rsidR="188B0000" w:rsidRPr="002A5E3B">
        <w:rPr>
          <w:rFonts w:ascii="Arial" w:hAnsi="Arial" w:cs="Arial"/>
          <w:color w:val="000000" w:themeColor="text1"/>
          <w:sz w:val="24"/>
          <w:szCs w:val="24"/>
          <w:lang w:eastAsia="en-US"/>
        </w:rPr>
        <w:t xml:space="preserve">a </w:t>
      </w:r>
      <w:r w:rsidRPr="002A5E3B">
        <w:rPr>
          <w:rFonts w:ascii="Arial" w:hAnsi="Arial" w:cs="Arial"/>
          <w:color w:val="000000" w:themeColor="text1"/>
          <w:sz w:val="24"/>
          <w:szCs w:val="24"/>
          <w:lang w:eastAsia="en-US"/>
        </w:rPr>
        <w:t>t</w:t>
      </w:r>
      <w:r w:rsidR="4BECBEA4" w:rsidRPr="002A5E3B">
        <w:rPr>
          <w:rFonts w:ascii="Arial" w:hAnsi="Arial" w:cs="Arial"/>
          <w:color w:val="000000" w:themeColor="text1"/>
          <w:sz w:val="24"/>
          <w:szCs w:val="24"/>
          <w:lang w:eastAsia="en-US"/>
        </w:rPr>
        <w:t>emat</w:t>
      </w:r>
      <w:r w:rsidRPr="002A5E3B">
        <w:rPr>
          <w:rFonts w:ascii="Arial" w:hAnsi="Arial" w:cs="Arial"/>
          <w:color w:val="000000" w:themeColor="text1"/>
          <w:sz w:val="24"/>
          <w:szCs w:val="24"/>
          <w:lang w:eastAsia="en-US"/>
        </w:rPr>
        <w:t xml:space="preserve"> Projektu), powstałych w ramach Projektu</w:t>
      </w:r>
      <w:r w:rsidR="78632BD8" w:rsidRPr="002A5E3B">
        <w:rPr>
          <w:rFonts w:ascii="Arial" w:hAnsi="Arial" w:cs="Arial"/>
          <w:color w:val="000000" w:themeColor="text1"/>
          <w:sz w:val="24"/>
          <w:szCs w:val="24"/>
          <w:lang w:eastAsia="en-US"/>
        </w:rPr>
        <w:t>,</w:t>
      </w:r>
      <w:r w:rsidRPr="002A5E3B">
        <w:rPr>
          <w:rFonts w:ascii="Arial" w:hAnsi="Arial" w:cs="Arial"/>
          <w:color w:val="000000" w:themeColor="text1"/>
          <w:sz w:val="24"/>
          <w:szCs w:val="24"/>
          <w:lang w:eastAsia="en-US"/>
        </w:rPr>
        <w:t xml:space="preserve"> Beneficjent zobowiązuje się do uzyskania od tej osoby </w:t>
      </w:r>
      <w:r w:rsidR="00F1093C" w:rsidRPr="002A5E3B">
        <w:rPr>
          <w:rFonts w:ascii="Arial" w:hAnsi="Arial" w:cs="Arial"/>
          <w:color w:val="000000" w:themeColor="text1"/>
          <w:sz w:val="24"/>
          <w:szCs w:val="24"/>
          <w:lang w:eastAsia="en-US"/>
        </w:rPr>
        <w:t xml:space="preserve">autorskich praw </w:t>
      </w:r>
      <w:r w:rsidRPr="002A5E3B">
        <w:rPr>
          <w:rFonts w:ascii="Arial" w:hAnsi="Arial" w:cs="Arial"/>
          <w:color w:val="000000" w:themeColor="text1"/>
          <w:sz w:val="24"/>
          <w:szCs w:val="24"/>
          <w:lang w:eastAsia="en-US"/>
        </w:rPr>
        <w:t>majątkowych do tych utworów.</w:t>
      </w:r>
    </w:p>
    <w:p w14:paraId="2AF78C71" w14:textId="7149F123" w:rsidR="00A511AC" w:rsidRPr="002A5E3B" w:rsidRDefault="4F808BE1" w:rsidP="003E56AE">
      <w:pPr>
        <w:pStyle w:val="Akapitzlist"/>
        <w:numPr>
          <w:ilvl w:val="0"/>
          <w:numId w:val="109"/>
        </w:numPr>
        <w:spacing w:before="120" w:after="120" w:line="288" w:lineRule="auto"/>
        <w:ind w:left="357" w:hanging="357"/>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Każdorazowo, na wniosek I</w:t>
      </w:r>
      <w:r w:rsidR="006E2D4E" w:rsidRPr="002A5E3B">
        <w:rPr>
          <w:rFonts w:ascii="Arial" w:hAnsi="Arial" w:cs="Arial"/>
          <w:color w:val="000000" w:themeColor="text1"/>
          <w:sz w:val="24"/>
          <w:szCs w:val="24"/>
          <w:lang w:eastAsia="en-US"/>
        </w:rPr>
        <w:t>nstytucji Koordynującej Umowę Partnerstwa</w:t>
      </w:r>
      <w:r w:rsidRPr="002A5E3B">
        <w:rPr>
          <w:rFonts w:ascii="Arial" w:hAnsi="Arial" w:cs="Arial"/>
          <w:color w:val="000000" w:themeColor="text1"/>
          <w:sz w:val="24"/>
          <w:szCs w:val="24"/>
          <w:lang w:eastAsia="en-US"/>
        </w:rPr>
        <w:t xml:space="preserve">, IZ, </w:t>
      </w:r>
      <w:r w:rsidR="00A85BDE" w:rsidRPr="002A5E3B">
        <w:rPr>
          <w:rFonts w:ascii="Arial" w:hAnsi="Arial" w:cs="Arial"/>
          <w:color w:val="000000" w:themeColor="text1"/>
          <w:sz w:val="24"/>
          <w:szCs w:val="24"/>
          <w:lang w:eastAsia="en-US"/>
        </w:rPr>
        <w:t>LGD</w:t>
      </w:r>
      <w:r w:rsidR="005B55AE" w:rsidRPr="002A5E3B">
        <w:rPr>
          <w:rFonts w:ascii="Arial" w:hAnsi="Arial" w:cs="Arial"/>
          <w:color w:val="000000" w:themeColor="text1"/>
          <w:sz w:val="24"/>
          <w:szCs w:val="24"/>
          <w:lang w:eastAsia="en-US"/>
        </w:rPr>
        <w:t xml:space="preserve"> </w:t>
      </w:r>
      <w:r w:rsidRPr="002A5E3B">
        <w:rPr>
          <w:rFonts w:ascii="Arial" w:hAnsi="Arial" w:cs="Arial"/>
          <w:color w:val="000000" w:themeColor="text1"/>
          <w:sz w:val="24"/>
          <w:szCs w:val="24"/>
          <w:lang w:eastAsia="en-US"/>
        </w:rPr>
        <w:t>i unijnych instytucji lub organów i jednostek organizacyjnych, Beneficjent zobowiązuje się do udostępnienia tym podmiotom utworów związanych komunikacją i widocznością (np. zdjęcia, filmy, broszury, ulotki, prezentacje multimedialne n</w:t>
      </w:r>
      <w:r w:rsidR="5526B046" w:rsidRPr="002A5E3B">
        <w:rPr>
          <w:rFonts w:ascii="Arial" w:hAnsi="Arial" w:cs="Arial"/>
          <w:color w:val="000000" w:themeColor="text1"/>
          <w:sz w:val="24"/>
          <w:szCs w:val="24"/>
          <w:lang w:eastAsia="en-US"/>
        </w:rPr>
        <w:t xml:space="preserve">a </w:t>
      </w:r>
      <w:r w:rsidRPr="002A5E3B">
        <w:rPr>
          <w:rFonts w:ascii="Arial" w:hAnsi="Arial" w:cs="Arial"/>
          <w:color w:val="000000" w:themeColor="text1"/>
          <w:sz w:val="24"/>
          <w:szCs w:val="24"/>
          <w:lang w:eastAsia="en-US"/>
        </w:rPr>
        <w:t>t</w:t>
      </w:r>
      <w:r w:rsidR="05367C49" w:rsidRPr="002A5E3B">
        <w:rPr>
          <w:rFonts w:ascii="Arial" w:hAnsi="Arial" w:cs="Arial"/>
          <w:color w:val="000000" w:themeColor="text1"/>
          <w:sz w:val="24"/>
          <w:szCs w:val="24"/>
          <w:lang w:eastAsia="en-US"/>
        </w:rPr>
        <w:t>emat</w:t>
      </w:r>
      <w:r w:rsidRPr="002A5E3B">
        <w:rPr>
          <w:rFonts w:ascii="Arial" w:hAnsi="Arial" w:cs="Arial"/>
          <w:color w:val="000000" w:themeColor="text1"/>
          <w:sz w:val="24"/>
          <w:szCs w:val="24"/>
          <w:lang w:eastAsia="en-US"/>
        </w:rPr>
        <w:t xml:space="preserve"> Projektu) powstałych w ramach Projektu.</w:t>
      </w:r>
    </w:p>
    <w:p w14:paraId="75D38BC9" w14:textId="3CB4BC68" w:rsidR="00A511AC" w:rsidRPr="002A5E3B" w:rsidRDefault="4F808BE1" w:rsidP="003E56AE">
      <w:pPr>
        <w:pStyle w:val="Akapitzlist"/>
        <w:numPr>
          <w:ilvl w:val="0"/>
          <w:numId w:val="109"/>
        </w:numPr>
        <w:spacing w:before="120" w:after="120" w:line="288" w:lineRule="auto"/>
        <w:ind w:left="357" w:hanging="357"/>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Na wniosek </w:t>
      </w:r>
      <w:r w:rsidR="006E2D4E" w:rsidRPr="002A5E3B">
        <w:rPr>
          <w:rFonts w:ascii="Arial" w:hAnsi="Arial" w:cs="Arial"/>
          <w:color w:val="000000" w:themeColor="text1"/>
          <w:sz w:val="24"/>
          <w:szCs w:val="24"/>
          <w:lang w:eastAsia="en-US"/>
        </w:rPr>
        <w:t>Instytucji Koordynującej Umowę Partnerstwa</w:t>
      </w:r>
      <w:r w:rsidRPr="002A5E3B">
        <w:rPr>
          <w:rFonts w:ascii="Arial" w:hAnsi="Arial" w:cs="Arial"/>
          <w:color w:val="000000" w:themeColor="text1"/>
          <w:sz w:val="24"/>
          <w:szCs w:val="24"/>
          <w:lang w:eastAsia="en-US"/>
        </w:rPr>
        <w:t xml:space="preserve">, IZ, </w:t>
      </w:r>
      <w:r w:rsidR="00A85BDE" w:rsidRPr="002A5E3B">
        <w:rPr>
          <w:rFonts w:ascii="Arial" w:hAnsi="Arial" w:cs="Arial"/>
          <w:color w:val="000000" w:themeColor="text1"/>
          <w:sz w:val="24"/>
          <w:szCs w:val="24"/>
          <w:lang w:eastAsia="en-US"/>
        </w:rPr>
        <w:t>LGD</w:t>
      </w:r>
      <w:r w:rsidR="005B55AE" w:rsidRPr="002A5E3B">
        <w:rPr>
          <w:rFonts w:ascii="Arial" w:hAnsi="Arial" w:cs="Arial"/>
          <w:color w:val="000000" w:themeColor="text1"/>
          <w:sz w:val="24"/>
          <w:szCs w:val="24"/>
          <w:lang w:eastAsia="en-US"/>
        </w:rPr>
        <w:t xml:space="preserve"> </w:t>
      </w:r>
      <w:r w:rsidRPr="002A5E3B">
        <w:rPr>
          <w:rFonts w:ascii="Arial" w:hAnsi="Arial" w:cs="Arial"/>
          <w:color w:val="000000" w:themeColor="text1"/>
          <w:sz w:val="24"/>
          <w:szCs w:val="24"/>
          <w:lang w:eastAsia="en-US"/>
        </w:rPr>
        <w:t>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w:t>
      </w:r>
      <w:r w:rsidR="672B23DB" w:rsidRPr="002A5E3B">
        <w:rPr>
          <w:rFonts w:ascii="Arial" w:hAnsi="Arial" w:cs="Arial"/>
          <w:color w:val="000000" w:themeColor="text1"/>
          <w:sz w:val="24"/>
          <w:szCs w:val="24"/>
          <w:lang w:eastAsia="en-US"/>
        </w:rPr>
        <w:t xml:space="preserve">a </w:t>
      </w:r>
      <w:r w:rsidRPr="002A5E3B">
        <w:rPr>
          <w:rFonts w:ascii="Arial" w:hAnsi="Arial" w:cs="Arial"/>
          <w:color w:val="000000" w:themeColor="text1"/>
          <w:sz w:val="24"/>
          <w:szCs w:val="24"/>
          <w:lang w:eastAsia="en-US"/>
        </w:rPr>
        <w:t>t</w:t>
      </w:r>
      <w:r w:rsidR="0923C537" w:rsidRPr="002A5E3B">
        <w:rPr>
          <w:rFonts w:ascii="Arial" w:hAnsi="Arial" w:cs="Arial"/>
          <w:color w:val="000000" w:themeColor="text1"/>
          <w:sz w:val="24"/>
          <w:szCs w:val="24"/>
          <w:lang w:eastAsia="en-US"/>
        </w:rPr>
        <w:t>emat</w:t>
      </w:r>
      <w:r w:rsidRPr="002A5E3B">
        <w:rPr>
          <w:rFonts w:ascii="Arial" w:hAnsi="Arial" w:cs="Arial"/>
          <w:color w:val="000000" w:themeColor="text1"/>
          <w:sz w:val="24"/>
          <w:szCs w:val="24"/>
          <w:lang w:eastAsia="en-US"/>
        </w:rPr>
        <w:t xml:space="preserve"> Projektu) powstałych w ramach Projektu w następujący sposób:</w:t>
      </w:r>
    </w:p>
    <w:p w14:paraId="4FA69BD3" w14:textId="01C74884" w:rsidR="00A511AC" w:rsidRPr="002A5E3B" w:rsidRDefault="00A511AC" w:rsidP="00180B8D">
      <w:pPr>
        <w:pStyle w:val="Akapitzlist"/>
        <w:numPr>
          <w:ilvl w:val="0"/>
          <w:numId w:val="116"/>
        </w:numPr>
        <w:spacing w:before="120" w:after="120" w:line="288" w:lineRule="auto"/>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na terytorium Rzeczypospolitej Polskiej oraz na terytorium innych państw członkowskich UE,</w:t>
      </w:r>
    </w:p>
    <w:p w14:paraId="45B4C698" w14:textId="55358EAC" w:rsidR="00A511AC" w:rsidRPr="002A5E3B" w:rsidRDefault="00A511AC" w:rsidP="00180B8D">
      <w:pPr>
        <w:pStyle w:val="Akapitzlist"/>
        <w:numPr>
          <w:ilvl w:val="0"/>
          <w:numId w:val="116"/>
        </w:numPr>
        <w:spacing w:before="120" w:after="120" w:line="288" w:lineRule="auto"/>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na czas nieoznaczony bez możliwości wypowiedzenia,</w:t>
      </w:r>
    </w:p>
    <w:p w14:paraId="43337FFF" w14:textId="02AF4876" w:rsidR="00A511AC" w:rsidRPr="002A5E3B" w:rsidRDefault="00A511AC" w:rsidP="00180B8D">
      <w:pPr>
        <w:pStyle w:val="Akapitzlist"/>
        <w:numPr>
          <w:ilvl w:val="0"/>
          <w:numId w:val="116"/>
        </w:numPr>
        <w:spacing w:before="120" w:after="120" w:line="288" w:lineRule="auto"/>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bez ograniczeń co do liczby egzemplarzy i nośników, w zakresie następujących pól eksploatacji:</w:t>
      </w:r>
    </w:p>
    <w:p w14:paraId="29C23E1E" w14:textId="0551B8C6" w:rsidR="00A511AC" w:rsidRPr="002A5E3B" w:rsidRDefault="00A511AC" w:rsidP="00180B8D">
      <w:pPr>
        <w:pStyle w:val="Akapitzlist"/>
        <w:numPr>
          <w:ilvl w:val="0"/>
          <w:numId w:val="117"/>
        </w:numPr>
        <w:spacing w:before="120" w:after="120" w:line="288" w:lineRule="auto"/>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utrwalanie – w szczególności drukiem, zapisem w pamięci komputera i na nośnikach elektronicznych, oraz zwielokrotnianie, powielanie i kopiowanie tak powstałych egzemplarzy dowolną techniką,</w:t>
      </w:r>
    </w:p>
    <w:p w14:paraId="1BD5CEA1" w14:textId="71CFADB9" w:rsidR="00A511AC" w:rsidRPr="002A5E3B" w:rsidRDefault="00A511AC" w:rsidP="00180B8D">
      <w:pPr>
        <w:pStyle w:val="Akapitzlist"/>
        <w:numPr>
          <w:ilvl w:val="0"/>
          <w:numId w:val="117"/>
        </w:numPr>
        <w:spacing w:before="120" w:after="120" w:line="288" w:lineRule="auto"/>
        <w:ind w:hanging="357"/>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7464C622" w14:textId="709AD202" w:rsidR="00A511AC" w:rsidRPr="002A5E3B" w:rsidRDefault="00A511AC" w:rsidP="00180B8D">
      <w:pPr>
        <w:pStyle w:val="Akapitzlist"/>
        <w:numPr>
          <w:ilvl w:val="0"/>
          <w:numId w:val="117"/>
        </w:numPr>
        <w:spacing w:before="120" w:after="120" w:line="288" w:lineRule="auto"/>
        <w:ind w:hanging="357"/>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publiczna dystrybucja utworów lub ich kopii we wszelkich formach (np. książka, broszura, CD, Internet),</w:t>
      </w:r>
    </w:p>
    <w:p w14:paraId="591209C6" w14:textId="6ECC1AE6" w:rsidR="00A511AC" w:rsidRPr="002A5E3B" w:rsidRDefault="4F808BE1" w:rsidP="1EBDE074">
      <w:pPr>
        <w:pStyle w:val="Akapitzlist"/>
        <w:numPr>
          <w:ilvl w:val="0"/>
          <w:numId w:val="117"/>
        </w:numPr>
        <w:spacing w:before="120" w:after="120" w:line="288" w:lineRule="auto"/>
        <w:ind w:hanging="357"/>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udostępnianie, w tym unijnym instytucjom, organom lub jednostkom organizacyjnym Unii, IK UP, IZ, IP i IW oraz ich pracownikom oraz </w:t>
      </w:r>
      <w:r w:rsidRPr="002A5E3B">
        <w:rPr>
          <w:rFonts w:ascii="Arial" w:hAnsi="Arial" w:cs="Arial"/>
          <w:color w:val="000000" w:themeColor="text1"/>
          <w:sz w:val="24"/>
          <w:szCs w:val="24"/>
          <w:lang w:eastAsia="en-US"/>
        </w:rPr>
        <w:lastRenderedPageBreak/>
        <w:t>publiczne udostępnianie przy wykorzystaniu wszelkich środków komunikacji (np. Internet),</w:t>
      </w:r>
    </w:p>
    <w:p w14:paraId="240DE1D9" w14:textId="469A7846" w:rsidR="00A511AC" w:rsidRPr="002A5E3B" w:rsidRDefault="00A511AC" w:rsidP="00180B8D">
      <w:pPr>
        <w:pStyle w:val="Akapitzlist"/>
        <w:numPr>
          <w:ilvl w:val="0"/>
          <w:numId w:val="117"/>
        </w:numPr>
        <w:spacing w:before="120" w:after="120" w:line="288" w:lineRule="auto"/>
        <w:ind w:hanging="357"/>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przechowywanie i archiwizowanie w postaci papierowej albo elektronicznej,</w:t>
      </w:r>
    </w:p>
    <w:p w14:paraId="439E1168" w14:textId="35CB0081" w:rsidR="00A511AC" w:rsidRPr="002A5E3B" w:rsidRDefault="00A511AC" w:rsidP="00595B71">
      <w:pPr>
        <w:pStyle w:val="Akapitzlist"/>
        <w:numPr>
          <w:ilvl w:val="0"/>
          <w:numId w:val="116"/>
        </w:numPr>
        <w:spacing w:before="120" w:after="120" w:line="288" w:lineRule="auto"/>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z prawem do udzielania osobom trzecim sublicencji na warunkach i polach eksploatacji, o których mowa w ust. 10.</w:t>
      </w:r>
    </w:p>
    <w:p w14:paraId="220E98E0" w14:textId="7BB28B9D" w:rsidR="00A511AC" w:rsidRPr="002A5E3B" w:rsidRDefault="4F808BE1" w:rsidP="004B21AE">
      <w:pPr>
        <w:pStyle w:val="Akapitzlist"/>
        <w:numPr>
          <w:ilvl w:val="0"/>
          <w:numId w:val="109"/>
        </w:numPr>
        <w:spacing w:before="120" w:after="120" w:line="288" w:lineRule="auto"/>
        <w:ind w:left="357" w:hanging="357"/>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Znaki graficzne oraz obowiązkowe wzory tablic, plakatów i naklejek są określone w „Księdze Tożsamości Wizualnej marki Fundusze Europejskie 2021-2027” oraz w „Podręczniku wnioskodawcy i beneficjenta Funduszy Europejskich na lata 2021-2027</w:t>
      </w:r>
      <w:r w:rsidR="00415B38" w:rsidRPr="002A5E3B">
        <w:rPr>
          <w:rFonts w:ascii="Arial" w:hAnsi="Arial" w:cs="Arial"/>
          <w:color w:val="000000" w:themeColor="text1"/>
          <w:sz w:val="24"/>
          <w:szCs w:val="24"/>
          <w:lang w:eastAsia="en-US"/>
        </w:rPr>
        <w:t xml:space="preserve"> </w:t>
      </w:r>
      <w:r w:rsidR="00415B38" w:rsidRPr="002A5E3B">
        <w:rPr>
          <w:rFonts w:ascii="Arial" w:hAnsi="Arial" w:cs="Arial"/>
          <w:iCs/>
          <w:color w:val="000000" w:themeColor="text1"/>
          <w:sz w:val="24"/>
          <w:szCs w:val="24"/>
          <w:lang w:eastAsia="en-US"/>
        </w:rPr>
        <w:t>w zakresie informacji i promocji</w:t>
      </w:r>
      <w:r w:rsidRPr="002A5E3B">
        <w:rPr>
          <w:rFonts w:ascii="Arial" w:hAnsi="Arial" w:cs="Arial"/>
          <w:color w:val="000000" w:themeColor="text1"/>
          <w:sz w:val="24"/>
          <w:szCs w:val="24"/>
          <w:lang w:eastAsia="en-US"/>
        </w:rPr>
        <w:t xml:space="preserve">” i dostępne na stronie </w:t>
      </w:r>
      <w:hyperlink r:id="rId20">
        <w:r w:rsidRPr="002A5E3B">
          <w:rPr>
            <w:rStyle w:val="Hipercze"/>
            <w:rFonts w:ascii="Arial" w:hAnsi="Arial" w:cs="Arial"/>
            <w:color w:val="000000" w:themeColor="text1"/>
            <w:sz w:val="24"/>
            <w:szCs w:val="24"/>
            <w:lang w:eastAsia="en-US"/>
          </w:rPr>
          <w:t>https://fundusze.malopolska.pl</w:t>
        </w:r>
      </w:hyperlink>
      <w:r w:rsidRPr="002A5E3B">
        <w:rPr>
          <w:rFonts w:ascii="Arial" w:hAnsi="Arial" w:cs="Arial"/>
          <w:color w:val="000000" w:themeColor="text1"/>
          <w:sz w:val="24"/>
          <w:szCs w:val="24"/>
          <w:lang w:eastAsia="en-US"/>
        </w:rPr>
        <w:t xml:space="preserve"> pod adresem </w:t>
      </w:r>
      <w:hyperlink r:id="rId21">
        <w:r w:rsidRPr="002A5E3B">
          <w:rPr>
            <w:rStyle w:val="Hipercze"/>
            <w:rFonts w:ascii="Arial" w:hAnsi="Arial" w:cs="Arial"/>
            <w:color w:val="000000" w:themeColor="text1"/>
            <w:sz w:val="24"/>
            <w:szCs w:val="24"/>
            <w:lang w:eastAsia="en-US"/>
          </w:rPr>
          <w:t>https://fundusze.malopolska.pl/promocja</w:t>
        </w:r>
      </w:hyperlink>
      <w:r w:rsidRPr="002A5E3B">
        <w:rPr>
          <w:rFonts w:ascii="Arial" w:hAnsi="Arial" w:cs="Arial"/>
          <w:color w:val="000000" w:themeColor="text1"/>
          <w:sz w:val="24"/>
          <w:szCs w:val="24"/>
          <w:lang w:eastAsia="en-US"/>
        </w:rPr>
        <w:t>.</w:t>
      </w:r>
    </w:p>
    <w:p w14:paraId="250B97E7" w14:textId="7CACC2CF" w:rsidR="00A511AC" w:rsidRPr="002A5E3B" w:rsidRDefault="4F808BE1" w:rsidP="004B21AE">
      <w:pPr>
        <w:pStyle w:val="Akapitzlist"/>
        <w:numPr>
          <w:ilvl w:val="0"/>
          <w:numId w:val="109"/>
        </w:numPr>
        <w:spacing w:before="120" w:after="120" w:line="288" w:lineRule="auto"/>
        <w:ind w:left="357" w:hanging="357"/>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 xml:space="preserve">Zmiana adresów poczty elektronicznej, wskazanych w ust. 2 pkt 5) i ust. 4 i strony internetowej wskazanej w ust. 11 nie wymaga aneksowania Umowy. </w:t>
      </w:r>
      <w:r w:rsidR="005321B6" w:rsidRPr="002A5E3B">
        <w:rPr>
          <w:rFonts w:ascii="Arial" w:hAnsi="Arial" w:cs="Arial"/>
          <w:color w:val="000000" w:themeColor="text1"/>
          <w:sz w:val="24"/>
          <w:szCs w:val="24"/>
          <w:lang w:eastAsia="en-US"/>
        </w:rPr>
        <w:t xml:space="preserve">IZ </w:t>
      </w:r>
      <w:r w:rsidRPr="002A5E3B">
        <w:rPr>
          <w:rFonts w:ascii="Arial" w:hAnsi="Arial" w:cs="Arial"/>
          <w:color w:val="000000" w:themeColor="text1"/>
          <w:sz w:val="24"/>
          <w:szCs w:val="24"/>
          <w:lang w:eastAsia="en-US"/>
        </w:rPr>
        <w:t>poinformuje Beneficjenta o tym fakcie w formie pisemnej lub elektronicznej, wraz ze wskazaniem daty, od której obowiązuje zmieniony adres. Zmiana jest skuteczna z chwilą doręczenia informacji Beneficjentowi.</w:t>
      </w:r>
    </w:p>
    <w:p w14:paraId="48CF3A2E" w14:textId="0700E168" w:rsidR="00A511AC" w:rsidRPr="002A5E3B" w:rsidRDefault="4F808BE1" w:rsidP="004B21AE">
      <w:pPr>
        <w:pStyle w:val="Akapitzlist"/>
        <w:numPr>
          <w:ilvl w:val="0"/>
          <w:numId w:val="109"/>
        </w:numPr>
        <w:spacing w:before="120" w:after="120" w:line="288" w:lineRule="auto"/>
        <w:ind w:left="357" w:hanging="357"/>
        <w:contextualSpacing w:val="0"/>
        <w:rPr>
          <w:rFonts w:ascii="Arial" w:hAnsi="Arial" w:cs="Arial"/>
          <w:color w:val="000000" w:themeColor="text1"/>
          <w:sz w:val="24"/>
          <w:szCs w:val="24"/>
          <w:lang w:eastAsia="en-US"/>
        </w:rPr>
      </w:pPr>
      <w:r w:rsidRPr="002A5E3B">
        <w:rPr>
          <w:rFonts w:ascii="Arial" w:hAnsi="Arial" w:cs="Arial"/>
          <w:color w:val="000000" w:themeColor="text1"/>
          <w:sz w:val="24"/>
          <w:szCs w:val="24"/>
          <w:lang w:eastAsia="en-US"/>
        </w:rPr>
        <w:t>Beneficjent przyjmuje do wiadomości, że objęcie dofinansowaniem oznacza umieszczenie danych beneficjenta w publikowanym przez IZ wykazie projektów</w:t>
      </w:r>
      <w:r w:rsidR="00BB6A57" w:rsidRPr="002A5E3B">
        <w:rPr>
          <w:rStyle w:val="Odwoanieprzypisudolnego"/>
          <w:rFonts w:ascii="Arial" w:hAnsi="Arial" w:cs="Arial"/>
          <w:color w:val="000000" w:themeColor="text1"/>
          <w:sz w:val="24"/>
          <w:szCs w:val="24"/>
          <w:lang w:eastAsia="en-US"/>
        </w:rPr>
        <w:footnoteReference w:id="61"/>
      </w:r>
      <w:r w:rsidRPr="002A5E3B">
        <w:rPr>
          <w:rFonts w:ascii="Arial" w:hAnsi="Arial" w:cs="Arial"/>
          <w:color w:val="000000" w:themeColor="text1"/>
          <w:sz w:val="24"/>
          <w:szCs w:val="24"/>
          <w:lang w:eastAsia="en-US"/>
        </w:rPr>
        <w:t>.</w:t>
      </w:r>
    </w:p>
    <w:p w14:paraId="73B99B3F" w14:textId="4592A8C0" w:rsidR="00B77B1B" w:rsidRPr="002A5E3B" w:rsidRDefault="00A511AC" w:rsidP="00595B71">
      <w:pPr>
        <w:pStyle w:val="Akapitzlist"/>
        <w:numPr>
          <w:ilvl w:val="0"/>
          <w:numId w:val="109"/>
        </w:numPr>
        <w:spacing w:before="120" w:after="120" w:line="288" w:lineRule="auto"/>
        <w:contextualSpacing w:val="0"/>
        <w:rPr>
          <w:rFonts w:ascii="Arial" w:hAnsi="Arial" w:cs="Arial"/>
          <w:color w:val="000000" w:themeColor="text1"/>
          <w:sz w:val="24"/>
          <w:szCs w:val="24"/>
          <w:lang w:val="x-none" w:eastAsia="en-US"/>
        </w:rPr>
      </w:pPr>
      <w:r w:rsidRPr="002A5E3B">
        <w:rPr>
          <w:rFonts w:ascii="Arial" w:hAnsi="Arial" w:cs="Arial"/>
          <w:color w:val="000000" w:themeColor="text1"/>
          <w:sz w:val="24"/>
          <w:szCs w:val="24"/>
          <w:lang w:eastAsia="en-US"/>
        </w:rPr>
        <w:t xml:space="preserve">Beneficjent, jeśli korzysta ze środków z budżetu państwa lub z państwowych funduszy celowych, stosuje przepisy Rozporządzenia Rady Ministrów z dnia 7 maja 2021 r. w sprawie określenia działań informacyjnych podejmowanych przez podmioty realizujące zadania finansowane lub dofinansowane z budżetu państwa lub z państwowych funduszy celowych (Dz. U. </w:t>
      </w:r>
      <w:r w:rsidR="005321B6" w:rsidRPr="002A5E3B">
        <w:rPr>
          <w:rFonts w:ascii="Arial" w:hAnsi="Arial" w:cs="Arial"/>
          <w:color w:val="000000" w:themeColor="text1"/>
          <w:sz w:val="24"/>
          <w:szCs w:val="24"/>
          <w:lang w:eastAsia="en-US"/>
        </w:rPr>
        <w:t xml:space="preserve">z </w:t>
      </w:r>
      <w:r w:rsidRPr="002A5E3B">
        <w:rPr>
          <w:rFonts w:ascii="Arial" w:hAnsi="Arial" w:cs="Arial"/>
          <w:color w:val="000000" w:themeColor="text1"/>
          <w:sz w:val="24"/>
          <w:szCs w:val="24"/>
          <w:lang w:eastAsia="en-US"/>
        </w:rPr>
        <w:t xml:space="preserve">2021 </w:t>
      </w:r>
      <w:r w:rsidR="005321B6" w:rsidRPr="002A5E3B">
        <w:rPr>
          <w:rFonts w:ascii="Arial" w:hAnsi="Arial" w:cs="Arial"/>
          <w:color w:val="000000" w:themeColor="text1"/>
          <w:sz w:val="24"/>
          <w:szCs w:val="24"/>
          <w:lang w:eastAsia="en-US"/>
        </w:rPr>
        <w:t xml:space="preserve">r., </w:t>
      </w:r>
      <w:r w:rsidRPr="002A5E3B">
        <w:rPr>
          <w:rFonts w:ascii="Arial" w:hAnsi="Arial" w:cs="Arial"/>
          <w:color w:val="000000" w:themeColor="text1"/>
          <w:sz w:val="24"/>
          <w:szCs w:val="24"/>
          <w:lang w:eastAsia="en-US"/>
        </w:rPr>
        <w:t>poz. 953</w:t>
      </w:r>
      <w:r w:rsidR="00C512FE" w:rsidRPr="002A5E3B">
        <w:rPr>
          <w:rFonts w:ascii="Arial" w:hAnsi="Arial" w:cs="Arial"/>
          <w:color w:val="000000" w:themeColor="text1"/>
          <w:sz w:val="24"/>
          <w:szCs w:val="24"/>
          <w:lang w:eastAsia="en-US"/>
        </w:rPr>
        <w:t xml:space="preserve"> z późn. zm.</w:t>
      </w:r>
      <w:r w:rsidRPr="002A5E3B">
        <w:rPr>
          <w:rFonts w:ascii="Arial" w:hAnsi="Arial" w:cs="Arial"/>
          <w:color w:val="000000" w:themeColor="text1"/>
          <w:sz w:val="24"/>
          <w:szCs w:val="24"/>
          <w:lang w:eastAsia="en-US"/>
        </w:rPr>
        <w:t>).</w:t>
      </w:r>
    </w:p>
    <w:p w14:paraId="0A63E6FE" w14:textId="35A940ED" w:rsidR="00D56451" w:rsidRPr="002A5E3B" w:rsidRDefault="004A3D7C" w:rsidP="001D1A56">
      <w:pPr>
        <w:pStyle w:val="Nagwek2"/>
        <w:spacing w:line="288" w:lineRule="auto"/>
        <w:rPr>
          <w:color w:val="000000" w:themeColor="text1"/>
        </w:rPr>
      </w:pPr>
      <w:r w:rsidRPr="002A5E3B">
        <w:rPr>
          <w:color w:val="000000" w:themeColor="text1"/>
        </w:rPr>
        <w:t xml:space="preserve">§ </w:t>
      </w:r>
      <w:r w:rsidR="004B54AF" w:rsidRPr="002A5E3B">
        <w:rPr>
          <w:color w:val="000000" w:themeColor="text1"/>
        </w:rPr>
        <w:t>1</w:t>
      </w:r>
      <w:r w:rsidR="003C0304" w:rsidRPr="002A5E3B">
        <w:rPr>
          <w:color w:val="000000" w:themeColor="text1"/>
          <w:lang w:val="pl-PL"/>
        </w:rPr>
        <w:t>2</w:t>
      </w:r>
      <w:r w:rsidR="003C6503" w:rsidRPr="002A5E3B">
        <w:rPr>
          <w:color w:val="000000" w:themeColor="text1"/>
        </w:rPr>
        <w:t>.</w:t>
      </w:r>
      <w:r w:rsidR="00D56451" w:rsidRPr="002A5E3B">
        <w:rPr>
          <w:color w:val="000000" w:themeColor="text1"/>
        </w:rPr>
        <w:t xml:space="preserve"> </w:t>
      </w:r>
      <w:r w:rsidR="003D3D9B" w:rsidRPr="002A5E3B">
        <w:rPr>
          <w:color w:val="000000" w:themeColor="text1"/>
        </w:rPr>
        <w:br/>
      </w:r>
      <w:r w:rsidR="00EA51C5" w:rsidRPr="002A5E3B">
        <w:rPr>
          <w:color w:val="000000" w:themeColor="text1"/>
        </w:rPr>
        <w:t>Zmiany w U</w:t>
      </w:r>
      <w:r w:rsidR="00D56451" w:rsidRPr="002A5E3B">
        <w:rPr>
          <w:color w:val="000000" w:themeColor="text1"/>
        </w:rPr>
        <w:t>mowie i Projekcie</w:t>
      </w:r>
    </w:p>
    <w:p w14:paraId="35A14E27" w14:textId="3100F55E" w:rsidR="00585BF0" w:rsidRPr="002A5E3B" w:rsidRDefault="00585BF0" w:rsidP="001D1A56">
      <w:pPr>
        <w:pStyle w:val="Tekstpodstawowy"/>
        <w:numPr>
          <w:ilvl w:val="0"/>
          <w:numId w:val="3"/>
        </w:numPr>
        <w:tabs>
          <w:tab w:val="clear" w:pos="360"/>
          <w:tab w:val="num" w:pos="426"/>
        </w:tabs>
        <w:spacing w:before="120" w:after="120" w:line="288" w:lineRule="auto"/>
        <w:ind w:left="426" w:hanging="426"/>
        <w:jc w:val="left"/>
        <w:rPr>
          <w:rFonts w:cs="Arial"/>
          <w:color w:val="000000" w:themeColor="text1"/>
        </w:rPr>
      </w:pPr>
      <w:r w:rsidRPr="002A5E3B">
        <w:rPr>
          <w:rFonts w:cs="Arial"/>
          <w:color w:val="000000" w:themeColor="text1"/>
        </w:rPr>
        <w:t xml:space="preserve">Beneficjent może dokonywać zmian w Projekcie pod warunkiem ich zgłoszenia do </w:t>
      </w:r>
      <w:r w:rsidR="00CF1FC2" w:rsidRPr="002A5E3B">
        <w:rPr>
          <w:rFonts w:cs="Arial"/>
          <w:color w:val="000000" w:themeColor="text1"/>
        </w:rPr>
        <w:t>I</w:t>
      </w:r>
      <w:r w:rsidR="00CF1FC2" w:rsidRPr="002A5E3B">
        <w:rPr>
          <w:rFonts w:cs="Arial"/>
          <w:color w:val="000000" w:themeColor="text1"/>
          <w:lang w:val="pl-PL"/>
        </w:rPr>
        <w:t>Z</w:t>
      </w:r>
      <w:r w:rsidR="00CF1FC2" w:rsidRPr="002A5E3B">
        <w:rPr>
          <w:rFonts w:cs="Arial"/>
          <w:color w:val="000000" w:themeColor="text1"/>
        </w:rPr>
        <w:t xml:space="preserve"> </w:t>
      </w:r>
      <w:r w:rsidR="00AF3473" w:rsidRPr="002A5E3B">
        <w:rPr>
          <w:rFonts w:cs="Arial"/>
          <w:color w:val="000000" w:themeColor="text1"/>
          <w:lang w:val="pl-PL"/>
        </w:rPr>
        <w:t>za pośrednictwem CST2021</w:t>
      </w:r>
      <w:r w:rsidR="003D117C" w:rsidRPr="002A5E3B">
        <w:rPr>
          <w:rFonts w:cs="Arial"/>
          <w:color w:val="000000" w:themeColor="text1"/>
          <w:lang w:val="pl-PL"/>
        </w:rPr>
        <w:t xml:space="preserve"> </w:t>
      </w:r>
      <w:r w:rsidRPr="002A5E3B">
        <w:rPr>
          <w:rFonts w:cs="Arial"/>
          <w:color w:val="000000" w:themeColor="text1"/>
        </w:rPr>
        <w:t>przed planowanym zakończeniem realizacji Projektu i</w:t>
      </w:r>
      <w:r w:rsidR="00AC0467" w:rsidRPr="002A5E3B">
        <w:rPr>
          <w:rFonts w:cs="Arial"/>
          <w:color w:val="000000" w:themeColor="text1"/>
          <w:lang w:val="pl-PL"/>
        </w:rPr>
        <w:t> </w:t>
      </w:r>
      <w:r w:rsidRPr="002A5E3B">
        <w:rPr>
          <w:rFonts w:cs="Arial"/>
          <w:color w:val="000000" w:themeColor="text1"/>
        </w:rPr>
        <w:t xml:space="preserve">uzyskania </w:t>
      </w:r>
      <w:r w:rsidR="005458EC" w:rsidRPr="002A5E3B">
        <w:rPr>
          <w:rFonts w:cs="Arial"/>
          <w:color w:val="000000" w:themeColor="text1"/>
          <w:lang w:val="pl-PL"/>
        </w:rPr>
        <w:t xml:space="preserve">odpowiedzi </w:t>
      </w:r>
      <w:r w:rsidR="00DD1185" w:rsidRPr="002A5E3B">
        <w:rPr>
          <w:rFonts w:cs="Arial"/>
          <w:color w:val="000000" w:themeColor="text1"/>
          <w:lang w:val="pl-PL"/>
        </w:rPr>
        <w:t xml:space="preserve">pozytywnej </w:t>
      </w:r>
      <w:r w:rsidR="00CF1FC2" w:rsidRPr="002A5E3B">
        <w:rPr>
          <w:rFonts w:cs="Arial"/>
          <w:color w:val="000000" w:themeColor="text1"/>
        </w:rPr>
        <w:t>I</w:t>
      </w:r>
      <w:r w:rsidR="00CF1FC2" w:rsidRPr="002A5E3B">
        <w:rPr>
          <w:rFonts w:cs="Arial"/>
          <w:color w:val="000000" w:themeColor="text1"/>
          <w:lang w:val="pl-PL"/>
        </w:rPr>
        <w:t>Z</w:t>
      </w:r>
      <w:r w:rsidR="00CF1FC2" w:rsidRPr="002A5E3B">
        <w:rPr>
          <w:rFonts w:cs="Arial"/>
          <w:color w:val="000000" w:themeColor="text1"/>
        </w:rPr>
        <w:t xml:space="preserve"> </w:t>
      </w:r>
      <w:r w:rsidRPr="002A5E3B">
        <w:rPr>
          <w:rFonts w:cs="Arial"/>
          <w:color w:val="000000" w:themeColor="text1"/>
        </w:rPr>
        <w:t xml:space="preserve">w terminie do 30 dni (od złożenia kompletnej dokumentacji), z zastrzeżeniem ust. 2. Zmiany wpływające na treść </w:t>
      </w:r>
      <w:r w:rsidR="005458EC" w:rsidRPr="002A5E3B">
        <w:rPr>
          <w:rFonts w:cs="Arial"/>
          <w:color w:val="000000" w:themeColor="text1"/>
          <w:lang w:val="pl-PL"/>
        </w:rPr>
        <w:t>U</w:t>
      </w:r>
      <w:r w:rsidRPr="002A5E3B">
        <w:rPr>
          <w:rFonts w:cs="Arial"/>
          <w:color w:val="000000" w:themeColor="text1"/>
        </w:rPr>
        <w:t>mowy  wymagają formy aneksu do Umowy.</w:t>
      </w:r>
    </w:p>
    <w:p w14:paraId="7FB9F1E9" w14:textId="01F706A8" w:rsidR="00654841" w:rsidRPr="002A5E3B" w:rsidRDefault="104A4B33" w:rsidP="00240295">
      <w:pPr>
        <w:pStyle w:val="Akapitzlist"/>
        <w:numPr>
          <w:ilvl w:val="0"/>
          <w:numId w:val="3"/>
        </w:numPr>
        <w:spacing w:before="120" w:after="120" w:line="288" w:lineRule="auto"/>
        <w:rPr>
          <w:rFonts w:ascii="Arial" w:hAnsi="Arial" w:cs="Arial"/>
          <w:color w:val="000000" w:themeColor="text1"/>
          <w:sz w:val="24"/>
          <w:szCs w:val="24"/>
          <w:lang w:eastAsia="en-US"/>
        </w:rPr>
      </w:pPr>
      <w:r w:rsidRPr="002A5E3B">
        <w:rPr>
          <w:rFonts w:ascii="Arial" w:hAnsi="Arial" w:cs="Arial"/>
          <w:color w:val="000000" w:themeColor="text1"/>
          <w:sz w:val="24"/>
          <w:szCs w:val="24"/>
          <w:lang w:val="x-none" w:eastAsia="en-US"/>
        </w:rPr>
        <w:t>Beneficjent, co do zasady</w:t>
      </w:r>
      <w:r w:rsidR="6F423EDD" w:rsidRPr="002A5E3B">
        <w:rPr>
          <w:rFonts w:ascii="Arial" w:hAnsi="Arial" w:cs="Arial"/>
          <w:color w:val="000000" w:themeColor="text1"/>
          <w:sz w:val="24"/>
          <w:szCs w:val="24"/>
          <w:lang w:val="x-none" w:eastAsia="en-US"/>
        </w:rPr>
        <w:t>,</w:t>
      </w:r>
      <w:r w:rsidRPr="002A5E3B">
        <w:rPr>
          <w:rFonts w:ascii="Arial" w:hAnsi="Arial" w:cs="Arial"/>
          <w:color w:val="000000" w:themeColor="text1"/>
          <w:sz w:val="24"/>
          <w:szCs w:val="24"/>
          <w:lang w:val="x-none" w:eastAsia="en-US"/>
        </w:rPr>
        <w:t xml:space="preserve"> nie może dokonywać zmian w Projekcie </w:t>
      </w:r>
      <w:r w:rsidR="714535F4" w:rsidRPr="002A5E3B">
        <w:rPr>
          <w:rFonts w:ascii="Arial" w:hAnsi="Arial" w:cs="Arial"/>
          <w:color w:val="000000" w:themeColor="text1"/>
          <w:sz w:val="24"/>
          <w:szCs w:val="24"/>
          <w:lang w:val="x-none" w:eastAsia="en-US"/>
        </w:rPr>
        <w:t xml:space="preserve">dotyczących wysokości </w:t>
      </w:r>
      <w:r w:rsidRPr="002A5E3B">
        <w:rPr>
          <w:rFonts w:ascii="Arial" w:hAnsi="Arial" w:cs="Arial"/>
          <w:color w:val="000000" w:themeColor="text1"/>
          <w:sz w:val="24"/>
          <w:szCs w:val="24"/>
          <w:lang w:val="x-none" w:eastAsia="en-US"/>
        </w:rPr>
        <w:t>kwot ryczałtowych</w:t>
      </w:r>
      <w:r w:rsidR="714535F4" w:rsidRPr="002A5E3B">
        <w:rPr>
          <w:rFonts w:ascii="Arial" w:hAnsi="Arial" w:cs="Arial"/>
          <w:color w:val="000000" w:themeColor="text1"/>
          <w:sz w:val="24"/>
          <w:szCs w:val="24"/>
          <w:lang w:val="x-none" w:eastAsia="en-US"/>
        </w:rPr>
        <w:t>, o</w:t>
      </w:r>
      <w:r w:rsidR="758D689E" w:rsidRPr="002A5E3B">
        <w:rPr>
          <w:rFonts w:ascii="Arial" w:hAnsi="Arial" w:cs="Arial"/>
          <w:color w:val="000000" w:themeColor="text1"/>
          <w:sz w:val="24"/>
          <w:szCs w:val="24"/>
          <w:lang w:val="x-none" w:eastAsia="en-US"/>
        </w:rPr>
        <w:t> </w:t>
      </w:r>
      <w:r w:rsidR="714535F4" w:rsidRPr="002A5E3B">
        <w:rPr>
          <w:rFonts w:ascii="Arial" w:hAnsi="Arial" w:cs="Arial"/>
          <w:color w:val="000000" w:themeColor="text1"/>
          <w:sz w:val="24"/>
          <w:szCs w:val="24"/>
          <w:lang w:val="x-none" w:eastAsia="en-US"/>
        </w:rPr>
        <w:t xml:space="preserve">których mowa w § 2 ust. </w:t>
      </w:r>
      <w:r w:rsidR="0082772F" w:rsidRPr="002A5E3B">
        <w:rPr>
          <w:rFonts w:ascii="Arial" w:hAnsi="Arial" w:cs="Arial"/>
          <w:color w:val="000000" w:themeColor="text1"/>
          <w:sz w:val="24"/>
          <w:szCs w:val="24"/>
          <w:lang w:val="x-none" w:eastAsia="en-US"/>
        </w:rPr>
        <w:t xml:space="preserve">1 </w:t>
      </w:r>
      <w:r w:rsidR="714535F4" w:rsidRPr="002A5E3B">
        <w:rPr>
          <w:rFonts w:ascii="Arial" w:hAnsi="Arial" w:cs="Arial"/>
          <w:color w:val="000000" w:themeColor="text1"/>
          <w:sz w:val="24"/>
          <w:szCs w:val="24"/>
          <w:lang w:val="x-none" w:eastAsia="en-US"/>
        </w:rPr>
        <w:t xml:space="preserve">oraz </w:t>
      </w:r>
      <w:r w:rsidR="00654841" w:rsidRPr="002A5E3B">
        <w:rPr>
          <w:rFonts w:ascii="Arial" w:hAnsi="Arial" w:cs="Arial"/>
          <w:color w:val="000000" w:themeColor="text1"/>
          <w:sz w:val="24"/>
          <w:szCs w:val="24"/>
          <w:lang w:val="x-none" w:eastAsia="en-US"/>
        </w:rPr>
        <w:t xml:space="preserve">wskaźników zakładanych we wniosku oraz </w:t>
      </w:r>
      <w:r w:rsidR="007C11C2" w:rsidRPr="002A5E3B">
        <w:rPr>
          <w:rFonts w:ascii="Arial" w:hAnsi="Arial" w:cs="Arial"/>
          <w:color w:val="000000" w:themeColor="text1"/>
          <w:sz w:val="24"/>
          <w:szCs w:val="24"/>
          <w:lang w:val="x-none" w:eastAsia="en-US"/>
        </w:rPr>
        <w:t xml:space="preserve"> </w:t>
      </w:r>
      <w:r w:rsidR="00654841" w:rsidRPr="002A5E3B">
        <w:rPr>
          <w:rFonts w:ascii="Arial" w:hAnsi="Arial" w:cs="Arial"/>
          <w:color w:val="000000" w:themeColor="text1"/>
          <w:sz w:val="24"/>
          <w:szCs w:val="24"/>
          <w:lang w:val="x-none" w:eastAsia="en-US"/>
        </w:rPr>
        <w:t>elementów, za które otrzymał dodatkowe punkty</w:t>
      </w:r>
      <w:r w:rsidR="714535F4" w:rsidRPr="002A5E3B">
        <w:rPr>
          <w:rFonts w:ascii="Arial" w:hAnsi="Arial" w:cs="Arial"/>
          <w:color w:val="000000" w:themeColor="text1"/>
          <w:sz w:val="24"/>
          <w:szCs w:val="24"/>
          <w:lang w:val="x-none" w:eastAsia="en-US"/>
        </w:rPr>
        <w:t xml:space="preserve">, o których mowa w § 2 ust. </w:t>
      </w:r>
      <w:r w:rsidR="00EC0088" w:rsidRPr="002A5E3B">
        <w:rPr>
          <w:rFonts w:ascii="Arial" w:hAnsi="Arial" w:cs="Arial"/>
          <w:color w:val="000000" w:themeColor="text1"/>
          <w:sz w:val="24"/>
          <w:szCs w:val="24"/>
          <w:lang w:eastAsia="en-US"/>
        </w:rPr>
        <w:t>19</w:t>
      </w:r>
      <w:r w:rsidR="00EC0088" w:rsidRPr="002A5E3B">
        <w:rPr>
          <w:rFonts w:ascii="Arial" w:hAnsi="Arial" w:cs="Arial"/>
          <w:color w:val="000000" w:themeColor="text1"/>
          <w:sz w:val="24"/>
          <w:szCs w:val="24"/>
          <w:lang w:val="x-none" w:eastAsia="en-US"/>
        </w:rPr>
        <w:t xml:space="preserve"> </w:t>
      </w:r>
      <w:r w:rsidR="007C11C2" w:rsidRPr="002A5E3B">
        <w:rPr>
          <w:rFonts w:ascii="Arial" w:hAnsi="Arial" w:cs="Arial"/>
          <w:color w:val="000000" w:themeColor="text1"/>
          <w:sz w:val="24"/>
          <w:szCs w:val="24"/>
          <w:lang w:val="x-none" w:eastAsia="en-US"/>
        </w:rPr>
        <w:t xml:space="preserve">i </w:t>
      </w:r>
      <w:r w:rsidR="00EC0088" w:rsidRPr="002A5E3B">
        <w:rPr>
          <w:rFonts w:ascii="Arial" w:hAnsi="Arial" w:cs="Arial"/>
          <w:color w:val="000000" w:themeColor="text1"/>
          <w:sz w:val="24"/>
          <w:szCs w:val="24"/>
          <w:lang w:eastAsia="en-US"/>
        </w:rPr>
        <w:t>20</w:t>
      </w:r>
      <w:r w:rsidRPr="002A5E3B">
        <w:rPr>
          <w:rFonts w:ascii="Arial" w:hAnsi="Arial" w:cs="Arial"/>
          <w:color w:val="000000" w:themeColor="text1"/>
          <w:sz w:val="24"/>
          <w:szCs w:val="24"/>
          <w:lang w:val="x-none" w:eastAsia="en-US"/>
        </w:rPr>
        <w:t>.</w:t>
      </w:r>
      <w:r w:rsidR="00654841" w:rsidRPr="002A5E3B">
        <w:rPr>
          <w:rFonts w:ascii="Arial" w:hAnsi="Arial" w:cs="Arial"/>
          <w:color w:val="000000" w:themeColor="text1"/>
          <w:sz w:val="24"/>
          <w:szCs w:val="24"/>
          <w:lang w:val="x-none" w:eastAsia="en-US"/>
        </w:rPr>
        <w:t xml:space="preserve"> </w:t>
      </w:r>
    </w:p>
    <w:p w14:paraId="75C5AB8E" w14:textId="4FCE7BDC" w:rsidR="005458EC" w:rsidRPr="002A5E3B" w:rsidRDefault="434CEAB6" w:rsidP="007C11C2">
      <w:pPr>
        <w:pStyle w:val="Akapitzlist"/>
        <w:numPr>
          <w:ilvl w:val="0"/>
          <w:numId w:val="3"/>
        </w:numPr>
        <w:spacing w:before="120" w:after="120" w:line="288" w:lineRule="auto"/>
        <w:rPr>
          <w:rFonts w:cs="Arial"/>
          <w:color w:val="000000" w:themeColor="text1"/>
        </w:rPr>
      </w:pPr>
      <w:r w:rsidRPr="002A5E3B">
        <w:rPr>
          <w:rFonts w:ascii="Arial" w:hAnsi="Arial" w:cs="Arial"/>
          <w:color w:val="000000" w:themeColor="text1"/>
          <w:sz w:val="24"/>
          <w:szCs w:val="24"/>
          <w:lang w:eastAsia="en-US"/>
        </w:rPr>
        <w:lastRenderedPageBreak/>
        <w:t xml:space="preserve">Beneficjent jest zobowiązany do osiągnięcia wartości docelowej mierzalnych wskaźników </w:t>
      </w:r>
      <w:r w:rsidR="6CD0E8B8" w:rsidRPr="002A5E3B">
        <w:rPr>
          <w:rFonts w:ascii="Arial" w:hAnsi="Arial" w:cs="Arial"/>
          <w:color w:val="000000" w:themeColor="text1"/>
          <w:sz w:val="24"/>
          <w:szCs w:val="24"/>
          <w:lang w:eastAsia="en-US"/>
        </w:rPr>
        <w:t xml:space="preserve">Projektu </w:t>
      </w:r>
      <w:r w:rsidRPr="002A5E3B">
        <w:rPr>
          <w:rFonts w:ascii="Arial" w:hAnsi="Arial" w:cs="Arial"/>
          <w:color w:val="000000" w:themeColor="text1"/>
          <w:sz w:val="24"/>
          <w:szCs w:val="24"/>
          <w:lang w:eastAsia="en-US"/>
        </w:rPr>
        <w:t>określonych w zatwierdzonym wniosku o dofinansowanie</w:t>
      </w:r>
      <w:r w:rsidR="007C11C2" w:rsidRPr="002A5E3B">
        <w:rPr>
          <w:rFonts w:ascii="Arial" w:hAnsi="Arial" w:cs="Arial"/>
          <w:color w:val="000000" w:themeColor="text1"/>
          <w:sz w:val="24"/>
          <w:szCs w:val="24"/>
          <w:lang w:eastAsia="en-US"/>
        </w:rPr>
        <w:t xml:space="preserve"> oraz</w:t>
      </w:r>
      <w:r w:rsidR="0082772F" w:rsidRPr="002A5E3B">
        <w:rPr>
          <w:rFonts w:ascii="Arial" w:hAnsi="Arial" w:cs="Arial"/>
          <w:color w:val="000000" w:themeColor="text1"/>
          <w:sz w:val="24"/>
          <w:szCs w:val="24"/>
          <w:lang w:val="x-none" w:eastAsia="en-US"/>
        </w:rPr>
        <w:t xml:space="preserve"> elementów, za które otrzymał dodatkowe punkty</w:t>
      </w:r>
      <w:r w:rsidRPr="002A5E3B">
        <w:rPr>
          <w:rFonts w:ascii="Arial" w:hAnsi="Arial" w:cs="Arial"/>
          <w:color w:val="000000" w:themeColor="text1"/>
          <w:sz w:val="24"/>
          <w:szCs w:val="24"/>
          <w:lang w:eastAsia="en-US"/>
        </w:rPr>
        <w:t>.</w:t>
      </w:r>
    </w:p>
    <w:p w14:paraId="1BE4A1E0" w14:textId="552DB408" w:rsidR="00D05F01" w:rsidRPr="002A5E3B" w:rsidRDefault="00C94F0D" w:rsidP="001D1A56">
      <w:pPr>
        <w:pStyle w:val="Tekstpodstawowy"/>
        <w:numPr>
          <w:ilvl w:val="0"/>
          <w:numId w:val="3"/>
        </w:numPr>
        <w:tabs>
          <w:tab w:val="clear" w:pos="360"/>
          <w:tab w:val="num" w:pos="426"/>
          <w:tab w:val="num" w:pos="567"/>
        </w:tabs>
        <w:spacing w:before="120" w:after="120" w:line="288" w:lineRule="auto"/>
        <w:ind w:left="426" w:hanging="426"/>
        <w:jc w:val="left"/>
        <w:rPr>
          <w:rFonts w:cs="Arial"/>
          <w:color w:val="000000" w:themeColor="text1"/>
        </w:rPr>
      </w:pPr>
      <w:r w:rsidRPr="002A5E3B">
        <w:rPr>
          <w:rFonts w:cs="Arial"/>
          <w:color w:val="000000" w:themeColor="text1"/>
        </w:rPr>
        <w:t xml:space="preserve">W razie zmian w prawie krajowym lub </w:t>
      </w:r>
      <w:r w:rsidR="00FC0D4F" w:rsidRPr="002A5E3B">
        <w:rPr>
          <w:rFonts w:cs="Arial"/>
          <w:color w:val="000000" w:themeColor="text1"/>
          <w:lang w:val="pl-PL"/>
        </w:rPr>
        <w:t>unijnym</w:t>
      </w:r>
      <w:r w:rsidR="00FC0D4F" w:rsidRPr="002A5E3B">
        <w:rPr>
          <w:rFonts w:cs="Arial"/>
          <w:color w:val="000000" w:themeColor="text1"/>
        </w:rPr>
        <w:t xml:space="preserve"> </w:t>
      </w:r>
      <w:r w:rsidRPr="002A5E3B">
        <w:rPr>
          <w:rFonts w:cs="Arial"/>
          <w:color w:val="000000" w:themeColor="text1"/>
        </w:rPr>
        <w:t>wpływających na wysokość wydatków kwalifikowa</w:t>
      </w:r>
      <w:r w:rsidR="00BF2116" w:rsidRPr="002A5E3B">
        <w:rPr>
          <w:rFonts w:cs="Arial"/>
          <w:color w:val="000000" w:themeColor="text1"/>
          <w:lang w:val="pl-PL"/>
        </w:rPr>
        <w:t>l</w:t>
      </w:r>
      <w:r w:rsidRPr="002A5E3B">
        <w:rPr>
          <w:rFonts w:cs="Arial"/>
          <w:color w:val="000000" w:themeColor="text1"/>
        </w:rPr>
        <w:t>nych w</w:t>
      </w:r>
      <w:r w:rsidR="00B2070B" w:rsidRPr="002A5E3B">
        <w:rPr>
          <w:rFonts w:cs="Arial"/>
          <w:color w:val="000000" w:themeColor="text1"/>
          <w:lang w:val="pl-PL"/>
        </w:rPr>
        <w:t> </w:t>
      </w:r>
      <w:r w:rsidRPr="002A5E3B">
        <w:rPr>
          <w:rFonts w:cs="Arial"/>
          <w:color w:val="000000" w:themeColor="text1"/>
        </w:rPr>
        <w:t xml:space="preserve">Projekcie, </w:t>
      </w:r>
      <w:r w:rsidR="00CF1FC2" w:rsidRPr="002A5E3B">
        <w:rPr>
          <w:rFonts w:cs="Arial"/>
          <w:color w:val="000000" w:themeColor="text1"/>
          <w:lang w:val="pl-PL"/>
        </w:rPr>
        <w:t>IZ</w:t>
      </w:r>
      <w:r w:rsidR="00CF1FC2" w:rsidRPr="002A5E3B">
        <w:rPr>
          <w:rFonts w:cs="Arial"/>
          <w:color w:val="000000" w:themeColor="text1"/>
        </w:rPr>
        <w:t xml:space="preserve"> </w:t>
      </w:r>
      <w:r w:rsidRPr="002A5E3B">
        <w:rPr>
          <w:rFonts w:cs="Arial"/>
          <w:color w:val="000000" w:themeColor="text1"/>
        </w:rPr>
        <w:t xml:space="preserve">ma prawo renegocjować </w:t>
      </w:r>
      <w:r w:rsidR="005D3A45" w:rsidRPr="002A5E3B">
        <w:rPr>
          <w:rFonts w:cs="Arial"/>
          <w:color w:val="000000" w:themeColor="text1"/>
          <w:lang w:val="pl-PL"/>
        </w:rPr>
        <w:t>U</w:t>
      </w:r>
      <w:r w:rsidRPr="002A5E3B">
        <w:rPr>
          <w:rFonts w:cs="Arial"/>
          <w:color w:val="000000" w:themeColor="text1"/>
        </w:rPr>
        <w:t>mowę z</w:t>
      </w:r>
      <w:r w:rsidR="00AC0467" w:rsidRPr="002A5E3B">
        <w:rPr>
          <w:rFonts w:cs="Arial"/>
          <w:color w:val="000000" w:themeColor="text1"/>
          <w:lang w:val="pl-PL"/>
        </w:rPr>
        <w:t> </w:t>
      </w:r>
      <w:r w:rsidRPr="002A5E3B">
        <w:rPr>
          <w:rFonts w:cs="Arial"/>
          <w:color w:val="000000" w:themeColor="text1"/>
        </w:rPr>
        <w:t>Beneficjentem.</w:t>
      </w:r>
    </w:p>
    <w:p w14:paraId="12C1D75E" w14:textId="78BB82F8" w:rsidR="003B0075" w:rsidRPr="002A5E3B" w:rsidRDefault="006679C0" w:rsidP="00240295">
      <w:pPr>
        <w:pStyle w:val="Tekstpodstawowy"/>
        <w:numPr>
          <w:ilvl w:val="0"/>
          <w:numId w:val="3"/>
        </w:numPr>
        <w:tabs>
          <w:tab w:val="num" w:pos="567"/>
        </w:tabs>
        <w:spacing w:before="120" w:after="120" w:line="288" w:lineRule="auto"/>
        <w:rPr>
          <w:rFonts w:cs="Arial"/>
          <w:color w:val="000000" w:themeColor="text1"/>
          <w:lang w:val="pl-PL"/>
        </w:rPr>
      </w:pPr>
      <w:r w:rsidRPr="002A5E3B">
        <w:rPr>
          <w:rFonts w:cs="Arial"/>
          <w:color w:val="000000" w:themeColor="text1"/>
          <w:lang w:val="pl-PL"/>
        </w:rPr>
        <w:t xml:space="preserve">Zmiany w treści wytycznych wskazanych w </w:t>
      </w:r>
      <w:r w:rsidRPr="002A5E3B">
        <w:rPr>
          <w:color w:val="000000" w:themeColor="text1"/>
        </w:rPr>
        <w:t>§ 1</w:t>
      </w:r>
      <w:r w:rsidRPr="002A5E3B">
        <w:rPr>
          <w:color w:val="000000" w:themeColor="text1"/>
          <w:lang w:val="pl-PL"/>
        </w:rPr>
        <w:t xml:space="preserve"> pkt </w:t>
      </w:r>
      <w:r w:rsidR="00EC0088" w:rsidRPr="002A5E3B">
        <w:rPr>
          <w:color w:val="000000" w:themeColor="text1"/>
          <w:lang w:val="pl-PL"/>
        </w:rPr>
        <w:t>43</w:t>
      </w:r>
      <w:r w:rsidR="00EC0088" w:rsidRPr="002A5E3B">
        <w:rPr>
          <w:rFonts w:cs="Arial"/>
          <w:color w:val="000000" w:themeColor="text1"/>
          <w:lang w:val="pl-PL"/>
        </w:rPr>
        <w:t xml:space="preserve"> </w:t>
      </w:r>
      <w:r w:rsidR="002C3FE8" w:rsidRPr="002A5E3B">
        <w:rPr>
          <w:rFonts w:cs="Arial"/>
          <w:color w:val="000000" w:themeColor="text1"/>
          <w:lang w:val="pl-PL"/>
        </w:rPr>
        <w:t>nie wymagają zmiany umowy, a jedynie poinformowania beneficjenta o zmian</w:t>
      </w:r>
      <w:r w:rsidR="00417922" w:rsidRPr="002A5E3B">
        <w:rPr>
          <w:rFonts w:cs="Arial"/>
          <w:color w:val="000000" w:themeColor="text1"/>
          <w:lang w:val="pl-PL"/>
        </w:rPr>
        <w:t>ach</w:t>
      </w:r>
      <w:r w:rsidR="002C3FE8" w:rsidRPr="002A5E3B">
        <w:rPr>
          <w:rFonts w:cs="Arial"/>
          <w:color w:val="000000" w:themeColor="text1"/>
          <w:lang w:val="pl-PL"/>
        </w:rPr>
        <w:t>, poprzez System CST2021</w:t>
      </w:r>
      <w:r w:rsidRPr="002A5E3B">
        <w:rPr>
          <w:rFonts w:cs="Arial"/>
          <w:color w:val="000000" w:themeColor="text1"/>
          <w:lang w:val="pl-PL"/>
        </w:rPr>
        <w:t>. Beneficjent ma prawo nie zgodzić się z wprowadzonymi zmianami, o czym zobowiązany jest poinformować IZ FEM w terminie do 14 dni od otrzymania informacji o zmian</w:t>
      </w:r>
      <w:r w:rsidR="00417922" w:rsidRPr="002A5E3B">
        <w:rPr>
          <w:rFonts w:cs="Arial"/>
          <w:color w:val="000000" w:themeColor="text1"/>
          <w:lang w:val="pl-PL"/>
        </w:rPr>
        <w:t>ach</w:t>
      </w:r>
      <w:r w:rsidRPr="002A5E3B">
        <w:rPr>
          <w:rFonts w:cs="Arial"/>
          <w:color w:val="000000" w:themeColor="text1"/>
          <w:lang w:val="pl-PL"/>
        </w:rPr>
        <w:t xml:space="preserve">, poprzez System CST2021. Brak zgody Beneficjenta na </w:t>
      </w:r>
      <w:r w:rsidR="00417922" w:rsidRPr="002A5E3B">
        <w:rPr>
          <w:rFonts w:cs="Arial"/>
          <w:color w:val="000000" w:themeColor="text1"/>
          <w:lang w:val="pl-PL"/>
        </w:rPr>
        <w:t xml:space="preserve">przedmiotowe </w:t>
      </w:r>
      <w:r w:rsidRPr="002A5E3B">
        <w:rPr>
          <w:rFonts w:cs="Arial"/>
          <w:color w:val="000000" w:themeColor="text1"/>
          <w:lang w:val="pl-PL"/>
        </w:rPr>
        <w:t>zmian</w:t>
      </w:r>
      <w:r w:rsidR="00417922" w:rsidRPr="002A5E3B">
        <w:rPr>
          <w:rFonts w:cs="Arial"/>
          <w:color w:val="000000" w:themeColor="text1"/>
          <w:lang w:val="pl-PL"/>
        </w:rPr>
        <w:t>y</w:t>
      </w:r>
      <w:r w:rsidRPr="002A5E3B">
        <w:rPr>
          <w:rFonts w:cs="Arial"/>
          <w:color w:val="000000" w:themeColor="text1"/>
          <w:lang w:val="pl-PL"/>
        </w:rPr>
        <w:t xml:space="preserve"> stanowi podstawę do rozwiązania Umowy.</w:t>
      </w:r>
    </w:p>
    <w:p w14:paraId="2AC3EABD" w14:textId="039B81F5" w:rsidR="00FA2503" w:rsidRPr="002A5E3B" w:rsidRDefault="005B5A77" w:rsidP="001D1A56">
      <w:pPr>
        <w:pStyle w:val="Tekstpodstawowy"/>
        <w:numPr>
          <w:ilvl w:val="0"/>
          <w:numId w:val="3"/>
        </w:numPr>
        <w:tabs>
          <w:tab w:val="clear" w:pos="360"/>
          <w:tab w:val="num" w:pos="426"/>
          <w:tab w:val="num" w:pos="567"/>
        </w:tabs>
        <w:spacing w:before="120" w:after="120" w:line="288" w:lineRule="auto"/>
        <w:ind w:left="426" w:hanging="426"/>
        <w:jc w:val="left"/>
        <w:rPr>
          <w:rFonts w:cs="Arial"/>
          <w:color w:val="000000" w:themeColor="text1"/>
        </w:rPr>
      </w:pPr>
      <w:r w:rsidRPr="002A5E3B">
        <w:rPr>
          <w:rFonts w:cs="Arial"/>
          <w:color w:val="000000" w:themeColor="text1"/>
        </w:rPr>
        <w:t>W razie wystąpienia niezależnych od Beneficjenta okoliczności powodujących konieczność wprowadzenia zmian do Projektu, Beneficjent jest zobowiązany do</w:t>
      </w:r>
      <w:r w:rsidR="00AC0467" w:rsidRPr="002A5E3B">
        <w:rPr>
          <w:rFonts w:cs="Arial"/>
          <w:color w:val="000000" w:themeColor="text1"/>
          <w:lang w:val="pl-PL"/>
        </w:rPr>
        <w:t> </w:t>
      </w:r>
      <w:r w:rsidR="007F386F" w:rsidRPr="002A5E3B">
        <w:rPr>
          <w:rFonts w:cs="Arial"/>
          <w:color w:val="000000" w:themeColor="text1"/>
          <w:lang w:val="pl-PL"/>
        </w:rPr>
        <w:t>niezwłocznego</w:t>
      </w:r>
      <w:r w:rsidRPr="002A5E3B">
        <w:rPr>
          <w:rFonts w:cs="Arial"/>
          <w:color w:val="000000" w:themeColor="text1"/>
        </w:rPr>
        <w:t xml:space="preserve"> zgłoszenia</w:t>
      </w:r>
      <w:r w:rsidR="007F386F" w:rsidRPr="002A5E3B">
        <w:rPr>
          <w:rFonts w:cs="Arial"/>
          <w:color w:val="000000" w:themeColor="text1"/>
          <w:lang w:val="pl-PL"/>
        </w:rPr>
        <w:t xml:space="preserve"> </w:t>
      </w:r>
      <w:r w:rsidR="00A77379" w:rsidRPr="002A5E3B">
        <w:rPr>
          <w:rFonts w:cs="Arial"/>
          <w:color w:val="000000" w:themeColor="text1"/>
          <w:lang w:val="pl-PL"/>
        </w:rPr>
        <w:t xml:space="preserve">zmian, </w:t>
      </w:r>
      <w:r w:rsidR="007F386F" w:rsidRPr="002A5E3B">
        <w:rPr>
          <w:rFonts w:cs="Arial"/>
          <w:color w:val="000000" w:themeColor="text1"/>
          <w:lang w:val="pl-PL"/>
        </w:rPr>
        <w:t>zgodnie z zapisami ust. 1</w:t>
      </w:r>
      <w:r w:rsidR="00355DF2" w:rsidRPr="002A5E3B">
        <w:rPr>
          <w:rFonts w:cs="Arial"/>
          <w:color w:val="000000" w:themeColor="text1"/>
          <w:lang w:val="pl-PL"/>
        </w:rPr>
        <w:t>.</w:t>
      </w:r>
      <w:r w:rsidR="00057F34" w:rsidRPr="002A5E3B" w:rsidDel="00057F34">
        <w:rPr>
          <w:rFonts w:cs="Arial"/>
          <w:color w:val="000000" w:themeColor="text1"/>
        </w:rPr>
        <w:t xml:space="preserve"> </w:t>
      </w:r>
    </w:p>
    <w:p w14:paraId="3911183F" w14:textId="6012C2B6" w:rsidR="00FA2503" w:rsidRPr="002A5E3B" w:rsidRDefault="00B567B6" w:rsidP="001D1A56">
      <w:pPr>
        <w:pStyle w:val="Tekstpodstawowy"/>
        <w:numPr>
          <w:ilvl w:val="0"/>
          <w:numId w:val="3"/>
        </w:numPr>
        <w:tabs>
          <w:tab w:val="clear" w:pos="360"/>
          <w:tab w:val="num" w:pos="426"/>
          <w:tab w:val="num" w:pos="567"/>
        </w:tabs>
        <w:spacing w:before="120" w:after="120" w:line="288" w:lineRule="auto"/>
        <w:ind w:left="426" w:hanging="426"/>
        <w:jc w:val="left"/>
        <w:rPr>
          <w:rFonts w:cs="Arial"/>
          <w:color w:val="000000" w:themeColor="text1"/>
        </w:rPr>
      </w:pPr>
      <w:r w:rsidRPr="002A5E3B">
        <w:rPr>
          <w:rFonts w:cs="Arial"/>
          <w:bCs/>
          <w:color w:val="000000" w:themeColor="text1"/>
        </w:rPr>
        <w:t xml:space="preserve">Zmiany w Umowie nie mogą prowadzić do zwiększenia dofinansowania określonego w </w:t>
      </w:r>
      <w:r w:rsidR="00773454" w:rsidRPr="002A5E3B">
        <w:rPr>
          <w:rFonts w:cs="Arial"/>
          <w:color w:val="000000" w:themeColor="text1"/>
          <w:lang w:val="pl-PL"/>
        </w:rPr>
        <w:t xml:space="preserve">§ 2 ust. </w:t>
      </w:r>
      <w:r w:rsidR="00875D8A" w:rsidRPr="002A5E3B">
        <w:rPr>
          <w:rFonts w:cs="Arial"/>
          <w:color w:val="000000" w:themeColor="text1"/>
          <w:lang w:val="pl-PL"/>
        </w:rPr>
        <w:t>6</w:t>
      </w:r>
      <w:r w:rsidRPr="002A5E3B">
        <w:rPr>
          <w:rFonts w:cs="Arial"/>
          <w:bCs/>
          <w:color w:val="000000" w:themeColor="text1"/>
        </w:rPr>
        <w:t>, z</w:t>
      </w:r>
      <w:r w:rsidR="00B2070B" w:rsidRPr="002A5E3B">
        <w:rPr>
          <w:rFonts w:cs="Arial"/>
          <w:bCs/>
          <w:color w:val="000000" w:themeColor="text1"/>
          <w:lang w:val="pl-PL"/>
        </w:rPr>
        <w:t> </w:t>
      </w:r>
      <w:r w:rsidRPr="002A5E3B">
        <w:rPr>
          <w:rFonts w:cs="Arial"/>
          <w:bCs/>
          <w:color w:val="000000" w:themeColor="text1"/>
        </w:rPr>
        <w:t xml:space="preserve">zastrzeżeniem </w:t>
      </w:r>
      <w:r w:rsidRPr="002A5E3B">
        <w:rPr>
          <w:rFonts w:cs="Arial"/>
          <w:color w:val="000000" w:themeColor="text1"/>
          <w:lang w:val="pl-PL"/>
        </w:rPr>
        <w:t xml:space="preserve">ust. </w:t>
      </w:r>
      <w:r w:rsidR="00816D92" w:rsidRPr="002A5E3B">
        <w:rPr>
          <w:rFonts w:cs="Arial"/>
          <w:color w:val="000000" w:themeColor="text1"/>
          <w:lang w:val="pl-PL"/>
        </w:rPr>
        <w:t>7</w:t>
      </w:r>
      <w:r w:rsidR="00184B96" w:rsidRPr="002A5E3B">
        <w:rPr>
          <w:rFonts w:cs="Arial"/>
          <w:color w:val="000000" w:themeColor="text1"/>
          <w:lang w:val="pl-PL"/>
        </w:rPr>
        <w:t>.</w:t>
      </w:r>
    </w:p>
    <w:p w14:paraId="5FDBFC94" w14:textId="7400E5BD" w:rsidR="00A77379" w:rsidRPr="002A5E3B" w:rsidRDefault="268FA82F" w:rsidP="00240295">
      <w:pPr>
        <w:pStyle w:val="Tekstpodstawowy"/>
        <w:numPr>
          <w:ilvl w:val="0"/>
          <w:numId w:val="3"/>
        </w:numPr>
        <w:tabs>
          <w:tab w:val="num" w:pos="567"/>
        </w:tabs>
        <w:spacing w:before="120" w:after="120" w:line="288" w:lineRule="auto"/>
        <w:rPr>
          <w:rFonts w:cs="Arial"/>
          <w:color w:val="000000" w:themeColor="text1"/>
        </w:rPr>
      </w:pPr>
      <w:r w:rsidRPr="002A5E3B">
        <w:rPr>
          <w:rFonts w:cs="Arial"/>
          <w:color w:val="000000" w:themeColor="text1"/>
        </w:rPr>
        <w:t>W szczególnie uzasadnionych przypadkach</w:t>
      </w:r>
      <w:r w:rsidR="39EEF41E" w:rsidRPr="002A5E3B">
        <w:rPr>
          <w:rFonts w:cs="Arial"/>
          <w:color w:val="000000" w:themeColor="text1"/>
          <w:lang w:val="pl-PL"/>
        </w:rPr>
        <w:t xml:space="preserve"> </w:t>
      </w:r>
      <w:r w:rsidR="61322F2A" w:rsidRPr="002A5E3B">
        <w:rPr>
          <w:rFonts w:cs="Arial"/>
          <w:color w:val="000000" w:themeColor="text1"/>
          <w:lang w:val="pl-PL"/>
        </w:rPr>
        <w:t>może nastąpić zwiększenie</w:t>
      </w:r>
      <w:r w:rsidR="61322F2A" w:rsidRPr="002A5E3B">
        <w:rPr>
          <w:rFonts w:cs="Arial"/>
          <w:color w:val="000000" w:themeColor="text1"/>
        </w:rPr>
        <w:t xml:space="preserve"> dofinansowania,</w:t>
      </w:r>
      <w:r w:rsidR="35E6EC9B" w:rsidRPr="002A5E3B">
        <w:rPr>
          <w:rFonts w:cs="Arial"/>
          <w:color w:val="000000" w:themeColor="text1"/>
        </w:rPr>
        <w:t xml:space="preserve"> o </w:t>
      </w:r>
      <w:r w:rsidR="1E8DACE3" w:rsidRPr="002A5E3B">
        <w:rPr>
          <w:rFonts w:cs="Arial"/>
          <w:color w:val="000000" w:themeColor="text1"/>
        </w:rPr>
        <w:t>którym mowa w</w:t>
      </w:r>
      <w:r w:rsidRPr="002A5E3B">
        <w:rPr>
          <w:rFonts w:cs="Arial"/>
          <w:color w:val="000000" w:themeColor="text1"/>
        </w:rPr>
        <w:t xml:space="preserve"> </w:t>
      </w:r>
      <w:r w:rsidR="1E8DACE3" w:rsidRPr="002A5E3B">
        <w:rPr>
          <w:rFonts w:cs="Arial"/>
          <w:color w:val="000000" w:themeColor="text1"/>
          <w:lang w:val="pl-PL"/>
        </w:rPr>
        <w:t xml:space="preserve">§ 2 ust. </w:t>
      </w:r>
      <w:r w:rsidR="61D60ADB" w:rsidRPr="002A5E3B">
        <w:rPr>
          <w:rFonts w:cs="Arial"/>
          <w:color w:val="000000" w:themeColor="text1"/>
          <w:lang w:val="pl-PL"/>
        </w:rPr>
        <w:t>6</w:t>
      </w:r>
      <w:r w:rsidR="40E24503" w:rsidRPr="002A5E3B">
        <w:rPr>
          <w:rFonts w:cs="Arial"/>
          <w:color w:val="000000" w:themeColor="text1"/>
        </w:rPr>
        <w:t xml:space="preserve">, z zastrzeżeniem zachowania zgodności z przepisami prawa i </w:t>
      </w:r>
      <w:r w:rsidR="0001747D" w:rsidRPr="002A5E3B">
        <w:rPr>
          <w:rFonts w:cs="Arial"/>
          <w:color w:val="000000" w:themeColor="text1"/>
        </w:rPr>
        <w:t>wytycznymi</w:t>
      </w:r>
      <w:r w:rsidR="40E24503" w:rsidRPr="002A5E3B">
        <w:rPr>
          <w:rFonts w:cs="Arial"/>
          <w:color w:val="000000" w:themeColor="text1"/>
        </w:rPr>
        <w:t xml:space="preserve">, o których mowa w </w:t>
      </w:r>
      <w:r w:rsidR="40E24503" w:rsidRPr="002A5E3B">
        <w:rPr>
          <w:rFonts w:cs="Arial"/>
          <w:color w:val="000000" w:themeColor="text1"/>
          <w:lang w:val="pl-PL"/>
        </w:rPr>
        <w:t xml:space="preserve">§ </w:t>
      </w:r>
      <w:r w:rsidR="653348FE" w:rsidRPr="002A5E3B">
        <w:rPr>
          <w:rFonts w:cs="Arial"/>
          <w:color w:val="000000" w:themeColor="text1"/>
          <w:lang w:val="pl-PL"/>
        </w:rPr>
        <w:t>1</w:t>
      </w:r>
      <w:r w:rsidR="40E24503" w:rsidRPr="002A5E3B">
        <w:rPr>
          <w:rFonts w:cs="Arial"/>
          <w:color w:val="000000" w:themeColor="text1"/>
          <w:lang w:val="pl-PL"/>
        </w:rPr>
        <w:t xml:space="preserve"> </w:t>
      </w:r>
      <w:r w:rsidR="4A2186D6" w:rsidRPr="002A5E3B">
        <w:rPr>
          <w:rFonts w:cs="Arial"/>
          <w:color w:val="000000" w:themeColor="text1"/>
          <w:lang w:val="pl-PL"/>
        </w:rPr>
        <w:t xml:space="preserve">pkt </w:t>
      </w:r>
      <w:r w:rsidR="00EA6725" w:rsidRPr="002A5E3B">
        <w:rPr>
          <w:rFonts w:cs="Arial"/>
          <w:color w:val="000000" w:themeColor="text1"/>
          <w:lang w:val="pl-PL"/>
        </w:rPr>
        <w:t>40</w:t>
      </w:r>
      <w:r w:rsidR="544EAB83" w:rsidRPr="002A5E3B">
        <w:rPr>
          <w:rFonts w:cs="Arial"/>
          <w:color w:val="000000" w:themeColor="text1"/>
          <w:lang w:val="pl-PL"/>
        </w:rPr>
        <w:t>.</w:t>
      </w:r>
      <w:r w:rsidR="40E24503" w:rsidRPr="002A5E3B">
        <w:rPr>
          <w:rFonts w:cs="Arial"/>
          <w:color w:val="000000" w:themeColor="text1"/>
        </w:rPr>
        <w:t xml:space="preserve"> </w:t>
      </w:r>
      <w:r w:rsidR="00FA6E64" w:rsidRPr="002A5E3B">
        <w:rPr>
          <w:rFonts w:cs="Arial"/>
          <w:color w:val="000000" w:themeColor="text1"/>
        </w:rPr>
        <w:t xml:space="preserve">Zmiana taka jest możliwa tylko w sytuacji, gdy uzyskała zgodę </w:t>
      </w:r>
      <w:r w:rsidR="00FA6E64" w:rsidRPr="002A5E3B">
        <w:rPr>
          <w:rFonts w:cs="Arial"/>
          <w:color w:val="000000" w:themeColor="text1"/>
          <w:lang w:val="pl-PL"/>
        </w:rPr>
        <w:t>IZ</w:t>
      </w:r>
      <w:r w:rsidR="00FA6E64" w:rsidRPr="002A5E3B">
        <w:rPr>
          <w:rFonts w:cs="Arial"/>
          <w:color w:val="000000" w:themeColor="text1"/>
        </w:rPr>
        <w:t xml:space="preserve"> na podstawie pozytywnej opinii LGD</w:t>
      </w:r>
      <w:r w:rsidR="00FA6E64" w:rsidRPr="002A5E3B">
        <w:rPr>
          <w:rFonts w:cs="Arial"/>
          <w:color w:val="000000" w:themeColor="text1"/>
          <w:lang w:val="pl-PL"/>
        </w:rPr>
        <w:t>.</w:t>
      </w:r>
      <w:r w:rsidR="00FA6E64" w:rsidRPr="002A5E3B">
        <w:rPr>
          <w:rFonts w:cs="Arial"/>
          <w:color w:val="000000" w:themeColor="text1"/>
        </w:rPr>
        <w:t xml:space="preserve"> </w:t>
      </w:r>
      <w:r w:rsidR="0602BED2" w:rsidRPr="002A5E3B">
        <w:rPr>
          <w:rFonts w:cs="Arial"/>
          <w:color w:val="000000" w:themeColor="text1"/>
        </w:rPr>
        <w:t>Zmiana wymaga</w:t>
      </w:r>
      <w:r w:rsidR="35E6EC9B" w:rsidRPr="002A5E3B">
        <w:rPr>
          <w:rFonts w:cs="Arial"/>
          <w:color w:val="000000" w:themeColor="text1"/>
        </w:rPr>
        <w:t xml:space="preserve"> formy aneksu do </w:t>
      </w:r>
      <w:r w:rsidR="0E6F3D64" w:rsidRPr="002A5E3B">
        <w:rPr>
          <w:rFonts w:cs="Arial"/>
          <w:color w:val="000000" w:themeColor="text1"/>
        </w:rPr>
        <w:t>U</w:t>
      </w:r>
      <w:r w:rsidR="0602BED2" w:rsidRPr="002A5E3B">
        <w:rPr>
          <w:rFonts w:cs="Arial"/>
          <w:color w:val="000000" w:themeColor="text1"/>
        </w:rPr>
        <w:t>mowy. Zwiększenie dofinansowania jest niedopuszczalne w</w:t>
      </w:r>
      <w:r w:rsidR="185B3D6E" w:rsidRPr="002A5E3B">
        <w:rPr>
          <w:rFonts w:cs="Arial"/>
          <w:color w:val="000000" w:themeColor="text1"/>
          <w:lang w:val="pl-PL"/>
        </w:rPr>
        <w:t> </w:t>
      </w:r>
      <w:r w:rsidR="0602BED2" w:rsidRPr="002A5E3B">
        <w:rPr>
          <w:rFonts w:cs="Arial"/>
          <w:color w:val="000000" w:themeColor="text1"/>
        </w:rPr>
        <w:t xml:space="preserve">przypadku </w:t>
      </w:r>
      <w:r w:rsidR="004A0F71" w:rsidRPr="002A5E3B">
        <w:rPr>
          <w:rFonts w:cs="Arial"/>
          <w:color w:val="000000" w:themeColor="text1"/>
        </w:rPr>
        <w:t>Projektu</w:t>
      </w:r>
      <w:r w:rsidR="0602BED2" w:rsidRPr="002A5E3B">
        <w:rPr>
          <w:rFonts w:cs="Arial"/>
          <w:color w:val="000000" w:themeColor="text1"/>
        </w:rPr>
        <w:t xml:space="preserve"> objętego zasadami pomocy publicznej</w:t>
      </w:r>
      <w:r w:rsidR="0CA10A63" w:rsidRPr="002A5E3B">
        <w:rPr>
          <w:rFonts w:cs="Arial"/>
          <w:color w:val="000000" w:themeColor="text1"/>
          <w:lang w:val="pl-PL"/>
        </w:rPr>
        <w:t>/pomocy de minimis</w:t>
      </w:r>
      <w:r w:rsidR="0602BED2" w:rsidRPr="002A5E3B">
        <w:rPr>
          <w:rFonts w:cs="Arial"/>
          <w:color w:val="000000" w:themeColor="text1"/>
        </w:rPr>
        <w:t xml:space="preserve">, jeżeli prowadziłoby to do naruszenia </w:t>
      </w:r>
      <w:r w:rsidR="2A79A10F" w:rsidRPr="002A5E3B">
        <w:rPr>
          <w:rFonts w:cs="Arial"/>
          <w:color w:val="000000" w:themeColor="text1"/>
          <w:lang w:val="pl-PL"/>
        </w:rPr>
        <w:t xml:space="preserve">tych </w:t>
      </w:r>
      <w:r w:rsidR="0602BED2" w:rsidRPr="002A5E3B">
        <w:rPr>
          <w:rFonts w:cs="Arial"/>
          <w:color w:val="000000" w:themeColor="text1"/>
        </w:rPr>
        <w:t xml:space="preserve">zasad </w:t>
      </w:r>
      <w:r w:rsidR="2D6E82C1" w:rsidRPr="002A5E3B">
        <w:rPr>
          <w:rFonts w:eastAsia="Arial" w:cs="Arial"/>
          <w:color w:val="000000" w:themeColor="text1"/>
          <w:lang w:val="pl-PL"/>
        </w:rPr>
        <w:t xml:space="preserve">oraz w Projektach, </w:t>
      </w:r>
      <w:r w:rsidR="3F995DAE" w:rsidRPr="002A5E3B">
        <w:rPr>
          <w:rFonts w:eastAsia="Arial" w:cs="Arial"/>
          <w:color w:val="000000" w:themeColor="text1"/>
          <w:lang w:val="pl-PL"/>
        </w:rPr>
        <w:t xml:space="preserve">w których dokonano </w:t>
      </w:r>
      <w:r w:rsidR="2D6E82C1" w:rsidRPr="002A5E3B">
        <w:rPr>
          <w:rFonts w:eastAsia="Arial" w:cs="Arial"/>
          <w:color w:val="000000" w:themeColor="text1"/>
          <w:lang w:val="pl-PL"/>
        </w:rPr>
        <w:t>korekty finansowe</w:t>
      </w:r>
      <w:r w:rsidR="3F995DAE" w:rsidRPr="002A5E3B">
        <w:rPr>
          <w:rFonts w:eastAsia="Arial" w:cs="Arial"/>
          <w:color w:val="000000" w:themeColor="text1"/>
          <w:lang w:val="pl-PL"/>
        </w:rPr>
        <w:t>j.</w:t>
      </w:r>
    </w:p>
    <w:p w14:paraId="043F3F6F" w14:textId="617A6BBC" w:rsidR="00BD0DAE" w:rsidRPr="002A5E3B" w:rsidRDefault="3685DF5A" w:rsidP="00FA6E64">
      <w:pPr>
        <w:numPr>
          <w:ilvl w:val="0"/>
          <w:numId w:val="3"/>
        </w:numPr>
        <w:spacing w:before="120" w:after="120" w:line="288" w:lineRule="auto"/>
        <w:rPr>
          <w:color w:val="000000" w:themeColor="text1"/>
        </w:rPr>
      </w:pPr>
      <w:r w:rsidRPr="002A5E3B">
        <w:rPr>
          <w:rFonts w:ascii="Arial" w:hAnsi="Arial"/>
          <w:color w:val="000000" w:themeColor="text1"/>
          <w:sz w:val="24"/>
          <w:szCs w:val="24"/>
        </w:rPr>
        <w:t>W projekcie</w:t>
      </w:r>
      <w:r w:rsidR="7A5F751E" w:rsidRPr="002A5E3B">
        <w:rPr>
          <w:rFonts w:ascii="Arial" w:hAnsi="Arial"/>
          <w:color w:val="000000" w:themeColor="text1"/>
          <w:sz w:val="24"/>
          <w:szCs w:val="24"/>
        </w:rPr>
        <w:t xml:space="preserve">, za zgodą </w:t>
      </w:r>
      <w:r w:rsidR="00CD4919" w:rsidRPr="002A5E3B">
        <w:rPr>
          <w:rFonts w:ascii="Arial" w:hAnsi="Arial"/>
          <w:color w:val="000000" w:themeColor="text1"/>
          <w:sz w:val="24"/>
          <w:szCs w:val="24"/>
        </w:rPr>
        <w:t>I</w:t>
      </w:r>
      <w:r w:rsidR="00CF1FC2" w:rsidRPr="002A5E3B">
        <w:rPr>
          <w:rFonts w:ascii="Arial" w:hAnsi="Arial"/>
          <w:color w:val="000000" w:themeColor="text1"/>
          <w:sz w:val="24"/>
          <w:szCs w:val="24"/>
        </w:rPr>
        <w:t>Z</w:t>
      </w:r>
      <w:r w:rsidR="7A5F751E" w:rsidRPr="002A5E3B">
        <w:rPr>
          <w:rFonts w:ascii="Arial" w:hAnsi="Arial"/>
          <w:color w:val="000000" w:themeColor="text1"/>
          <w:sz w:val="24"/>
          <w:szCs w:val="24"/>
        </w:rPr>
        <w:t>,</w:t>
      </w:r>
      <w:r w:rsidRPr="002A5E3B">
        <w:rPr>
          <w:rFonts w:ascii="Arial" w:hAnsi="Arial"/>
          <w:color w:val="000000" w:themeColor="text1"/>
          <w:sz w:val="24"/>
          <w:szCs w:val="24"/>
        </w:rPr>
        <w:t xml:space="preserve"> mogą zostać wprowadzone jedynie takie zmiany, które</w:t>
      </w:r>
      <w:r w:rsidR="00BD0DAE" w:rsidRPr="002A5E3B">
        <w:rPr>
          <w:rFonts w:ascii="Arial" w:hAnsi="Arial"/>
          <w:color w:val="000000" w:themeColor="text1"/>
          <w:sz w:val="24"/>
          <w:szCs w:val="24"/>
        </w:rPr>
        <w:t>:</w:t>
      </w:r>
    </w:p>
    <w:p w14:paraId="0191E5DB" w14:textId="5323413E" w:rsidR="00BD0DAE" w:rsidRPr="002A5E3B" w:rsidRDefault="10267DD8" w:rsidP="00127B7A">
      <w:pPr>
        <w:pStyle w:val="Tekstpodstawowy"/>
        <w:numPr>
          <w:ilvl w:val="0"/>
          <w:numId w:val="122"/>
        </w:numPr>
        <w:spacing w:before="120" w:after="120" w:line="288" w:lineRule="auto"/>
        <w:ind w:left="993" w:hanging="273"/>
        <w:jc w:val="left"/>
        <w:rPr>
          <w:color w:val="000000" w:themeColor="text1"/>
          <w:lang w:val="pl-PL"/>
        </w:rPr>
      </w:pPr>
      <w:r w:rsidRPr="002A5E3B">
        <w:rPr>
          <w:color w:val="000000" w:themeColor="text1"/>
        </w:rPr>
        <w:t xml:space="preserve">nie wpłynęłyby na wynik oceny </w:t>
      </w:r>
      <w:r w:rsidR="68753754" w:rsidRPr="002A5E3B">
        <w:rPr>
          <w:rFonts w:cs="Arial"/>
          <w:color w:val="000000" w:themeColor="text1"/>
        </w:rPr>
        <w:t>Projektu</w:t>
      </w:r>
      <w:r w:rsidR="68753754" w:rsidRPr="002A5E3B">
        <w:rPr>
          <w:color w:val="000000" w:themeColor="text1"/>
        </w:rPr>
        <w:t xml:space="preserve"> </w:t>
      </w:r>
      <w:r w:rsidRPr="002A5E3B">
        <w:rPr>
          <w:color w:val="000000" w:themeColor="text1"/>
        </w:rPr>
        <w:t xml:space="preserve">w sposób, który skutkowałby negatywną oceną </w:t>
      </w:r>
      <w:r w:rsidR="68753754" w:rsidRPr="002A5E3B">
        <w:rPr>
          <w:rFonts w:cs="Arial"/>
          <w:color w:val="000000" w:themeColor="text1"/>
        </w:rPr>
        <w:t xml:space="preserve"> Projektu</w:t>
      </w:r>
      <w:r w:rsidRPr="002A5E3B">
        <w:rPr>
          <w:color w:val="000000" w:themeColor="text1"/>
        </w:rPr>
        <w:t>;</w:t>
      </w:r>
      <w:r w:rsidRPr="002A5E3B">
        <w:rPr>
          <w:color w:val="000000" w:themeColor="text1"/>
          <w:lang w:val="pl-PL"/>
        </w:rPr>
        <w:t xml:space="preserve"> w</w:t>
      </w:r>
      <w:r w:rsidRPr="002A5E3B">
        <w:rPr>
          <w:color w:val="000000" w:themeColor="text1"/>
        </w:rPr>
        <w:t>prowadzone zmiany muszą być zgodne z wytycznymi, zapisami SZOP FEM 2021-2027, obowiązującymi limitami oraz obowiązującymi przepisami prawa</w:t>
      </w:r>
      <w:r w:rsidRPr="002A5E3B">
        <w:rPr>
          <w:color w:val="000000" w:themeColor="text1"/>
          <w:lang w:val="pl-PL"/>
        </w:rPr>
        <w:t xml:space="preserve"> albo </w:t>
      </w:r>
    </w:p>
    <w:p w14:paraId="552BB955" w14:textId="3E8BFFFB" w:rsidR="00BD0DAE" w:rsidRPr="002A5E3B" w:rsidRDefault="00C37B8F" w:rsidP="00FA6E64">
      <w:pPr>
        <w:pStyle w:val="Tekstpodstawowy"/>
        <w:numPr>
          <w:ilvl w:val="1"/>
          <w:numId w:val="3"/>
        </w:numPr>
        <w:tabs>
          <w:tab w:val="clear" w:pos="1364"/>
          <w:tab w:val="num" w:pos="1004"/>
        </w:tabs>
        <w:spacing w:before="120" w:after="120" w:line="288" w:lineRule="auto"/>
        <w:ind w:left="993" w:hanging="284"/>
        <w:jc w:val="left"/>
        <w:rPr>
          <w:color w:val="000000" w:themeColor="text1"/>
        </w:rPr>
      </w:pPr>
      <w:r w:rsidRPr="002A5E3B">
        <w:rPr>
          <w:color w:val="000000" w:themeColor="text1"/>
          <w:lang w:val="pl-PL"/>
        </w:rPr>
        <w:t xml:space="preserve">w przypadku zmian </w:t>
      </w:r>
      <w:r w:rsidR="00FA6E64" w:rsidRPr="002A5E3B">
        <w:rPr>
          <w:color w:val="000000" w:themeColor="text1"/>
          <w:lang w:val="pl-PL"/>
        </w:rPr>
        <w:t xml:space="preserve"> mogących mieć wpływ na zgodność z LSR albo kryteria wyboru operacji </w:t>
      </w:r>
      <w:r w:rsidRPr="002A5E3B">
        <w:rPr>
          <w:color w:val="000000" w:themeColor="text1"/>
          <w:lang w:val="pl-PL"/>
        </w:rPr>
        <w:t xml:space="preserve"> - </w:t>
      </w:r>
      <w:r w:rsidR="00FA6E64" w:rsidRPr="002A5E3B">
        <w:rPr>
          <w:color w:val="000000" w:themeColor="text1"/>
        </w:rPr>
        <w:t>wraz z wnioskiem zosta</w:t>
      </w:r>
      <w:r w:rsidRPr="002A5E3B">
        <w:rPr>
          <w:color w:val="000000" w:themeColor="text1"/>
          <w:lang w:val="pl-PL"/>
        </w:rPr>
        <w:t>ła</w:t>
      </w:r>
      <w:r w:rsidR="00FA6E64" w:rsidRPr="002A5E3B">
        <w:rPr>
          <w:color w:val="000000" w:themeColor="text1"/>
        </w:rPr>
        <w:t xml:space="preserve"> złożona opinia organu decyzyjnego LGD potwierdzająca, że wnioskowana przez Beneficjenta zmiana jest zgodna z LSR oraz kryteriami wyboru operacji stosowanymi przy wyborze tej operacji do finansowania</w:t>
      </w:r>
      <w:r w:rsidRPr="002A5E3B">
        <w:rPr>
          <w:color w:val="000000" w:themeColor="text1"/>
          <w:lang w:val="pl-PL"/>
        </w:rPr>
        <w:t>, przy czym złożony wniosek o zmianę umowy w ww. zakresie podlega każdorazowo analizie i rozpatrzeniu przez IZ</w:t>
      </w:r>
      <w:r w:rsidR="0070675B" w:rsidRPr="002A5E3B">
        <w:rPr>
          <w:color w:val="000000" w:themeColor="text1"/>
        </w:rPr>
        <w:t xml:space="preserve"> </w:t>
      </w:r>
      <w:r w:rsidR="00BD0DAE" w:rsidRPr="002A5E3B">
        <w:rPr>
          <w:color w:val="000000" w:themeColor="text1"/>
        </w:rPr>
        <w:t xml:space="preserve">wynikają z wystąpienia okoliczności niezależnych od </w:t>
      </w:r>
      <w:r w:rsidRPr="002A5E3B">
        <w:rPr>
          <w:color w:val="000000" w:themeColor="text1"/>
          <w:lang w:val="pl-PL"/>
        </w:rPr>
        <w:t>B</w:t>
      </w:r>
      <w:r w:rsidR="00BD0DAE" w:rsidRPr="002A5E3B">
        <w:rPr>
          <w:color w:val="000000" w:themeColor="text1"/>
        </w:rPr>
        <w:t xml:space="preserve">eneficjenta, których nie mógł przewidzieć, działając z należytą starannością oraz </w:t>
      </w:r>
      <w:r w:rsidR="00BD0DAE" w:rsidRPr="002A5E3B">
        <w:rPr>
          <w:color w:val="000000" w:themeColor="text1"/>
        </w:rPr>
        <w:lastRenderedPageBreak/>
        <w:t xml:space="preserve">zmieniony </w:t>
      </w:r>
      <w:r w:rsidR="00EA6C1C" w:rsidRPr="002A5E3B">
        <w:rPr>
          <w:color w:val="000000" w:themeColor="text1"/>
          <w:lang w:val="pl-PL"/>
        </w:rPr>
        <w:t xml:space="preserve">Projekt </w:t>
      </w:r>
      <w:r w:rsidR="00BD0DAE" w:rsidRPr="002A5E3B">
        <w:rPr>
          <w:color w:val="000000" w:themeColor="text1"/>
        </w:rPr>
        <w:t xml:space="preserve">w wystarczającym stopniu będzie przyczyniał się do realizacji celów programu. </w:t>
      </w:r>
    </w:p>
    <w:p w14:paraId="6CC6624A" w14:textId="7BCA6613" w:rsidR="007C49CE" w:rsidRPr="002A5E3B" w:rsidRDefault="006E74B6" w:rsidP="001D1A56">
      <w:pPr>
        <w:pStyle w:val="Nagwek2"/>
        <w:spacing w:line="288" w:lineRule="auto"/>
        <w:rPr>
          <w:color w:val="000000" w:themeColor="text1"/>
        </w:rPr>
      </w:pPr>
      <w:r w:rsidRPr="002A5E3B">
        <w:rPr>
          <w:color w:val="000000" w:themeColor="text1"/>
        </w:rPr>
        <w:t xml:space="preserve">§ </w:t>
      </w:r>
      <w:r w:rsidR="004B54AF" w:rsidRPr="002A5E3B">
        <w:rPr>
          <w:color w:val="000000" w:themeColor="text1"/>
        </w:rPr>
        <w:t>1</w:t>
      </w:r>
      <w:r w:rsidR="004B302D" w:rsidRPr="002A5E3B">
        <w:rPr>
          <w:color w:val="000000" w:themeColor="text1"/>
          <w:lang w:val="pl-PL"/>
        </w:rPr>
        <w:t>3</w:t>
      </w:r>
      <w:r w:rsidR="001158A0" w:rsidRPr="002A5E3B">
        <w:rPr>
          <w:color w:val="000000" w:themeColor="text1"/>
        </w:rPr>
        <w:t>.</w:t>
      </w:r>
      <w:r w:rsidR="00D56451" w:rsidRPr="002A5E3B">
        <w:rPr>
          <w:color w:val="000000" w:themeColor="text1"/>
        </w:rPr>
        <w:t xml:space="preserve"> </w:t>
      </w:r>
      <w:r w:rsidR="003D3D9B" w:rsidRPr="002A5E3B">
        <w:rPr>
          <w:color w:val="000000" w:themeColor="text1"/>
        </w:rPr>
        <w:br/>
      </w:r>
      <w:r w:rsidR="00DC751D" w:rsidRPr="002A5E3B">
        <w:rPr>
          <w:color w:val="000000" w:themeColor="text1"/>
        </w:rPr>
        <w:t>Trwałość P</w:t>
      </w:r>
      <w:r w:rsidR="007C49CE" w:rsidRPr="002A5E3B">
        <w:rPr>
          <w:color w:val="000000" w:themeColor="text1"/>
        </w:rPr>
        <w:t>rojektu i archiwizacja dokumentów</w:t>
      </w:r>
    </w:p>
    <w:p w14:paraId="11B5A4E0" w14:textId="4F99ACFE" w:rsidR="00980BBF" w:rsidRPr="002A5E3B" w:rsidRDefault="44C6476E" w:rsidP="001D1A56">
      <w:pPr>
        <w:numPr>
          <w:ilvl w:val="0"/>
          <w:numId w:val="6"/>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 xml:space="preserve">Beneficjent zobowiązuje się do zachowania trwałości Projektu zgodnie z art. </w:t>
      </w:r>
      <w:r w:rsidR="0675772A" w:rsidRPr="002A5E3B">
        <w:rPr>
          <w:rFonts w:ascii="Arial" w:hAnsi="Arial" w:cs="Arial"/>
          <w:color w:val="000000" w:themeColor="text1"/>
          <w:sz w:val="24"/>
          <w:szCs w:val="24"/>
        </w:rPr>
        <w:t>65</w:t>
      </w:r>
      <w:r w:rsidRPr="002A5E3B">
        <w:rPr>
          <w:rFonts w:ascii="Arial" w:hAnsi="Arial" w:cs="Arial"/>
          <w:color w:val="000000" w:themeColor="text1"/>
          <w:sz w:val="24"/>
          <w:szCs w:val="24"/>
        </w:rPr>
        <w:t xml:space="preserve"> Rozporządzenia ogólnego</w:t>
      </w:r>
      <w:r w:rsidR="69A514EC" w:rsidRPr="002A5E3B">
        <w:rPr>
          <w:rFonts w:ascii="Arial" w:hAnsi="Arial" w:cs="Arial"/>
          <w:color w:val="000000" w:themeColor="text1"/>
          <w:sz w:val="24"/>
          <w:szCs w:val="24"/>
        </w:rPr>
        <w:t>,</w:t>
      </w:r>
      <w:r w:rsidR="23619916" w:rsidRPr="002A5E3B">
        <w:rPr>
          <w:rFonts w:ascii="Arial" w:hAnsi="Arial"/>
          <w:color w:val="000000" w:themeColor="text1"/>
          <w:sz w:val="24"/>
          <w:szCs w:val="24"/>
        </w:rPr>
        <w:t xml:space="preserve"> </w:t>
      </w:r>
      <w:r w:rsidR="4F0A73CD" w:rsidRPr="002A5E3B">
        <w:rPr>
          <w:rFonts w:ascii="Arial" w:hAnsi="Arial"/>
          <w:color w:val="000000" w:themeColor="text1"/>
          <w:sz w:val="24"/>
          <w:szCs w:val="24"/>
        </w:rPr>
        <w:t xml:space="preserve">Wytycznymi </w:t>
      </w:r>
      <w:r w:rsidR="18123679" w:rsidRPr="002A5E3B">
        <w:rPr>
          <w:rFonts w:ascii="Arial" w:hAnsi="Arial"/>
          <w:color w:val="000000" w:themeColor="text1"/>
          <w:sz w:val="24"/>
          <w:szCs w:val="24"/>
        </w:rPr>
        <w:t xml:space="preserve">dotyczącymi </w:t>
      </w:r>
      <w:r w:rsidR="4F0A73CD" w:rsidRPr="002A5E3B">
        <w:rPr>
          <w:rFonts w:ascii="Arial" w:hAnsi="Arial"/>
          <w:color w:val="000000" w:themeColor="text1"/>
          <w:sz w:val="24"/>
          <w:szCs w:val="24"/>
        </w:rPr>
        <w:t xml:space="preserve">realizacji </w:t>
      </w:r>
      <w:r w:rsidR="18123679" w:rsidRPr="002A5E3B">
        <w:rPr>
          <w:rFonts w:ascii="Arial" w:hAnsi="Arial"/>
          <w:color w:val="000000" w:themeColor="text1"/>
          <w:sz w:val="24"/>
          <w:szCs w:val="24"/>
        </w:rPr>
        <w:t>projektów</w:t>
      </w:r>
      <w:r w:rsidR="4F0A73CD" w:rsidRPr="002A5E3B">
        <w:rPr>
          <w:rFonts w:ascii="Arial" w:hAnsi="Arial"/>
          <w:color w:val="000000" w:themeColor="text1"/>
          <w:sz w:val="24"/>
          <w:szCs w:val="24"/>
        </w:rPr>
        <w:t xml:space="preserve"> z udziałem środków </w:t>
      </w:r>
      <w:r w:rsidR="0675772A" w:rsidRPr="002A5E3B">
        <w:rPr>
          <w:rFonts w:ascii="Arial" w:hAnsi="Arial"/>
          <w:color w:val="000000" w:themeColor="text1"/>
          <w:sz w:val="24"/>
          <w:szCs w:val="24"/>
        </w:rPr>
        <w:t xml:space="preserve">Europejskiego Funduszu Społecznego </w:t>
      </w:r>
      <w:r w:rsidR="38870C82" w:rsidRPr="002A5E3B">
        <w:rPr>
          <w:rFonts w:ascii="Arial" w:hAnsi="Arial"/>
          <w:color w:val="000000" w:themeColor="text1"/>
          <w:sz w:val="24"/>
          <w:szCs w:val="24"/>
        </w:rPr>
        <w:t xml:space="preserve">Plus </w:t>
      </w:r>
      <w:r w:rsidR="18123679" w:rsidRPr="002A5E3B">
        <w:rPr>
          <w:rFonts w:ascii="Arial" w:hAnsi="Arial"/>
          <w:color w:val="000000" w:themeColor="text1"/>
          <w:sz w:val="24"/>
          <w:szCs w:val="24"/>
        </w:rPr>
        <w:t xml:space="preserve">w regionalnych programach na lata 2021- 2027 oraz </w:t>
      </w:r>
      <w:r w:rsidRPr="002A5E3B">
        <w:rPr>
          <w:rFonts w:ascii="Arial" w:hAnsi="Arial" w:cs="Arial"/>
          <w:color w:val="000000" w:themeColor="text1"/>
          <w:sz w:val="24"/>
          <w:szCs w:val="24"/>
        </w:rPr>
        <w:t>przepis</w:t>
      </w:r>
      <w:r w:rsidR="46114791" w:rsidRPr="002A5E3B">
        <w:rPr>
          <w:rFonts w:ascii="Arial" w:hAnsi="Arial" w:cs="Arial"/>
          <w:color w:val="000000" w:themeColor="text1"/>
          <w:sz w:val="24"/>
          <w:szCs w:val="24"/>
        </w:rPr>
        <w:t>ami</w:t>
      </w:r>
      <w:r w:rsidRPr="002A5E3B">
        <w:rPr>
          <w:rFonts w:ascii="Arial" w:hAnsi="Arial" w:cs="Arial"/>
          <w:color w:val="000000" w:themeColor="text1"/>
          <w:sz w:val="24"/>
          <w:szCs w:val="24"/>
        </w:rPr>
        <w:t xml:space="preserve"> wynikający</w:t>
      </w:r>
      <w:r w:rsidR="46114791" w:rsidRPr="002A5E3B">
        <w:rPr>
          <w:rFonts w:ascii="Arial" w:hAnsi="Arial" w:cs="Arial"/>
          <w:color w:val="000000" w:themeColor="text1"/>
          <w:sz w:val="24"/>
          <w:szCs w:val="24"/>
        </w:rPr>
        <w:t>mi</w:t>
      </w:r>
      <w:r w:rsidRPr="002A5E3B">
        <w:rPr>
          <w:rFonts w:ascii="Arial" w:hAnsi="Arial" w:cs="Arial"/>
          <w:color w:val="000000" w:themeColor="text1"/>
          <w:sz w:val="24"/>
          <w:szCs w:val="24"/>
        </w:rPr>
        <w:t xml:space="preserve"> z</w:t>
      </w:r>
      <w:r w:rsidR="620C5F4C" w:rsidRPr="002A5E3B">
        <w:rPr>
          <w:rFonts w:ascii="Arial" w:hAnsi="Arial" w:cs="Arial"/>
          <w:color w:val="000000" w:themeColor="text1"/>
          <w:sz w:val="24"/>
          <w:szCs w:val="24"/>
        </w:rPr>
        <w:t> </w:t>
      </w:r>
      <w:r w:rsidRPr="002A5E3B">
        <w:rPr>
          <w:rFonts w:ascii="Arial" w:hAnsi="Arial" w:cs="Arial"/>
          <w:color w:val="000000" w:themeColor="text1"/>
          <w:sz w:val="24"/>
          <w:szCs w:val="24"/>
        </w:rPr>
        <w:t>udzielenia pomocy publicznej</w:t>
      </w:r>
      <w:r w:rsidR="31ECA6F6" w:rsidRPr="002A5E3B">
        <w:rPr>
          <w:rFonts w:ascii="Arial" w:hAnsi="Arial" w:cs="Arial"/>
          <w:color w:val="000000" w:themeColor="text1"/>
          <w:sz w:val="24"/>
          <w:szCs w:val="24"/>
        </w:rPr>
        <w:t>/pomocy de minimis</w:t>
      </w:r>
      <w:r w:rsidRPr="002A5E3B">
        <w:rPr>
          <w:rFonts w:ascii="Arial" w:hAnsi="Arial" w:cs="Arial"/>
          <w:color w:val="000000" w:themeColor="text1"/>
          <w:sz w:val="24"/>
          <w:szCs w:val="24"/>
        </w:rPr>
        <w:t>, wnioskiem o</w:t>
      </w:r>
      <w:r w:rsidR="31ECA6F6" w:rsidRPr="002A5E3B">
        <w:rPr>
          <w:rFonts w:ascii="Arial" w:hAnsi="Arial" w:cs="Arial"/>
          <w:color w:val="000000" w:themeColor="text1"/>
          <w:sz w:val="24"/>
          <w:szCs w:val="24"/>
        </w:rPr>
        <w:t> </w:t>
      </w:r>
      <w:r w:rsidRPr="002A5E3B">
        <w:rPr>
          <w:rFonts w:ascii="Arial" w:hAnsi="Arial" w:cs="Arial"/>
          <w:color w:val="000000" w:themeColor="text1"/>
          <w:sz w:val="24"/>
          <w:szCs w:val="24"/>
        </w:rPr>
        <w:t>dofinansowanie, w stosunku do:</w:t>
      </w:r>
    </w:p>
    <w:p w14:paraId="12C06756" w14:textId="77777777" w:rsidR="00EF39BA" w:rsidRPr="002A5E3B" w:rsidRDefault="72AB8C93" w:rsidP="001D1A56">
      <w:pPr>
        <w:numPr>
          <w:ilvl w:val="0"/>
          <w:numId w:val="30"/>
        </w:numPr>
        <w:spacing w:before="120" w:after="120" w:line="288" w:lineRule="auto"/>
        <w:ind w:left="709" w:hanging="284"/>
        <w:rPr>
          <w:rFonts w:ascii="Arial" w:hAnsi="Arial" w:cs="Arial"/>
          <w:color w:val="000000" w:themeColor="text1"/>
          <w:sz w:val="24"/>
          <w:szCs w:val="24"/>
        </w:rPr>
      </w:pPr>
      <w:r w:rsidRPr="002A5E3B">
        <w:rPr>
          <w:rFonts w:ascii="Arial" w:hAnsi="Arial" w:cs="Arial"/>
          <w:color w:val="000000" w:themeColor="text1"/>
          <w:sz w:val="24"/>
          <w:szCs w:val="24"/>
        </w:rPr>
        <w:t>trwałości infrastruktury w okresie ….. lat</w:t>
      </w:r>
      <w:r w:rsidRPr="002A5E3B">
        <w:rPr>
          <w:rFonts w:ascii="Arial" w:hAnsi="Arial" w:cs="Arial"/>
          <w:b/>
          <w:bCs/>
          <w:color w:val="000000" w:themeColor="text1"/>
          <w:sz w:val="24"/>
          <w:szCs w:val="24"/>
        </w:rPr>
        <w:t xml:space="preserve"> </w:t>
      </w:r>
      <w:r w:rsidRPr="002A5E3B">
        <w:rPr>
          <w:rFonts w:ascii="Arial" w:hAnsi="Arial" w:cs="Arial"/>
          <w:color w:val="000000" w:themeColor="text1"/>
          <w:sz w:val="24"/>
          <w:szCs w:val="24"/>
        </w:rPr>
        <w:t>od daty płatności końcowej na rzecz Beneficjenta</w:t>
      </w:r>
      <w:r w:rsidR="00EF39BA" w:rsidRPr="002A5E3B">
        <w:rPr>
          <w:rStyle w:val="Odwoanieprzypisudolnego"/>
          <w:rFonts w:ascii="Arial" w:hAnsi="Arial" w:cs="Arial"/>
          <w:color w:val="000000" w:themeColor="text1"/>
          <w:sz w:val="24"/>
          <w:szCs w:val="24"/>
        </w:rPr>
        <w:footnoteReference w:id="62"/>
      </w:r>
      <w:r w:rsidRPr="002A5E3B">
        <w:rPr>
          <w:rFonts w:ascii="Arial" w:hAnsi="Arial" w:cs="Arial"/>
          <w:color w:val="000000" w:themeColor="text1"/>
          <w:sz w:val="24"/>
          <w:szCs w:val="24"/>
        </w:rPr>
        <w:t>,</w:t>
      </w:r>
    </w:p>
    <w:p w14:paraId="0082EB4A" w14:textId="09EBE48C" w:rsidR="00980BBF" w:rsidRPr="002A5E3B" w:rsidRDefault="44C6476E" w:rsidP="001D1A56">
      <w:pPr>
        <w:numPr>
          <w:ilvl w:val="0"/>
          <w:numId w:val="30"/>
        </w:numPr>
        <w:spacing w:before="120" w:after="120" w:line="288" w:lineRule="auto"/>
        <w:ind w:left="709" w:hanging="284"/>
        <w:rPr>
          <w:rFonts w:ascii="Arial" w:hAnsi="Arial" w:cs="Arial"/>
          <w:color w:val="000000" w:themeColor="text1"/>
          <w:sz w:val="24"/>
          <w:szCs w:val="24"/>
        </w:rPr>
      </w:pPr>
      <w:r w:rsidRPr="002A5E3B">
        <w:rPr>
          <w:rFonts w:ascii="Arial" w:hAnsi="Arial" w:cs="Arial"/>
          <w:color w:val="000000" w:themeColor="text1"/>
          <w:sz w:val="24"/>
          <w:szCs w:val="24"/>
        </w:rPr>
        <w:t>trwałości</w:t>
      </w:r>
      <w:r w:rsidR="38870C82"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rezul</w:t>
      </w:r>
      <w:r w:rsidR="4933F87B" w:rsidRPr="002A5E3B">
        <w:rPr>
          <w:rFonts w:ascii="Arial" w:hAnsi="Arial" w:cs="Arial"/>
          <w:color w:val="000000" w:themeColor="text1"/>
          <w:sz w:val="24"/>
          <w:szCs w:val="24"/>
        </w:rPr>
        <w:t>tatów</w:t>
      </w:r>
      <w:r w:rsidR="38870C82" w:rsidRPr="002A5E3B">
        <w:rPr>
          <w:rFonts w:ascii="Arial" w:hAnsi="Arial" w:cs="Arial"/>
          <w:color w:val="000000" w:themeColor="text1"/>
          <w:sz w:val="24"/>
          <w:szCs w:val="24"/>
        </w:rPr>
        <w:t xml:space="preserve"> </w:t>
      </w:r>
      <w:r w:rsidR="1995FA97" w:rsidRPr="002A5E3B">
        <w:rPr>
          <w:rFonts w:ascii="Arial" w:hAnsi="Arial"/>
          <w:color w:val="000000" w:themeColor="text1"/>
          <w:sz w:val="24"/>
          <w:szCs w:val="24"/>
        </w:rPr>
        <w:t xml:space="preserve">opisanych w </w:t>
      </w:r>
      <w:r w:rsidR="1995FA97" w:rsidRPr="002A5E3B">
        <w:rPr>
          <w:rFonts w:ascii="Arial" w:hAnsi="Arial"/>
          <w:color w:val="000000" w:themeColor="text1"/>
          <w:sz w:val="24"/>
          <w:szCs w:val="24"/>
          <w:lang w:eastAsia="en-US"/>
        </w:rPr>
        <w:t>§ 1</w:t>
      </w:r>
      <w:r w:rsidR="21EC6DD2" w:rsidRPr="002A5E3B">
        <w:rPr>
          <w:rFonts w:ascii="Arial" w:hAnsi="Arial"/>
          <w:color w:val="000000" w:themeColor="text1"/>
          <w:sz w:val="24"/>
          <w:szCs w:val="24"/>
          <w:lang w:eastAsia="en-US"/>
        </w:rPr>
        <w:t>6</w:t>
      </w:r>
      <w:r w:rsidR="1995FA97" w:rsidRPr="002A5E3B" w:rsidDel="00A9068D">
        <w:rPr>
          <w:rFonts w:ascii="Arial" w:hAnsi="Arial"/>
          <w:color w:val="000000" w:themeColor="text1"/>
          <w:sz w:val="24"/>
          <w:szCs w:val="24"/>
          <w:lang w:eastAsia="en-US"/>
        </w:rPr>
        <w:t xml:space="preserve"> </w:t>
      </w:r>
      <w:r w:rsidR="4933F87B" w:rsidRPr="002A5E3B">
        <w:rPr>
          <w:rFonts w:ascii="Arial" w:hAnsi="Arial" w:cs="Arial"/>
          <w:color w:val="000000" w:themeColor="text1"/>
          <w:sz w:val="24"/>
          <w:szCs w:val="24"/>
        </w:rPr>
        <w:t>w okresie ……</w:t>
      </w:r>
      <w:r w:rsidR="007F4516" w:rsidRPr="002A5E3B">
        <w:rPr>
          <w:rStyle w:val="Odwoanieprzypisudolnego"/>
          <w:rFonts w:ascii="Arial" w:hAnsi="Arial" w:cs="Arial"/>
          <w:color w:val="000000" w:themeColor="text1"/>
          <w:sz w:val="24"/>
          <w:szCs w:val="24"/>
        </w:rPr>
        <w:footnoteReference w:id="63"/>
      </w:r>
      <w:r w:rsidRPr="002A5E3B">
        <w:rPr>
          <w:rFonts w:ascii="Arial" w:hAnsi="Arial" w:cs="Arial"/>
          <w:color w:val="000000" w:themeColor="text1"/>
          <w:sz w:val="24"/>
          <w:szCs w:val="24"/>
        </w:rPr>
        <w:t>,</w:t>
      </w:r>
    </w:p>
    <w:p w14:paraId="5AF98324" w14:textId="77777777" w:rsidR="00980BBF" w:rsidRPr="002A5E3B" w:rsidRDefault="00980BBF" w:rsidP="001D1A56">
      <w:pPr>
        <w:numPr>
          <w:ilvl w:val="0"/>
          <w:numId w:val="30"/>
        </w:numPr>
        <w:spacing w:before="120" w:after="120" w:line="288" w:lineRule="auto"/>
        <w:ind w:left="709" w:hanging="284"/>
        <w:rPr>
          <w:rFonts w:ascii="Arial" w:hAnsi="Arial" w:cs="Arial"/>
          <w:color w:val="000000" w:themeColor="text1"/>
          <w:sz w:val="24"/>
          <w:szCs w:val="24"/>
        </w:rPr>
      </w:pPr>
      <w:r w:rsidRPr="002A5E3B">
        <w:rPr>
          <w:rFonts w:ascii="Arial" w:hAnsi="Arial" w:cs="Arial"/>
          <w:color w:val="000000" w:themeColor="text1"/>
          <w:sz w:val="24"/>
          <w:szCs w:val="24"/>
        </w:rPr>
        <w:t>trwałości wynikającej z przepisów w zakresie udzielenia pomocy publicznej</w:t>
      </w:r>
      <w:r w:rsidR="000F654A" w:rsidRPr="002A5E3B">
        <w:rPr>
          <w:rFonts w:ascii="Arial" w:hAnsi="Arial" w:cs="Arial"/>
          <w:color w:val="000000" w:themeColor="text1"/>
          <w:sz w:val="24"/>
          <w:szCs w:val="24"/>
        </w:rPr>
        <w:t>/pomocy de</w:t>
      </w:r>
      <w:r w:rsidR="0083549D" w:rsidRPr="002A5E3B">
        <w:rPr>
          <w:rFonts w:ascii="Arial" w:hAnsi="Arial" w:cs="Arial"/>
          <w:color w:val="000000" w:themeColor="text1"/>
          <w:sz w:val="24"/>
          <w:szCs w:val="24"/>
        </w:rPr>
        <w:t> </w:t>
      </w:r>
      <w:r w:rsidR="000F654A" w:rsidRPr="002A5E3B">
        <w:rPr>
          <w:rFonts w:ascii="Arial" w:hAnsi="Arial" w:cs="Arial"/>
          <w:color w:val="000000" w:themeColor="text1"/>
          <w:sz w:val="24"/>
          <w:szCs w:val="24"/>
        </w:rPr>
        <w:t>minimis</w:t>
      </w:r>
      <w:r w:rsidR="00AC2D72" w:rsidRPr="002A5E3B">
        <w:rPr>
          <w:rStyle w:val="Odwoanieprzypisudolnego"/>
          <w:rFonts w:ascii="Arial" w:hAnsi="Arial" w:cs="Arial"/>
          <w:color w:val="000000" w:themeColor="text1"/>
          <w:sz w:val="24"/>
          <w:szCs w:val="24"/>
        </w:rPr>
        <w:footnoteReference w:id="64"/>
      </w:r>
      <w:r w:rsidRPr="002A5E3B">
        <w:rPr>
          <w:rFonts w:ascii="Arial" w:hAnsi="Arial" w:cs="Arial"/>
          <w:color w:val="000000" w:themeColor="text1"/>
          <w:sz w:val="24"/>
          <w:szCs w:val="24"/>
        </w:rPr>
        <w:t>.</w:t>
      </w:r>
    </w:p>
    <w:p w14:paraId="223EFBB5" w14:textId="359C01B2" w:rsidR="002A3653" w:rsidRPr="002A5E3B" w:rsidRDefault="001723CF" w:rsidP="001D1A56">
      <w:pPr>
        <w:numPr>
          <w:ilvl w:val="0"/>
          <w:numId w:val="6"/>
        </w:numPr>
        <w:spacing w:before="120" w:after="120" w:line="288" w:lineRule="auto"/>
        <w:ind w:left="426" w:hanging="426"/>
        <w:rPr>
          <w:rFonts w:ascii="Arial" w:hAnsi="Arial"/>
          <w:color w:val="000000" w:themeColor="text1"/>
          <w:sz w:val="24"/>
          <w:szCs w:val="24"/>
        </w:rPr>
      </w:pPr>
      <w:r w:rsidRPr="002A5E3B">
        <w:rPr>
          <w:rFonts w:ascii="Arial" w:hAnsi="Arial" w:cs="Arial"/>
          <w:color w:val="000000" w:themeColor="text1"/>
          <w:sz w:val="24"/>
          <w:szCs w:val="24"/>
        </w:rPr>
        <w:t>W przypadku,</w:t>
      </w:r>
      <w:r w:rsidR="002A2EAE" w:rsidRPr="002A5E3B">
        <w:rPr>
          <w:rFonts w:ascii="Arial" w:hAnsi="Arial" w:cs="Arial"/>
          <w:color w:val="000000" w:themeColor="text1"/>
          <w:sz w:val="24"/>
          <w:szCs w:val="24"/>
        </w:rPr>
        <w:t xml:space="preserve"> o którym mowa w ust. 1 </w:t>
      </w:r>
      <w:r w:rsidR="005152AB" w:rsidRPr="002A5E3B">
        <w:rPr>
          <w:rFonts w:ascii="Arial" w:hAnsi="Arial" w:cs="Arial"/>
          <w:color w:val="000000" w:themeColor="text1"/>
          <w:sz w:val="24"/>
          <w:szCs w:val="24"/>
        </w:rPr>
        <w:t xml:space="preserve">lit. </w:t>
      </w:r>
      <w:r w:rsidR="00CE49F0" w:rsidRPr="002A5E3B">
        <w:rPr>
          <w:rFonts w:ascii="Arial" w:hAnsi="Arial" w:cs="Arial"/>
          <w:color w:val="000000" w:themeColor="text1"/>
          <w:sz w:val="24"/>
          <w:szCs w:val="24"/>
        </w:rPr>
        <w:t>a</w:t>
      </w:r>
      <w:r w:rsidR="00AE0EFD"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z</w:t>
      </w:r>
      <w:r w:rsidR="00885DED" w:rsidRPr="002A5E3B">
        <w:rPr>
          <w:rFonts w:ascii="Arial" w:hAnsi="Arial" w:cs="Arial"/>
          <w:color w:val="000000" w:themeColor="text1"/>
          <w:sz w:val="24"/>
          <w:szCs w:val="24"/>
        </w:rPr>
        <w:t>a termi</w:t>
      </w:r>
      <w:r w:rsidR="00CC4367" w:rsidRPr="002A5E3B">
        <w:rPr>
          <w:rFonts w:ascii="Arial" w:hAnsi="Arial" w:cs="Arial"/>
          <w:color w:val="000000" w:themeColor="text1"/>
          <w:sz w:val="24"/>
          <w:szCs w:val="24"/>
        </w:rPr>
        <w:t xml:space="preserve">n rozpoczęcia okresu trwałości </w:t>
      </w:r>
      <w:r w:rsidR="00885DED" w:rsidRPr="002A5E3B">
        <w:rPr>
          <w:rFonts w:ascii="Arial" w:hAnsi="Arial" w:cs="Arial"/>
          <w:color w:val="000000" w:themeColor="text1"/>
          <w:sz w:val="24"/>
          <w:szCs w:val="24"/>
        </w:rPr>
        <w:t>uważa się</w:t>
      </w:r>
      <w:r w:rsidR="00045869" w:rsidRPr="002A5E3B">
        <w:rPr>
          <w:rFonts w:ascii="Arial" w:hAnsi="Arial" w:cs="Arial"/>
          <w:color w:val="000000" w:themeColor="text1"/>
          <w:sz w:val="24"/>
          <w:szCs w:val="24"/>
        </w:rPr>
        <w:t xml:space="preserve"> dzie</w:t>
      </w:r>
      <w:r w:rsidR="00CC4367" w:rsidRPr="002A5E3B">
        <w:rPr>
          <w:rFonts w:ascii="Arial" w:hAnsi="Arial" w:cs="Arial"/>
          <w:color w:val="000000" w:themeColor="text1"/>
          <w:sz w:val="24"/>
          <w:szCs w:val="24"/>
        </w:rPr>
        <w:t>ń przekazania Beneficjentowi środków ostatniej pł</w:t>
      </w:r>
      <w:r w:rsidR="00671E7D" w:rsidRPr="002A5E3B">
        <w:rPr>
          <w:rFonts w:ascii="Arial" w:hAnsi="Arial" w:cs="Arial"/>
          <w:color w:val="000000" w:themeColor="text1"/>
          <w:sz w:val="24"/>
          <w:szCs w:val="24"/>
        </w:rPr>
        <w:t>atności na rzecz P</w:t>
      </w:r>
      <w:r w:rsidR="00CC4367" w:rsidRPr="002A5E3B">
        <w:rPr>
          <w:rFonts w:ascii="Arial" w:hAnsi="Arial" w:cs="Arial"/>
          <w:color w:val="000000" w:themeColor="text1"/>
          <w:sz w:val="24"/>
          <w:szCs w:val="24"/>
        </w:rPr>
        <w:t>rojektu przez</w:t>
      </w:r>
      <w:r w:rsidR="00C05747" w:rsidRPr="002A5E3B">
        <w:rPr>
          <w:rFonts w:ascii="Arial" w:hAnsi="Arial" w:cs="Arial"/>
          <w:color w:val="000000" w:themeColor="text1"/>
          <w:sz w:val="24"/>
          <w:szCs w:val="24"/>
        </w:rPr>
        <w:t xml:space="preserve"> </w:t>
      </w:r>
      <w:r w:rsidR="00FA6E64" w:rsidRPr="002A5E3B">
        <w:rPr>
          <w:rFonts w:ascii="Arial" w:hAnsi="Arial" w:cs="Arial"/>
          <w:color w:val="000000" w:themeColor="text1"/>
          <w:sz w:val="24"/>
          <w:szCs w:val="24"/>
        </w:rPr>
        <w:t xml:space="preserve">IZ </w:t>
      </w:r>
      <w:r w:rsidR="00CC4367" w:rsidRPr="002A5E3B">
        <w:rPr>
          <w:rFonts w:ascii="Arial" w:hAnsi="Arial" w:cs="Arial"/>
          <w:color w:val="000000" w:themeColor="text1"/>
          <w:sz w:val="24"/>
          <w:szCs w:val="24"/>
        </w:rPr>
        <w:t xml:space="preserve">(liczony od dnia obciążenia rachunku </w:t>
      </w:r>
      <w:r w:rsidR="006E2D4E" w:rsidRPr="002A5E3B">
        <w:rPr>
          <w:rFonts w:ascii="Arial" w:hAnsi="Arial" w:cs="Arial"/>
          <w:color w:val="000000" w:themeColor="text1"/>
          <w:sz w:val="24"/>
          <w:szCs w:val="24"/>
        </w:rPr>
        <w:t xml:space="preserve">bankowego </w:t>
      </w:r>
      <w:r w:rsidR="00C05747" w:rsidRPr="002A5E3B">
        <w:rPr>
          <w:rFonts w:ascii="Arial" w:hAnsi="Arial" w:cs="Arial"/>
          <w:color w:val="000000" w:themeColor="text1"/>
          <w:sz w:val="24"/>
          <w:szCs w:val="24"/>
        </w:rPr>
        <w:t>IP</w:t>
      </w:r>
      <w:r w:rsidR="000A11F2" w:rsidRPr="002A5E3B">
        <w:rPr>
          <w:rFonts w:ascii="Arial" w:hAnsi="Arial" w:cs="Arial"/>
          <w:color w:val="000000" w:themeColor="text1"/>
          <w:sz w:val="24"/>
          <w:szCs w:val="24"/>
        </w:rPr>
        <w:t xml:space="preserve">). </w:t>
      </w:r>
      <w:r w:rsidR="00045869" w:rsidRPr="002A5E3B">
        <w:rPr>
          <w:rFonts w:ascii="Arial" w:hAnsi="Arial" w:cs="Arial"/>
          <w:color w:val="000000" w:themeColor="text1"/>
          <w:sz w:val="24"/>
          <w:szCs w:val="24"/>
        </w:rPr>
        <w:t>W</w:t>
      </w:r>
      <w:r w:rsidR="00AC0467" w:rsidRPr="002A5E3B">
        <w:rPr>
          <w:rFonts w:ascii="Arial" w:hAnsi="Arial" w:cs="Arial"/>
          <w:color w:val="000000" w:themeColor="text1"/>
          <w:sz w:val="24"/>
          <w:szCs w:val="24"/>
        </w:rPr>
        <w:t> </w:t>
      </w:r>
      <w:r w:rsidR="00045869" w:rsidRPr="002A5E3B">
        <w:rPr>
          <w:rFonts w:ascii="Arial" w:hAnsi="Arial" w:cs="Arial"/>
          <w:color w:val="000000" w:themeColor="text1"/>
          <w:sz w:val="24"/>
          <w:szCs w:val="24"/>
        </w:rPr>
        <w:t>przypadku braku wypłaty płatności końcowej ww. okres liczony jest od dnia zatwierdzenia wniosku o płatność końcową</w:t>
      </w:r>
      <w:r w:rsidR="003035B0" w:rsidRPr="002A5E3B">
        <w:rPr>
          <w:rFonts w:ascii="Arial" w:hAnsi="Arial" w:cs="Arial"/>
          <w:color w:val="000000" w:themeColor="text1"/>
          <w:sz w:val="24"/>
          <w:szCs w:val="24"/>
        </w:rPr>
        <w:t>.</w:t>
      </w:r>
      <w:r w:rsidR="00CE49F0" w:rsidRPr="002A5E3B">
        <w:rPr>
          <w:rFonts w:ascii="Arial" w:hAnsi="Arial" w:cs="Arial"/>
          <w:color w:val="000000" w:themeColor="text1"/>
          <w:sz w:val="24"/>
          <w:szCs w:val="24"/>
        </w:rPr>
        <w:t xml:space="preserve"> </w:t>
      </w:r>
      <w:r w:rsidR="00CE49F0" w:rsidRPr="002A5E3B">
        <w:rPr>
          <w:rFonts w:ascii="Arial" w:hAnsi="Arial"/>
          <w:color w:val="000000" w:themeColor="text1"/>
          <w:sz w:val="24"/>
          <w:szCs w:val="24"/>
        </w:rPr>
        <w:t xml:space="preserve">W przypadku, o którym mowa w ust. </w:t>
      </w:r>
      <w:r w:rsidR="00CE49F0" w:rsidRPr="002A5E3B">
        <w:rPr>
          <w:rFonts w:ascii="Arial" w:hAnsi="Arial" w:cs="Arial"/>
          <w:color w:val="000000" w:themeColor="text1"/>
          <w:sz w:val="24"/>
          <w:szCs w:val="24"/>
        </w:rPr>
        <w:t>1 lit</w:t>
      </w:r>
      <w:r w:rsidR="00CE49F0" w:rsidRPr="002A5E3B">
        <w:rPr>
          <w:rFonts w:ascii="Arial" w:hAnsi="Arial"/>
          <w:color w:val="000000" w:themeColor="text1"/>
          <w:sz w:val="24"/>
          <w:szCs w:val="24"/>
        </w:rPr>
        <w:t xml:space="preserve">. b) za termin rozpoczęcia okresu trwałości uważa się datę zakończenia realizacji </w:t>
      </w:r>
      <w:r w:rsidR="00EA6C1C" w:rsidRPr="002A5E3B">
        <w:rPr>
          <w:rFonts w:ascii="Arial" w:hAnsi="Arial" w:cs="Arial"/>
          <w:color w:val="000000" w:themeColor="text1"/>
          <w:sz w:val="24"/>
          <w:szCs w:val="24"/>
          <w:lang w:eastAsia="en-US"/>
        </w:rPr>
        <w:t>Projektu</w:t>
      </w:r>
      <w:r w:rsidR="00CE49F0" w:rsidRPr="002A5E3B">
        <w:rPr>
          <w:rFonts w:ascii="Arial" w:hAnsi="Arial"/>
          <w:color w:val="000000" w:themeColor="text1"/>
          <w:sz w:val="24"/>
          <w:szCs w:val="24"/>
        </w:rPr>
        <w:t xml:space="preserve">.  </w:t>
      </w:r>
    </w:p>
    <w:p w14:paraId="3CF9E12E" w14:textId="77777777" w:rsidR="00E30859" w:rsidRPr="002A5E3B" w:rsidRDefault="00E30859" w:rsidP="001D1A56">
      <w:pPr>
        <w:numPr>
          <w:ilvl w:val="0"/>
          <w:numId w:val="6"/>
        </w:numPr>
        <w:spacing w:before="120" w:after="120" w:line="288" w:lineRule="auto"/>
        <w:ind w:left="426" w:hanging="426"/>
        <w:rPr>
          <w:rFonts w:ascii="Arial" w:hAnsi="Arial"/>
          <w:color w:val="000000" w:themeColor="text1"/>
          <w:sz w:val="24"/>
          <w:szCs w:val="24"/>
        </w:rPr>
      </w:pPr>
    </w:p>
    <w:p w14:paraId="654B0AFF" w14:textId="357FA5F5" w:rsidR="00021F53" w:rsidRPr="002A5E3B" w:rsidRDefault="1580CBF9" w:rsidP="00F47E93">
      <w:pPr>
        <w:spacing w:before="120" w:after="120" w:line="288" w:lineRule="auto"/>
        <w:rPr>
          <w:rFonts w:ascii="Arial" w:hAnsi="Arial" w:cs="Arial"/>
          <w:strike/>
          <w:color w:val="000000" w:themeColor="text1"/>
          <w:sz w:val="24"/>
          <w:szCs w:val="24"/>
        </w:rPr>
      </w:pPr>
      <w:r w:rsidRPr="002A5E3B">
        <w:rPr>
          <w:rFonts w:ascii="Arial" w:hAnsi="Arial" w:cs="Arial"/>
          <w:color w:val="000000" w:themeColor="text1"/>
          <w:sz w:val="24"/>
          <w:szCs w:val="24"/>
        </w:rPr>
        <w:t xml:space="preserve">Naruszenie trwałości </w:t>
      </w:r>
      <w:r w:rsidR="25FE7DB4" w:rsidRPr="002A5E3B">
        <w:rPr>
          <w:rFonts w:ascii="Arial" w:hAnsi="Arial" w:cs="Arial"/>
          <w:color w:val="000000" w:themeColor="text1"/>
          <w:sz w:val="24"/>
          <w:szCs w:val="24"/>
        </w:rPr>
        <w:t>P</w:t>
      </w:r>
      <w:r w:rsidR="7C8EB5D8" w:rsidRPr="002A5E3B">
        <w:rPr>
          <w:rFonts w:ascii="Arial" w:hAnsi="Arial" w:cs="Arial"/>
          <w:color w:val="000000" w:themeColor="text1"/>
          <w:sz w:val="24"/>
          <w:szCs w:val="24"/>
        </w:rPr>
        <w:t xml:space="preserve">rojektu następuje, gdy </w:t>
      </w:r>
      <w:r w:rsidR="006E2D4E" w:rsidRPr="002A5E3B">
        <w:rPr>
          <w:rFonts w:ascii="Arial" w:hAnsi="Arial" w:cs="Arial"/>
          <w:color w:val="000000" w:themeColor="text1"/>
          <w:sz w:val="24"/>
          <w:szCs w:val="24"/>
        </w:rPr>
        <w:t>wystąpi</w:t>
      </w:r>
      <w:r w:rsidR="7C8EB5D8" w:rsidRPr="002A5E3B">
        <w:rPr>
          <w:rFonts w:ascii="Arial" w:hAnsi="Arial" w:cs="Arial"/>
          <w:color w:val="000000" w:themeColor="text1"/>
          <w:sz w:val="24"/>
          <w:szCs w:val="24"/>
        </w:rPr>
        <w:t xml:space="preserve"> którakolwiek z poniższych okoliczności:</w:t>
      </w:r>
    </w:p>
    <w:p w14:paraId="0AF1B3FA" w14:textId="5071B8C3" w:rsidR="00021F53" w:rsidRPr="002A5E3B" w:rsidRDefault="625C7DF4" w:rsidP="001D1A56">
      <w:pPr>
        <w:numPr>
          <w:ilvl w:val="0"/>
          <w:numId w:val="9"/>
        </w:numPr>
        <w:spacing w:before="120" w:after="120" w:line="288" w:lineRule="auto"/>
        <w:ind w:left="709" w:hanging="357"/>
        <w:rPr>
          <w:rFonts w:ascii="Arial" w:hAnsi="Arial" w:cs="Arial"/>
          <w:strike/>
          <w:color w:val="000000" w:themeColor="text1"/>
          <w:sz w:val="24"/>
          <w:szCs w:val="24"/>
        </w:rPr>
      </w:pPr>
      <w:r w:rsidRPr="002A5E3B">
        <w:rPr>
          <w:rFonts w:ascii="Arial" w:hAnsi="Arial" w:cs="Arial"/>
          <w:color w:val="000000" w:themeColor="text1"/>
          <w:sz w:val="24"/>
          <w:szCs w:val="24"/>
        </w:rPr>
        <w:t xml:space="preserve">zaprzestanie </w:t>
      </w:r>
      <w:r w:rsidR="1995FA97" w:rsidRPr="002A5E3B">
        <w:rPr>
          <w:rFonts w:ascii="Arial" w:hAnsi="Arial" w:cs="Arial"/>
          <w:color w:val="000000" w:themeColor="text1"/>
          <w:sz w:val="24"/>
          <w:szCs w:val="24"/>
        </w:rPr>
        <w:t xml:space="preserve">lub przeniesienie </w:t>
      </w:r>
      <w:r w:rsidRPr="002A5E3B">
        <w:rPr>
          <w:rFonts w:ascii="Arial" w:hAnsi="Arial" w:cs="Arial"/>
          <w:color w:val="000000" w:themeColor="text1"/>
          <w:sz w:val="24"/>
          <w:szCs w:val="24"/>
        </w:rPr>
        <w:t>działalności produkcyjnej</w:t>
      </w:r>
      <w:r w:rsidR="1580CBF9" w:rsidRPr="002A5E3B">
        <w:rPr>
          <w:rFonts w:ascii="Arial" w:hAnsi="Arial" w:cs="Arial"/>
          <w:color w:val="000000" w:themeColor="text1"/>
          <w:sz w:val="24"/>
          <w:szCs w:val="24"/>
        </w:rPr>
        <w:t xml:space="preserve"> </w:t>
      </w:r>
      <w:r w:rsidR="70436BDC" w:rsidRPr="002A5E3B">
        <w:rPr>
          <w:rFonts w:ascii="Arial" w:hAnsi="Arial" w:cs="Arial"/>
          <w:color w:val="000000" w:themeColor="text1"/>
          <w:sz w:val="24"/>
          <w:szCs w:val="24"/>
        </w:rPr>
        <w:t>poza</w:t>
      </w:r>
      <w:r w:rsidR="00434A72" w:rsidRPr="002A5E3B">
        <w:rPr>
          <w:rFonts w:ascii="Arial" w:hAnsi="Arial" w:cs="Arial"/>
          <w:color w:val="000000" w:themeColor="text1"/>
          <w:sz w:val="24"/>
          <w:szCs w:val="24"/>
        </w:rPr>
        <w:t xml:space="preserve"> </w:t>
      </w:r>
      <w:r w:rsidR="70436BDC" w:rsidRPr="002A5E3B">
        <w:rPr>
          <w:rFonts w:ascii="Arial" w:hAnsi="Arial" w:cs="Arial"/>
          <w:color w:val="000000" w:themeColor="text1"/>
          <w:sz w:val="24"/>
          <w:szCs w:val="24"/>
        </w:rPr>
        <w:t xml:space="preserve">region </w:t>
      </w:r>
      <w:r w:rsidR="1995FA97" w:rsidRPr="002A5E3B">
        <w:rPr>
          <w:rFonts w:ascii="Arial" w:hAnsi="Arial" w:cs="Arial"/>
          <w:color w:val="000000" w:themeColor="text1"/>
          <w:sz w:val="24"/>
          <w:szCs w:val="24"/>
        </w:rPr>
        <w:t>na poziomie NUTS 2, w którym dana operacja otrzymała wsparcie</w:t>
      </w:r>
      <w:r w:rsidR="1995FA97" w:rsidRPr="002A5E3B">
        <w:rPr>
          <w:rFonts w:ascii="Arial" w:hAnsi="Arial" w:cs="Arial"/>
          <w:strike/>
          <w:color w:val="000000" w:themeColor="text1"/>
          <w:sz w:val="24"/>
          <w:szCs w:val="24"/>
        </w:rPr>
        <w:t>;</w:t>
      </w:r>
    </w:p>
    <w:p w14:paraId="75924167" w14:textId="01160198" w:rsidR="00021F53" w:rsidRPr="002A5E3B" w:rsidRDefault="00021F53" w:rsidP="001D1A56">
      <w:pPr>
        <w:numPr>
          <w:ilvl w:val="0"/>
          <w:numId w:val="9"/>
        </w:numPr>
        <w:spacing w:before="120" w:after="120" w:line="288" w:lineRule="auto"/>
        <w:ind w:left="709" w:hanging="357"/>
        <w:rPr>
          <w:rFonts w:ascii="Arial" w:hAnsi="Arial" w:cs="Arial"/>
          <w:color w:val="000000" w:themeColor="text1"/>
          <w:sz w:val="24"/>
          <w:szCs w:val="24"/>
        </w:rPr>
      </w:pPr>
      <w:r w:rsidRPr="002A5E3B">
        <w:rPr>
          <w:rFonts w:ascii="Arial" w:hAnsi="Arial" w:cs="Arial"/>
          <w:color w:val="000000" w:themeColor="text1"/>
          <w:sz w:val="24"/>
          <w:szCs w:val="24"/>
        </w:rPr>
        <w:t>zmiana własności elementu infrastruktury, która daje przedsiębiorstwu lub podmiotowi publicznemu nienależn</w:t>
      </w:r>
      <w:r w:rsidR="00FC01D6" w:rsidRPr="002A5E3B">
        <w:rPr>
          <w:rFonts w:ascii="Arial" w:hAnsi="Arial" w:cs="Arial"/>
          <w:color w:val="000000" w:themeColor="text1"/>
          <w:sz w:val="24"/>
          <w:szCs w:val="24"/>
        </w:rPr>
        <w:t xml:space="preserve">ą </w:t>
      </w:r>
      <w:r w:rsidRPr="002A5E3B">
        <w:rPr>
          <w:rFonts w:ascii="Arial" w:hAnsi="Arial" w:cs="Arial"/>
          <w:color w:val="000000" w:themeColor="text1"/>
          <w:sz w:val="24"/>
          <w:szCs w:val="24"/>
        </w:rPr>
        <w:t>korzyś</w:t>
      </w:r>
      <w:r w:rsidR="00FC01D6" w:rsidRPr="002A5E3B">
        <w:rPr>
          <w:rFonts w:ascii="Arial" w:hAnsi="Arial" w:cs="Arial"/>
          <w:color w:val="000000" w:themeColor="text1"/>
          <w:sz w:val="24"/>
          <w:szCs w:val="24"/>
        </w:rPr>
        <w:t>ć</w:t>
      </w:r>
      <w:r w:rsidRPr="002A5E3B">
        <w:rPr>
          <w:rFonts w:ascii="Arial" w:hAnsi="Arial" w:cs="Arial"/>
          <w:color w:val="000000" w:themeColor="text1"/>
          <w:sz w:val="24"/>
          <w:szCs w:val="24"/>
        </w:rPr>
        <w:t xml:space="preserve">; </w:t>
      </w:r>
    </w:p>
    <w:p w14:paraId="06E4067B" w14:textId="0FBA63C9" w:rsidR="00FB3295" w:rsidRPr="002A5E3B" w:rsidRDefault="00021F53" w:rsidP="001D1A56">
      <w:pPr>
        <w:numPr>
          <w:ilvl w:val="0"/>
          <w:numId w:val="9"/>
        </w:numPr>
        <w:spacing w:before="120" w:after="120" w:line="288" w:lineRule="auto"/>
        <w:ind w:left="709" w:hanging="357"/>
        <w:rPr>
          <w:rFonts w:ascii="Arial" w:hAnsi="Arial" w:cs="Arial"/>
          <w:color w:val="000000" w:themeColor="text1"/>
          <w:sz w:val="24"/>
          <w:szCs w:val="24"/>
        </w:rPr>
      </w:pPr>
      <w:r w:rsidRPr="002A5E3B">
        <w:rPr>
          <w:rFonts w:ascii="Arial" w:hAnsi="Arial" w:cs="Arial"/>
          <w:color w:val="000000" w:themeColor="text1"/>
          <w:sz w:val="24"/>
          <w:szCs w:val="24"/>
        </w:rPr>
        <w:t xml:space="preserve">istotna zmiana wpływająca na charakter operacji, jej cele lub warunki wdrażania, </w:t>
      </w:r>
      <w:r w:rsidR="00FC01D6" w:rsidRPr="002A5E3B">
        <w:rPr>
          <w:rFonts w:ascii="Arial" w:hAnsi="Arial" w:cs="Arial"/>
          <w:color w:val="000000" w:themeColor="text1"/>
          <w:sz w:val="24"/>
          <w:szCs w:val="24"/>
        </w:rPr>
        <w:t xml:space="preserve">mogąca </w:t>
      </w:r>
      <w:r w:rsidRPr="002A5E3B">
        <w:rPr>
          <w:rFonts w:ascii="Arial" w:hAnsi="Arial" w:cs="Arial"/>
          <w:color w:val="000000" w:themeColor="text1"/>
          <w:sz w:val="24"/>
          <w:szCs w:val="24"/>
        </w:rPr>
        <w:t>doprowadzić do n</w:t>
      </w:r>
      <w:r w:rsidR="00FB3295" w:rsidRPr="002A5E3B">
        <w:rPr>
          <w:rFonts w:ascii="Arial" w:hAnsi="Arial" w:cs="Arial"/>
          <w:color w:val="000000" w:themeColor="text1"/>
          <w:sz w:val="24"/>
          <w:szCs w:val="24"/>
        </w:rPr>
        <w:t>aruszenia jej pierwotnych celów</w:t>
      </w:r>
      <w:r w:rsidR="002B107C" w:rsidRPr="002A5E3B">
        <w:rPr>
          <w:rFonts w:ascii="Arial" w:hAnsi="Arial" w:cs="Arial"/>
          <w:color w:val="000000" w:themeColor="text1"/>
          <w:sz w:val="24"/>
          <w:szCs w:val="24"/>
        </w:rPr>
        <w:t>.</w:t>
      </w:r>
    </w:p>
    <w:p w14:paraId="74D94C1C" w14:textId="55606C66" w:rsidR="00444E45" w:rsidRPr="002A5E3B" w:rsidRDefault="00444E45" w:rsidP="001D1A56">
      <w:pPr>
        <w:numPr>
          <w:ilvl w:val="0"/>
          <w:numId w:val="6"/>
        </w:numPr>
        <w:spacing w:before="120" w:after="120" w:line="288" w:lineRule="auto"/>
        <w:ind w:left="357" w:hanging="357"/>
        <w:rPr>
          <w:rFonts w:ascii="Arial" w:hAnsi="Arial" w:cs="Arial"/>
          <w:color w:val="000000" w:themeColor="text1"/>
          <w:sz w:val="24"/>
          <w:szCs w:val="24"/>
        </w:rPr>
      </w:pPr>
      <w:r w:rsidRPr="002A5E3B">
        <w:rPr>
          <w:rFonts w:ascii="Arial" w:hAnsi="Arial" w:cs="Arial"/>
          <w:color w:val="000000" w:themeColor="text1"/>
          <w:sz w:val="24"/>
          <w:szCs w:val="24"/>
        </w:rPr>
        <w:t>Obowiązek zachowania trwałości</w:t>
      </w:r>
      <w:r w:rsidR="00743BA7" w:rsidRPr="002A5E3B">
        <w:rPr>
          <w:rFonts w:ascii="Arial" w:hAnsi="Arial" w:cs="Arial"/>
          <w:color w:val="000000" w:themeColor="text1"/>
          <w:sz w:val="24"/>
          <w:szCs w:val="24"/>
        </w:rPr>
        <w:t xml:space="preserve"> </w:t>
      </w:r>
      <w:r w:rsidR="00773E1D" w:rsidRPr="002A5E3B">
        <w:rPr>
          <w:rFonts w:ascii="Arial" w:hAnsi="Arial" w:cs="Arial"/>
          <w:color w:val="000000" w:themeColor="text1"/>
          <w:sz w:val="24"/>
          <w:szCs w:val="24"/>
        </w:rPr>
        <w:t>nie występuje w </w:t>
      </w:r>
      <w:r w:rsidRPr="002A5E3B">
        <w:rPr>
          <w:rFonts w:ascii="Arial" w:hAnsi="Arial" w:cs="Arial"/>
          <w:color w:val="000000" w:themeColor="text1"/>
          <w:sz w:val="24"/>
          <w:szCs w:val="24"/>
        </w:rPr>
        <w:t>sytuacji, gdy Beneficjent zaprzestał działalności z powodu ogłoszenia upadłości niewynikającej z oszu</w:t>
      </w:r>
      <w:r w:rsidR="00FC01D6" w:rsidRPr="002A5E3B">
        <w:rPr>
          <w:rFonts w:ascii="Arial" w:hAnsi="Arial" w:cs="Arial"/>
          <w:color w:val="000000" w:themeColor="text1"/>
          <w:sz w:val="24"/>
          <w:szCs w:val="24"/>
        </w:rPr>
        <w:t>stwa</w:t>
      </w:r>
      <w:r w:rsidRPr="002A5E3B">
        <w:rPr>
          <w:rFonts w:ascii="Arial" w:hAnsi="Arial" w:cs="Arial"/>
          <w:color w:val="000000" w:themeColor="text1"/>
          <w:sz w:val="24"/>
          <w:szCs w:val="24"/>
        </w:rPr>
        <w:t xml:space="preserve"> w rozumieniu przepisów art. </w:t>
      </w:r>
      <w:r w:rsidR="002C543B" w:rsidRPr="002A5E3B">
        <w:rPr>
          <w:rFonts w:ascii="Arial" w:hAnsi="Arial" w:cs="Arial"/>
          <w:color w:val="000000" w:themeColor="text1"/>
          <w:sz w:val="24"/>
          <w:szCs w:val="24"/>
        </w:rPr>
        <w:t>65</w:t>
      </w:r>
      <w:r w:rsidRPr="002A5E3B">
        <w:rPr>
          <w:rFonts w:ascii="Arial" w:hAnsi="Arial" w:cs="Arial"/>
          <w:color w:val="000000" w:themeColor="text1"/>
          <w:sz w:val="24"/>
          <w:szCs w:val="24"/>
        </w:rPr>
        <w:t xml:space="preserve"> ust. </w:t>
      </w:r>
      <w:r w:rsidR="002C543B" w:rsidRPr="002A5E3B">
        <w:rPr>
          <w:rFonts w:ascii="Arial" w:hAnsi="Arial" w:cs="Arial"/>
          <w:color w:val="000000" w:themeColor="text1"/>
          <w:sz w:val="24"/>
          <w:szCs w:val="24"/>
        </w:rPr>
        <w:t>3</w:t>
      </w:r>
      <w:r w:rsidRPr="002A5E3B">
        <w:rPr>
          <w:rFonts w:ascii="Arial" w:hAnsi="Arial" w:cs="Arial"/>
          <w:color w:val="000000" w:themeColor="text1"/>
          <w:sz w:val="24"/>
          <w:szCs w:val="24"/>
        </w:rPr>
        <w:t xml:space="preserve"> Rozporządzenia ogólnego.</w:t>
      </w:r>
    </w:p>
    <w:p w14:paraId="3ABF015B" w14:textId="1148C812" w:rsidR="00F433A7" w:rsidRPr="002A5E3B" w:rsidRDefault="0065079E" w:rsidP="001D1A56">
      <w:pPr>
        <w:numPr>
          <w:ilvl w:val="0"/>
          <w:numId w:val="6"/>
        </w:numPr>
        <w:spacing w:before="120" w:after="120" w:line="288" w:lineRule="auto"/>
        <w:ind w:left="357" w:hanging="357"/>
        <w:rPr>
          <w:rFonts w:ascii="Arial" w:hAnsi="Arial" w:cs="Arial"/>
          <w:color w:val="000000" w:themeColor="text1"/>
          <w:sz w:val="24"/>
          <w:szCs w:val="24"/>
        </w:rPr>
      </w:pPr>
      <w:r w:rsidRPr="002A5E3B">
        <w:rPr>
          <w:rFonts w:ascii="Arial" w:hAnsi="Arial" w:cs="Arial"/>
          <w:color w:val="000000" w:themeColor="text1"/>
          <w:sz w:val="24"/>
          <w:szCs w:val="24"/>
        </w:rPr>
        <w:lastRenderedPageBreak/>
        <w:t xml:space="preserve">Stwierdzenie naruszenia </w:t>
      </w:r>
      <w:r w:rsidR="00444E45" w:rsidRPr="002A5E3B">
        <w:rPr>
          <w:rFonts w:ascii="Arial" w:hAnsi="Arial" w:cs="Arial"/>
          <w:color w:val="000000" w:themeColor="text1"/>
          <w:sz w:val="24"/>
          <w:szCs w:val="24"/>
        </w:rPr>
        <w:t>zachowania</w:t>
      </w:r>
      <w:r w:rsidRPr="002A5E3B">
        <w:rPr>
          <w:rFonts w:ascii="Arial" w:hAnsi="Arial" w:cs="Arial"/>
          <w:color w:val="000000" w:themeColor="text1"/>
          <w:sz w:val="24"/>
          <w:szCs w:val="24"/>
        </w:rPr>
        <w:t xml:space="preserve"> trwałości </w:t>
      </w:r>
      <w:r w:rsidR="00F433A7" w:rsidRPr="002A5E3B">
        <w:rPr>
          <w:rFonts w:ascii="Arial" w:hAnsi="Arial"/>
          <w:color w:val="000000" w:themeColor="text1"/>
          <w:sz w:val="24"/>
          <w:szCs w:val="24"/>
        </w:rPr>
        <w:t xml:space="preserve">o którym mowa w ust. </w:t>
      </w:r>
      <w:r w:rsidR="00F433A7" w:rsidRPr="002A5E3B">
        <w:rPr>
          <w:rFonts w:ascii="Arial" w:hAnsi="Arial" w:cs="Arial"/>
          <w:color w:val="000000" w:themeColor="text1"/>
          <w:sz w:val="24"/>
          <w:szCs w:val="24"/>
        </w:rPr>
        <w:t>1 lit</w:t>
      </w:r>
      <w:r w:rsidR="00F433A7" w:rsidRPr="002A5E3B">
        <w:rPr>
          <w:rFonts w:ascii="Arial" w:hAnsi="Arial"/>
          <w:color w:val="000000" w:themeColor="text1"/>
          <w:sz w:val="24"/>
          <w:szCs w:val="24"/>
        </w:rPr>
        <w:t xml:space="preserve">. a </w:t>
      </w:r>
      <w:r w:rsidRPr="002A5E3B">
        <w:rPr>
          <w:rFonts w:ascii="Arial" w:hAnsi="Arial" w:cs="Arial"/>
          <w:color w:val="000000" w:themeColor="text1"/>
          <w:sz w:val="24"/>
          <w:szCs w:val="24"/>
        </w:rPr>
        <w:t>oznacza konieczność zwrotu</w:t>
      </w:r>
      <w:r w:rsidR="00320452" w:rsidRPr="002A5E3B">
        <w:rPr>
          <w:rFonts w:ascii="Arial" w:hAnsi="Arial" w:cs="Arial"/>
          <w:color w:val="000000" w:themeColor="text1"/>
          <w:sz w:val="24"/>
          <w:szCs w:val="24"/>
        </w:rPr>
        <w:t xml:space="preserve"> na zasadach określonych w </w:t>
      </w:r>
      <w:r w:rsidR="00320452" w:rsidRPr="002A5E3B">
        <w:rPr>
          <w:rFonts w:ascii="Arial" w:hAnsi="Arial" w:cs="Arial"/>
          <w:bCs/>
          <w:color w:val="000000" w:themeColor="text1"/>
          <w:sz w:val="24"/>
          <w:szCs w:val="24"/>
        </w:rPr>
        <w:t>§ 6</w:t>
      </w:r>
      <w:r w:rsidR="00F55272" w:rsidRPr="002A5E3B">
        <w:rPr>
          <w:rFonts w:ascii="Arial" w:hAnsi="Arial" w:cs="Arial"/>
          <w:bCs/>
          <w:color w:val="000000" w:themeColor="text1"/>
          <w:sz w:val="24"/>
          <w:szCs w:val="24"/>
        </w:rPr>
        <w:t xml:space="preserve"> </w:t>
      </w:r>
      <w:r w:rsidRPr="002A5E3B">
        <w:rPr>
          <w:rFonts w:ascii="Arial" w:hAnsi="Arial" w:cs="Arial"/>
          <w:color w:val="000000" w:themeColor="text1"/>
          <w:sz w:val="24"/>
          <w:szCs w:val="24"/>
        </w:rPr>
        <w:t xml:space="preserve">środków otrzymanych na realizację </w:t>
      </w:r>
      <w:r w:rsidR="002B107C" w:rsidRPr="002A5E3B">
        <w:rPr>
          <w:rFonts w:ascii="Arial" w:hAnsi="Arial" w:cs="Arial"/>
          <w:color w:val="000000" w:themeColor="text1"/>
          <w:sz w:val="24"/>
          <w:szCs w:val="24"/>
        </w:rPr>
        <w:t>P</w:t>
      </w:r>
      <w:r w:rsidRPr="002A5E3B">
        <w:rPr>
          <w:rFonts w:ascii="Arial" w:hAnsi="Arial" w:cs="Arial"/>
          <w:color w:val="000000" w:themeColor="text1"/>
          <w:sz w:val="24"/>
          <w:szCs w:val="24"/>
        </w:rPr>
        <w:t>rojektu, wraz z odsetkami liczonymi jak dla zaległości podatkowych, proporcjonalnie do</w:t>
      </w:r>
      <w:r w:rsidR="00AC0467" w:rsidRPr="002A5E3B">
        <w:rPr>
          <w:rFonts w:ascii="Arial" w:hAnsi="Arial" w:cs="Arial"/>
          <w:color w:val="000000" w:themeColor="text1"/>
          <w:sz w:val="24"/>
          <w:szCs w:val="24"/>
        </w:rPr>
        <w:t> </w:t>
      </w:r>
      <w:r w:rsidRPr="002A5E3B">
        <w:rPr>
          <w:rFonts w:ascii="Arial" w:hAnsi="Arial" w:cs="Arial"/>
          <w:color w:val="000000" w:themeColor="text1"/>
          <w:sz w:val="24"/>
          <w:szCs w:val="24"/>
        </w:rPr>
        <w:t xml:space="preserve">okresu niezachowania trwałości, chyba </w:t>
      </w:r>
      <w:r w:rsidR="00E4177B" w:rsidRPr="002A5E3B">
        <w:rPr>
          <w:rFonts w:ascii="Arial" w:hAnsi="Arial" w:cs="Arial"/>
          <w:color w:val="000000" w:themeColor="text1"/>
          <w:sz w:val="24"/>
          <w:szCs w:val="24"/>
        </w:rPr>
        <w:t>ż</w:t>
      </w:r>
      <w:r w:rsidRPr="002A5E3B">
        <w:rPr>
          <w:rFonts w:ascii="Arial" w:hAnsi="Arial" w:cs="Arial"/>
          <w:color w:val="000000" w:themeColor="text1"/>
          <w:sz w:val="24"/>
          <w:szCs w:val="24"/>
        </w:rPr>
        <w:t>e przepisy regulujące udzielanie pomocy publicznej</w:t>
      </w:r>
      <w:r w:rsidR="000F654A" w:rsidRPr="002A5E3B">
        <w:rPr>
          <w:rFonts w:ascii="Arial" w:hAnsi="Arial" w:cs="Arial"/>
          <w:color w:val="000000" w:themeColor="text1"/>
          <w:sz w:val="24"/>
          <w:szCs w:val="24"/>
        </w:rPr>
        <w:t>/</w:t>
      </w:r>
      <w:r w:rsidR="00886514" w:rsidRPr="002A5E3B">
        <w:rPr>
          <w:rFonts w:ascii="Arial" w:hAnsi="Arial" w:cs="Arial"/>
          <w:color w:val="000000" w:themeColor="text1"/>
          <w:sz w:val="24"/>
          <w:szCs w:val="24"/>
        </w:rPr>
        <w:t xml:space="preserve"> </w:t>
      </w:r>
      <w:r w:rsidR="000F654A" w:rsidRPr="002A5E3B">
        <w:rPr>
          <w:rFonts w:ascii="Arial" w:hAnsi="Arial" w:cs="Arial"/>
          <w:color w:val="000000" w:themeColor="text1"/>
          <w:sz w:val="24"/>
          <w:szCs w:val="24"/>
        </w:rPr>
        <w:t>pomocy de minimis</w:t>
      </w:r>
      <w:r w:rsidRPr="002A5E3B">
        <w:rPr>
          <w:rFonts w:ascii="Arial" w:hAnsi="Arial" w:cs="Arial"/>
          <w:color w:val="000000" w:themeColor="text1"/>
          <w:sz w:val="24"/>
          <w:szCs w:val="24"/>
        </w:rPr>
        <w:t xml:space="preserve"> stanowią inaczej. </w:t>
      </w:r>
    </w:p>
    <w:p w14:paraId="4F49CD8D" w14:textId="35CA02BB" w:rsidR="0065079E" w:rsidRPr="002A5E3B" w:rsidRDefault="29AA5E83" w:rsidP="001D1A56">
      <w:pPr>
        <w:numPr>
          <w:ilvl w:val="0"/>
          <w:numId w:val="6"/>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 xml:space="preserve">W przypadku </w:t>
      </w:r>
      <w:r w:rsidR="393D20AA" w:rsidRPr="002A5E3B">
        <w:rPr>
          <w:rFonts w:ascii="Arial" w:hAnsi="Arial" w:cs="Arial"/>
          <w:color w:val="000000" w:themeColor="text1"/>
          <w:sz w:val="24"/>
          <w:szCs w:val="24"/>
        </w:rPr>
        <w:t xml:space="preserve">niezachowania trwałości </w:t>
      </w:r>
      <w:r w:rsidR="001927F8" w:rsidRPr="002A5E3B">
        <w:rPr>
          <w:rFonts w:ascii="Arial" w:hAnsi="Arial" w:cs="Arial"/>
          <w:color w:val="000000" w:themeColor="text1"/>
          <w:sz w:val="24"/>
          <w:szCs w:val="24"/>
        </w:rPr>
        <w:t>rezultatów</w:t>
      </w:r>
      <w:r w:rsidR="393D20AA" w:rsidRPr="002A5E3B">
        <w:rPr>
          <w:rFonts w:ascii="Arial" w:hAnsi="Arial" w:cs="Arial"/>
          <w:color w:val="000000" w:themeColor="text1"/>
          <w:sz w:val="24"/>
          <w:szCs w:val="24"/>
        </w:rPr>
        <w:t xml:space="preserve"> </w:t>
      </w:r>
      <w:r w:rsidR="000D76F7" w:rsidRPr="002A5E3B">
        <w:rPr>
          <w:rFonts w:ascii="Arial" w:hAnsi="Arial" w:cs="Arial"/>
          <w:color w:val="000000" w:themeColor="text1"/>
          <w:sz w:val="24"/>
          <w:szCs w:val="24"/>
        </w:rPr>
        <w:t xml:space="preserve">wskazanych w § 16 </w:t>
      </w:r>
      <w:r w:rsidR="393D20AA" w:rsidRPr="002A5E3B">
        <w:rPr>
          <w:rFonts w:ascii="Arial" w:hAnsi="Arial" w:cs="Arial"/>
          <w:color w:val="000000" w:themeColor="text1"/>
          <w:sz w:val="24"/>
          <w:szCs w:val="24"/>
        </w:rPr>
        <w:t xml:space="preserve">w okresie, o którym mowa w ust. 1 lit. b, </w:t>
      </w:r>
      <w:r w:rsidR="00B9771B" w:rsidRPr="002A5E3B">
        <w:rPr>
          <w:rFonts w:ascii="Arial" w:hAnsi="Arial" w:cs="Arial"/>
          <w:color w:val="000000" w:themeColor="text1"/>
          <w:sz w:val="24"/>
          <w:szCs w:val="24"/>
        </w:rPr>
        <w:t xml:space="preserve">IZ </w:t>
      </w:r>
      <w:r w:rsidR="393D20AA" w:rsidRPr="002A5E3B">
        <w:rPr>
          <w:rFonts w:ascii="Arial" w:hAnsi="Arial" w:cs="Arial"/>
          <w:color w:val="000000" w:themeColor="text1"/>
          <w:sz w:val="24"/>
          <w:szCs w:val="24"/>
        </w:rPr>
        <w:t>ma prawo do nałożenia korekty finansowej</w:t>
      </w:r>
      <w:r w:rsidR="1DDBC118" w:rsidRPr="002A5E3B">
        <w:rPr>
          <w:rFonts w:ascii="Arial" w:hAnsi="Arial" w:cs="Arial"/>
          <w:color w:val="000000" w:themeColor="text1"/>
          <w:sz w:val="24"/>
          <w:szCs w:val="24"/>
        </w:rPr>
        <w:t>.</w:t>
      </w:r>
    </w:p>
    <w:p w14:paraId="15C6840F" w14:textId="5A311A53" w:rsidR="00557E83" w:rsidRPr="002A5E3B" w:rsidRDefault="00557E83" w:rsidP="001D1A56">
      <w:pPr>
        <w:numPr>
          <w:ilvl w:val="0"/>
          <w:numId w:val="6"/>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W przypadku naruszenia trwałości projektu okres naruszenia trwałości projektu liczony jest do końca trwania okresu trwałości projektu. Naruszonego okresu trwałości nie można przywrócić, co oznacza, że nie będzie podlegało ponownej weryfikacji, czy Beneficjent przywrócił trwałość.</w:t>
      </w:r>
    </w:p>
    <w:p w14:paraId="5D5F6BF8" w14:textId="01470514" w:rsidR="00AE3892" w:rsidRPr="002A5E3B" w:rsidRDefault="00AE3892" w:rsidP="001D1A56">
      <w:pPr>
        <w:numPr>
          <w:ilvl w:val="0"/>
          <w:numId w:val="6"/>
        </w:numPr>
        <w:spacing w:before="120" w:after="120" w:line="288" w:lineRule="auto"/>
        <w:ind w:left="357" w:hanging="357"/>
        <w:rPr>
          <w:rFonts w:ascii="Arial" w:hAnsi="Arial" w:cs="Arial"/>
          <w:color w:val="000000" w:themeColor="text1"/>
          <w:sz w:val="24"/>
          <w:szCs w:val="24"/>
        </w:rPr>
      </w:pPr>
      <w:r w:rsidRPr="002A5E3B">
        <w:rPr>
          <w:rFonts w:ascii="Arial" w:hAnsi="Arial" w:cs="Arial"/>
          <w:color w:val="000000" w:themeColor="text1"/>
          <w:sz w:val="24"/>
          <w:szCs w:val="24"/>
        </w:rPr>
        <w:t>Ciężar dowodu utrzymania okresu trwałości spoczywa na Beneficjencie.</w:t>
      </w:r>
      <w:r w:rsidR="00AC0467"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 xml:space="preserve">W przypadkach braku możliwości ustalenia przez Beneficjenta daty dokonania naruszenia trwałości </w:t>
      </w:r>
      <w:r w:rsidR="00EA6C1C" w:rsidRPr="002A5E3B">
        <w:rPr>
          <w:rFonts w:ascii="Arial" w:hAnsi="Arial" w:cs="Arial"/>
          <w:color w:val="000000" w:themeColor="text1"/>
          <w:sz w:val="24"/>
          <w:szCs w:val="24"/>
        </w:rPr>
        <w:t xml:space="preserve">Projektu </w:t>
      </w:r>
      <w:r w:rsidRPr="002A5E3B">
        <w:rPr>
          <w:rFonts w:ascii="Arial" w:hAnsi="Arial" w:cs="Arial"/>
          <w:color w:val="000000" w:themeColor="text1"/>
          <w:sz w:val="24"/>
          <w:szCs w:val="24"/>
        </w:rPr>
        <w:t>zobo</w:t>
      </w:r>
      <w:r w:rsidR="00F17B6D" w:rsidRPr="002A5E3B">
        <w:rPr>
          <w:rFonts w:ascii="Arial" w:hAnsi="Arial" w:cs="Arial"/>
          <w:color w:val="000000" w:themeColor="text1"/>
          <w:sz w:val="24"/>
          <w:szCs w:val="24"/>
        </w:rPr>
        <w:t xml:space="preserve">wiązany on będzie do dokonania </w:t>
      </w:r>
      <w:r w:rsidRPr="002A5E3B">
        <w:rPr>
          <w:rFonts w:ascii="Arial" w:hAnsi="Arial" w:cs="Arial"/>
          <w:color w:val="000000" w:themeColor="text1"/>
          <w:sz w:val="24"/>
          <w:szCs w:val="24"/>
        </w:rPr>
        <w:t>zwrotu całości otrzymanego dofinansowania wraz</w:t>
      </w:r>
      <w:r w:rsidR="00AC0467"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z odsetkami liczonymi jak dla zaległości podatkowych, od dnia wypłaty środków.</w:t>
      </w:r>
    </w:p>
    <w:p w14:paraId="30BDE974" w14:textId="687D06AF" w:rsidR="00AE3892" w:rsidRPr="002A5E3B" w:rsidRDefault="00AE3892" w:rsidP="001D1A56">
      <w:pPr>
        <w:numPr>
          <w:ilvl w:val="0"/>
          <w:numId w:val="6"/>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Zachowanie trwałości podlega kontroli. Kontrola trwałości może być prowadzona w miejscu realizacji Projektu lub w siedzibie Beneficjenta, zgodnie z procedurą określoną w § 1</w:t>
      </w:r>
      <w:r w:rsidR="00FD3E26" w:rsidRPr="002A5E3B">
        <w:rPr>
          <w:rFonts w:ascii="Arial" w:hAnsi="Arial" w:cs="Arial"/>
          <w:color w:val="000000" w:themeColor="text1"/>
          <w:sz w:val="24"/>
          <w:szCs w:val="24"/>
        </w:rPr>
        <w:t>0</w:t>
      </w:r>
      <w:r w:rsidRPr="002A5E3B">
        <w:rPr>
          <w:rFonts w:ascii="Arial" w:hAnsi="Arial" w:cs="Arial"/>
          <w:color w:val="000000" w:themeColor="text1"/>
          <w:sz w:val="24"/>
          <w:szCs w:val="24"/>
        </w:rPr>
        <w:t>.</w:t>
      </w:r>
    </w:p>
    <w:p w14:paraId="00B1D140" w14:textId="412FF15F" w:rsidR="008E4D92" w:rsidRPr="002A5E3B" w:rsidRDefault="00AE3892" w:rsidP="001D1A56">
      <w:pPr>
        <w:spacing w:before="120" w:after="120" w:line="288" w:lineRule="auto"/>
        <w:ind w:left="360"/>
        <w:rPr>
          <w:rFonts w:ascii="Arial" w:hAnsi="Arial" w:cs="Arial"/>
          <w:color w:val="000000" w:themeColor="text1"/>
          <w:sz w:val="24"/>
          <w:szCs w:val="24"/>
        </w:rPr>
      </w:pPr>
      <w:r w:rsidRPr="002A5E3B">
        <w:rPr>
          <w:rFonts w:ascii="Arial" w:hAnsi="Arial" w:cs="Arial"/>
          <w:color w:val="000000" w:themeColor="text1"/>
          <w:sz w:val="24"/>
          <w:szCs w:val="24"/>
        </w:rPr>
        <w:t>Kontrola trwałości służy sprawdzeniu, czy w odniesieniu do</w:t>
      </w:r>
      <w:r w:rsidR="002C543B" w:rsidRPr="002A5E3B">
        <w:rPr>
          <w:rFonts w:ascii="Arial" w:hAnsi="Arial" w:cs="Arial"/>
          <w:color w:val="000000" w:themeColor="text1"/>
          <w:sz w:val="24"/>
          <w:szCs w:val="24"/>
        </w:rPr>
        <w:t xml:space="preserve"> </w:t>
      </w:r>
      <w:r w:rsidR="00AF3473" w:rsidRPr="002A5E3B">
        <w:rPr>
          <w:rFonts w:ascii="Arial" w:hAnsi="Arial" w:cs="Arial"/>
          <w:color w:val="000000" w:themeColor="text1"/>
          <w:sz w:val="24"/>
          <w:szCs w:val="24"/>
        </w:rPr>
        <w:t>wspó</w:t>
      </w:r>
      <w:r w:rsidR="0012594E" w:rsidRPr="002A5E3B">
        <w:rPr>
          <w:rFonts w:ascii="Arial" w:hAnsi="Arial" w:cs="Arial"/>
          <w:color w:val="000000" w:themeColor="text1"/>
          <w:sz w:val="24"/>
          <w:szCs w:val="24"/>
        </w:rPr>
        <w:t>ł</w:t>
      </w:r>
      <w:r w:rsidRPr="002A5E3B">
        <w:rPr>
          <w:rFonts w:ascii="Arial" w:hAnsi="Arial" w:cs="Arial"/>
          <w:color w:val="000000" w:themeColor="text1"/>
          <w:sz w:val="24"/>
          <w:szCs w:val="24"/>
        </w:rPr>
        <w:t xml:space="preserve">finansowanych projektów nie zaszła jedna z okoliczności, o których mowa w art. </w:t>
      </w:r>
      <w:r w:rsidR="00946F4C" w:rsidRPr="002A5E3B">
        <w:rPr>
          <w:rFonts w:ascii="Arial" w:hAnsi="Arial" w:cs="Arial"/>
          <w:color w:val="000000" w:themeColor="text1"/>
          <w:sz w:val="24"/>
          <w:szCs w:val="24"/>
        </w:rPr>
        <w:t>65</w:t>
      </w:r>
      <w:r w:rsidRPr="002A5E3B">
        <w:rPr>
          <w:rFonts w:ascii="Arial" w:hAnsi="Arial" w:cs="Arial"/>
          <w:color w:val="000000" w:themeColor="text1"/>
          <w:sz w:val="24"/>
          <w:szCs w:val="24"/>
        </w:rPr>
        <w:t xml:space="preserve"> </w:t>
      </w:r>
      <w:r w:rsidR="00F47DC8" w:rsidRPr="002A5E3B">
        <w:rPr>
          <w:rFonts w:ascii="Arial" w:hAnsi="Arial" w:cs="Arial"/>
          <w:color w:val="000000" w:themeColor="text1"/>
          <w:sz w:val="24"/>
          <w:szCs w:val="24"/>
        </w:rPr>
        <w:t xml:space="preserve">Rozporządzenia </w:t>
      </w:r>
      <w:r w:rsidR="002C0835" w:rsidRPr="002A5E3B">
        <w:rPr>
          <w:rFonts w:ascii="Arial" w:hAnsi="Arial" w:cs="Arial"/>
          <w:color w:val="000000" w:themeColor="text1"/>
          <w:sz w:val="24"/>
          <w:szCs w:val="24"/>
        </w:rPr>
        <w:t>ogólnego</w:t>
      </w:r>
      <w:r w:rsidRPr="002A5E3B">
        <w:rPr>
          <w:rFonts w:ascii="Arial" w:hAnsi="Arial" w:cs="Arial"/>
          <w:color w:val="000000" w:themeColor="text1"/>
          <w:sz w:val="24"/>
          <w:szCs w:val="24"/>
        </w:rPr>
        <w:t xml:space="preserve">. Może być ona rozszerzona o kontrolę innych elementów podlegających weryfikacji po zakończeniu realizacji </w:t>
      </w:r>
      <w:r w:rsidR="00173F06" w:rsidRPr="002A5E3B">
        <w:rPr>
          <w:rFonts w:ascii="Arial" w:hAnsi="Arial" w:cs="Arial"/>
          <w:color w:val="000000" w:themeColor="text1"/>
          <w:sz w:val="24"/>
          <w:szCs w:val="24"/>
        </w:rPr>
        <w:t>Projektu</w:t>
      </w:r>
      <w:r w:rsidRPr="002A5E3B">
        <w:rPr>
          <w:rFonts w:ascii="Arial" w:hAnsi="Arial" w:cs="Arial"/>
          <w:color w:val="000000" w:themeColor="text1"/>
          <w:sz w:val="24"/>
          <w:szCs w:val="24"/>
        </w:rPr>
        <w:t xml:space="preserve">, </w:t>
      </w:r>
      <w:r w:rsidR="00F90DBC" w:rsidRPr="002A5E3B">
        <w:rPr>
          <w:rFonts w:ascii="Arial" w:hAnsi="Arial"/>
          <w:color w:val="000000" w:themeColor="text1"/>
          <w:sz w:val="24"/>
          <w:szCs w:val="24"/>
        </w:rPr>
        <w:t>a w szczególności o</w:t>
      </w:r>
      <w:r w:rsidR="00F90DBC" w:rsidRPr="002A5E3B" w:rsidDel="00F90DBC">
        <w:rPr>
          <w:rFonts w:ascii="Arial" w:hAnsi="Arial" w:cs="Arial"/>
          <w:color w:val="000000" w:themeColor="text1"/>
          <w:sz w:val="24"/>
          <w:szCs w:val="24"/>
        </w:rPr>
        <w:t xml:space="preserve"> </w:t>
      </w:r>
      <w:r w:rsidR="0012594E" w:rsidRPr="002A5E3B">
        <w:rPr>
          <w:rFonts w:ascii="Arial" w:hAnsi="Arial" w:cs="Arial"/>
          <w:color w:val="000000" w:themeColor="text1"/>
          <w:sz w:val="24"/>
          <w:szCs w:val="24"/>
        </w:rPr>
        <w:t>sprawdzenie</w:t>
      </w:r>
      <w:r w:rsidR="008E4D92" w:rsidRPr="002A5E3B">
        <w:rPr>
          <w:rFonts w:ascii="Arial" w:hAnsi="Arial" w:cs="Arial"/>
          <w:color w:val="000000" w:themeColor="text1"/>
          <w:sz w:val="24"/>
          <w:szCs w:val="24"/>
        </w:rPr>
        <w:t>:</w:t>
      </w:r>
    </w:p>
    <w:p w14:paraId="0119A3EA" w14:textId="6B8B0D04" w:rsidR="008E4D92" w:rsidRPr="002A5E3B" w:rsidRDefault="51F9F642" w:rsidP="1EBDE074">
      <w:pPr>
        <w:pStyle w:val="Akapitzlist"/>
        <w:numPr>
          <w:ilvl w:val="0"/>
          <w:numId w:val="64"/>
        </w:numPr>
        <w:spacing w:before="120" w:after="120" w:line="288" w:lineRule="auto"/>
        <w:ind w:left="709"/>
        <w:contextualSpacing w:val="0"/>
        <w:rPr>
          <w:rFonts w:ascii="Arial" w:hAnsi="Arial" w:cs="Arial"/>
          <w:color w:val="000000" w:themeColor="text1"/>
          <w:sz w:val="24"/>
          <w:szCs w:val="24"/>
        </w:rPr>
      </w:pPr>
      <w:r w:rsidRPr="002A5E3B">
        <w:rPr>
          <w:rFonts w:ascii="Arial" w:hAnsi="Arial" w:cs="Arial"/>
          <w:color w:val="000000" w:themeColor="text1"/>
          <w:sz w:val="24"/>
          <w:szCs w:val="24"/>
        </w:rPr>
        <w:t xml:space="preserve">występowania podwójnego finansowania, zwłaszcza w </w:t>
      </w:r>
      <w:r w:rsidR="70436BDC" w:rsidRPr="002A5E3B">
        <w:rPr>
          <w:rFonts w:ascii="Arial" w:hAnsi="Arial" w:cs="Arial"/>
          <w:color w:val="000000" w:themeColor="text1"/>
          <w:sz w:val="24"/>
          <w:szCs w:val="24"/>
        </w:rPr>
        <w:t xml:space="preserve">kontekście </w:t>
      </w:r>
      <w:r w:rsidRPr="002A5E3B">
        <w:rPr>
          <w:rFonts w:ascii="Arial" w:hAnsi="Arial" w:cs="Arial"/>
          <w:color w:val="000000" w:themeColor="text1"/>
          <w:sz w:val="24"/>
          <w:szCs w:val="24"/>
        </w:rPr>
        <w:t>możliwości zmiany</w:t>
      </w:r>
      <w:r w:rsidR="620C5F4C"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kwalifikowalności podatku od towarów i usług,</w:t>
      </w:r>
      <w:r w:rsidR="22E1C731" w:rsidRPr="002A5E3B">
        <w:rPr>
          <w:rFonts w:ascii="Arial" w:hAnsi="Arial" w:cs="Arial"/>
          <w:color w:val="000000" w:themeColor="text1"/>
          <w:sz w:val="24"/>
          <w:szCs w:val="24"/>
        </w:rPr>
        <w:t xml:space="preserve"> </w:t>
      </w:r>
    </w:p>
    <w:p w14:paraId="32B46601" w14:textId="5E471077" w:rsidR="003E201B" w:rsidRPr="002A5E3B" w:rsidRDefault="00AE3892" w:rsidP="001D1A56">
      <w:pPr>
        <w:pStyle w:val="Akapitzlist"/>
        <w:numPr>
          <w:ilvl w:val="0"/>
          <w:numId w:val="64"/>
        </w:numPr>
        <w:spacing w:before="120" w:after="120" w:line="288" w:lineRule="auto"/>
        <w:ind w:left="709" w:hanging="357"/>
        <w:contextualSpacing w:val="0"/>
        <w:rPr>
          <w:rFonts w:ascii="Arial" w:hAnsi="Arial" w:cs="Arial"/>
          <w:color w:val="000000" w:themeColor="text1"/>
          <w:sz w:val="24"/>
          <w:szCs w:val="24"/>
        </w:rPr>
      </w:pPr>
      <w:r w:rsidRPr="002A5E3B">
        <w:rPr>
          <w:rFonts w:ascii="Arial" w:hAnsi="Arial" w:cs="Arial"/>
          <w:color w:val="000000" w:themeColor="text1"/>
          <w:sz w:val="24"/>
          <w:szCs w:val="24"/>
        </w:rPr>
        <w:t xml:space="preserve">zachowania celu </w:t>
      </w:r>
      <w:r w:rsidR="00C7104D" w:rsidRPr="002A5E3B">
        <w:rPr>
          <w:rFonts w:ascii="Arial" w:hAnsi="Arial" w:cs="Arial"/>
          <w:color w:val="000000" w:themeColor="text1"/>
          <w:sz w:val="24"/>
          <w:szCs w:val="24"/>
        </w:rPr>
        <w:t>Projektu</w:t>
      </w:r>
      <w:r w:rsidRPr="002A5E3B">
        <w:rPr>
          <w:rFonts w:ascii="Arial" w:hAnsi="Arial" w:cs="Arial"/>
          <w:color w:val="000000" w:themeColor="text1"/>
          <w:sz w:val="24"/>
          <w:szCs w:val="24"/>
        </w:rPr>
        <w:t>, definiowanego poprzez osiągnięcie i</w:t>
      </w:r>
      <w:r w:rsidR="00AC0467" w:rsidRPr="002A5E3B">
        <w:rPr>
          <w:rFonts w:ascii="Arial" w:hAnsi="Arial" w:cs="Arial"/>
          <w:color w:val="000000" w:themeColor="text1"/>
          <w:sz w:val="24"/>
          <w:szCs w:val="24"/>
        </w:rPr>
        <w:t> </w:t>
      </w:r>
      <w:r w:rsidRPr="002A5E3B">
        <w:rPr>
          <w:rFonts w:ascii="Arial" w:hAnsi="Arial" w:cs="Arial"/>
          <w:color w:val="000000" w:themeColor="text1"/>
          <w:sz w:val="24"/>
          <w:szCs w:val="24"/>
        </w:rPr>
        <w:t>utrzymanie wskaźników rezultatu,</w:t>
      </w:r>
    </w:p>
    <w:p w14:paraId="674C75F6" w14:textId="79164EBA" w:rsidR="003E201B" w:rsidRPr="002A5E3B" w:rsidRDefault="00AE3892" w:rsidP="001D1A56">
      <w:pPr>
        <w:pStyle w:val="Akapitzlist"/>
        <w:numPr>
          <w:ilvl w:val="0"/>
          <w:numId w:val="64"/>
        </w:numPr>
        <w:spacing w:before="120" w:after="120" w:line="288" w:lineRule="auto"/>
        <w:ind w:left="709" w:hanging="357"/>
        <w:contextualSpacing w:val="0"/>
        <w:rPr>
          <w:rFonts w:ascii="Arial" w:hAnsi="Arial" w:cs="Arial"/>
          <w:color w:val="000000" w:themeColor="text1"/>
          <w:sz w:val="24"/>
          <w:szCs w:val="24"/>
        </w:rPr>
      </w:pPr>
      <w:r w:rsidRPr="002A5E3B">
        <w:rPr>
          <w:rFonts w:ascii="Arial" w:hAnsi="Arial" w:cs="Arial"/>
          <w:color w:val="000000" w:themeColor="text1"/>
          <w:sz w:val="24"/>
          <w:szCs w:val="24"/>
        </w:rPr>
        <w:t>poprawności przechowywania dokumentów,</w:t>
      </w:r>
    </w:p>
    <w:p w14:paraId="7523E5BE" w14:textId="7962CB1E" w:rsidR="003E201B" w:rsidRPr="002A5E3B" w:rsidRDefault="00AE3892" w:rsidP="001D1A56">
      <w:pPr>
        <w:pStyle w:val="Akapitzlist"/>
        <w:numPr>
          <w:ilvl w:val="0"/>
          <w:numId w:val="64"/>
        </w:numPr>
        <w:spacing w:before="120" w:after="120" w:line="288" w:lineRule="auto"/>
        <w:ind w:left="709" w:hanging="357"/>
        <w:contextualSpacing w:val="0"/>
        <w:rPr>
          <w:rFonts w:ascii="Arial" w:hAnsi="Arial" w:cs="Arial"/>
          <w:color w:val="000000" w:themeColor="text1"/>
          <w:sz w:val="24"/>
          <w:szCs w:val="24"/>
        </w:rPr>
      </w:pPr>
      <w:r w:rsidRPr="002A5E3B">
        <w:rPr>
          <w:rFonts w:ascii="Arial" w:hAnsi="Arial" w:cs="Arial"/>
          <w:color w:val="000000" w:themeColor="text1"/>
          <w:sz w:val="24"/>
          <w:szCs w:val="24"/>
        </w:rPr>
        <w:t xml:space="preserve">zachowania zasad informacji i promocji </w:t>
      </w:r>
      <w:r w:rsidR="00173F06" w:rsidRPr="002A5E3B">
        <w:rPr>
          <w:rFonts w:ascii="Arial" w:hAnsi="Arial" w:cs="Arial"/>
          <w:color w:val="000000" w:themeColor="text1"/>
          <w:sz w:val="24"/>
          <w:szCs w:val="24"/>
        </w:rPr>
        <w:t>P</w:t>
      </w:r>
      <w:r w:rsidRPr="002A5E3B">
        <w:rPr>
          <w:rFonts w:ascii="Arial" w:hAnsi="Arial" w:cs="Arial"/>
          <w:color w:val="000000" w:themeColor="text1"/>
          <w:sz w:val="24"/>
          <w:szCs w:val="24"/>
        </w:rPr>
        <w:t>rojektu,</w:t>
      </w:r>
    </w:p>
    <w:p w14:paraId="0CD0BB95" w14:textId="7A92BE7C" w:rsidR="005F2436" w:rsidRPr="002A5E3B" w:rsidRDefault="00AE3892" w:rsidP="001D1A56">
      <w:pPr>
        <w:pStyle w:val="Akapitzlist"/>
        <w:numPr>
          <w:ilvl w:val="0"/>
          <w:numId w:val="64"/>
        </w:numPr>
        <w:spacing w:before="120" w:after="120" w:line="288" w:lineRule="auto"/>
        <w:ind w:left="709" w:hanging="357"/>
        <w:contextualSpacing w:val="0"/>
        <w:rPr>
          <w:rFonts w:ascii="Arial" w:hAnsi="Arial" w:cs="Arial"/>
          <w:color w:val="000000" w:themeColor="text1"/>
          <w:sz w:val="24"/>
          <w:szCs w:val="24"/>
        </w:rPr>
      </w:pPr>
      <w:r w:rsidRPr="002A5E3B">
        <w:rPr>
          <w:rFonts w:ascii="Arial" w:hAnsi="Arial" w:cs="Arial"/>
          <w:color w:val="000000" w:themeColor="text1"/>
          <w:sz w:val="24"/>
          <w:szCs w:val="24"/>
        </w:rPr>
        <w:t>zachowania zasad udzielenia pomocy publicznej.</w:t>
      </w:r>
      <w:r w:rsidR="005827D0" w:rsidRPr="002A5E3B">
        <w:rPr>
          <w:rFonts w:ascii="Arial" w:hAnsi="Arial" w:cs="Arial"/>
          <w:color w:val="000000" w:themeColor="text1"/>
          <w:sz w:val="24"/>
          <w:szCs w:val="24"/>
        </w:rPr>
        <w:t xml:space="preserve"> </w:t>
      </w:r>
    </w:p>
    <w:p w14:paraId="41F06464" w14:textId="74D6D0C8" w:rsidR="0012594E" w:rsidRPr="002A5E3B" w:rsidRDefault="0012594E" w:rsidP="004E5A45">
      <w:pPr>
        <w:numPr>
          <w:ilvl w:val="0"/>
          <w:numId w:val="6"/>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 xml:space="preserve">Beneficjent zobowiązuje się do przedkładania do </w:t>
      </w:r>
      <w:r w:rsidR="00B9771B" w:rsidRPr="002A5E3B">
        <w:rPr>
          <w:rFonts w:ascii="Arial" w:hAnsi="Arial" w:cs="Arial"/>
          <w:color w:val="000000" w:themeColor="text1"/>
          <w:sz w:val="24"/>
          <w:szCs w:val="24"/>
        </w:rPr>
        <w:t xml:space="preserve">IZ </w:t>
      </w:r>
      <w:r w:rsidRPr="002A5E3B">
        <w:rPr>
          <w:rFonts w:ascii="Arial" w:hAnsi="Arial" w:cs="Arial"/>
          <w:color w:val="000000" w:themeColor="text1"/>
          <w:sz w:val="24"/>
          <w:szCs w:val="24"/>
        </w:rPr>
        <w:t xml:space="preserve">sprawozdań z monitorowania Projektu w okresie trwałości. Zakres oraz termin składania ww. dokumentów zostanie określony przez </w:t>
      </w:r>
      <w:r w:rsidR="00B9771B" w:rsidRPr="002A5E3B">
        <w:rPr>
          <w:rFonts w:ascii="Arial" w:hAnsi="Arial" w:cs="Arial"/>
          <w:color w:val="000000" w:themeColor="text1"/>
          <w:sz w:val="24"/>
          <w:szCs w:val="24"/>
        </w:rPr>
        <w:t xml:space="preserve">IZ </w:t>
      </w:r>
      <w:r w:rsidRPr="002A5E3B">
        <w:rPr>
          <w:rFonts w:ascii="Arial" w:hAnsi="Arial" w:cs="Arial"/>
          <w:color w:val="000000" w:themeColor="text1"/>
          <w:sz w:val="24"/>
          <w:szCs w:val="24"/>
        </w:rPr>
        <w:t>nie później niż na miesiąc przed zakończeniem realizacji Projektu.</w:t>
      </w:r>
      <w:r w:rsidR="00FC0D4F" w:rsidRPr="002A5E3B">
        <w:rPr>
          <w:rFonts w:ascii="Arial" w:hAnsi="Arial" w:cs="Arial"/>
          <w:color w:val="000000" w:themeColor="text1"/>
          <w:sz w:val="24"/>
          <w:szCs w:val="24"/>
        </w:rPr>
        <w:t xml:space="preserve"> Beneficjent zobowiązuje się składać sprawozdania w następujących terminach:</w:t>
      </w:r>
    </w:p>
    <w:p w14:paraId="3E48393A" w14:textId="1EF22637" w:rsidR="0012594E" w:rsidRPr="002A5E3B" w:rsidRDefault="0012594E" w:rsidP="004E5A45">
      <w:pPr>
        <w:pStyle w:val="Akapitzlist"/>
        <w:numPr>
          <w:ilvl w:val="0"/>
          <w:numId w:val="121"/>
        </w:numPr>
        <w:spacing w:before="120" w:after="120" w:line="288" w:lineRule="auto"/>
        <w:ind w:left="714" w:hanging="357"/>
        <w:contextualSpacing w:val="0"/>
        <w:rPr>
          <w:rFonts w:ascii="Arial" w:hAnsi="Arial" w:cs="Arial"/>
          <w:color w:val="000000" w:themeColor="text1"/>
          <w:sz w:val="24"/>
          <w:szCs w:val="24"/>
        </w:rPr>
      </w:pPr>
      <w:r w:rsidRPr="002A5E3B">
        <w:rPr>
          <w:rFonts w:ascii="Arial" w:hAnsi="Arial" w:cs="Arial"/>
          <w:color w:val="000000" w:themeColor="text1"/>
          <w:sz w:val="24"/>
          <w:szCs w:val="24"/>
        </w:rPr>
        <w:lastRenderedPageBreak/>
        <w:t xml:space="preserve">Pierwsze sprawozdanie powinno być przesłane po upływie roku od daty przekazania płatności końcowej/zatwierdzenia wniosku o płatność końcową lub zakończenia okresu realizacji </w:t>
      </w:r>
      <w:r w:rsidR="00820D87" w:rsidRPr="002A5E3B">
        <w:rPr>
          <w:rFonts w:ascii="Arial" w:hAnsi="Arial" w:cs="Arial"/>
          <w:color w:val="000000" w:themeColor="text1"/>
          <w:sz w:val="24"/>
          <w:szCs w:val="24"/>
        </w:rPr>
        <w:t>P</w:t>
      </w:r>
      <w:r w:rsidRPr="002A5E3B">
        <w:rPr>
          <w:rFonts w:ascii="Arial" w:hAnsi="Arial" w:cs="Arial"/>
          <w:color w:val="000000" w:themeColor="text1"/>
          <w:sz w:val="24"/>
          <w:szCs w:val="24"/>
        </w:rPr>
        <w:t>rojektu. Termin na złożenie sprawozdania wynosi 14 dni od zakończenia pierwszego roku trwałości.</w:t>
      </w:r>
    </w:p>
    <w:p w14:paraId="73C84B4C" w14:textId="5A915216" w:rsidR="0012594E" w:rsidRPr="002A5E3B" w:rsidRDefault="04D46F2C" w:rsidP="1EBDE074">
      <w:pPr>
        <w:pStyle w:val="Akapitzlist"/>
        <w:numPr>
          <w:ilvl w:val="0"/>
          <w:numId w:val="121"/>
        </w:numPr>
        <w:spacing w:before="120" w:after="120" w:line="288" w:lineRule="auto"/>
        <w:ind w:left="714" w:hanging="357"/>
        <w:rPr>
          <w:rFonts w:ascii="Arial" w:hAnsi="Arial" w:cs="Arial"/>
          <w:color w:val="000000" w:themeColor="text1"/>
          <w:sz w:val="24"/>
          <w:szCs w:val="24"/>
        </w:rPr>
      </w:pPr>
      <w:r w:rsidRPr="002A5E3B">
        <w:rPr>
          <w:rFonts w:ascii="Arial" w:hAnsi="Arial" w:cs="Arial"/>
          <w:color w:val="000000" w:themeColor="text1"/>
          <w:sz w:val="24"/>
          <w:szCs w:val="24"/>
        </w:rPr>
        <w:t xml:space="preserve">Kolejne sprawozdania, jeśli będą wymagane należy składać w terminie i zakresie wskazanym przez </w:t>
      </w:r>
      <w:r w:rsidR="00B9771B" w:rsidRPr="002A5E3B">
        <w:rPr>
          <w:rFonts w:ascii="Arial" w:hAnsi="Arial" w:cs="Arial"/>
          <w:color w:val="000000" w:themeColor="text1"/>
          <w:sz w:val="24"/>
          <w:szCs w:val="24"/>
        </w:rPr>
        <w:t>IZ</w:t>
      </w:r>
      <w:r w:rsidRPr="002A5E3B">
        <w:rPr>
          <w:rFonts w:ascii="Arial" w:hAnsi="Arial" w:cs="Arial"/>
          <w:color w:val="000000" w:themeColor="text1"/>
          <w:sz w:val="24"/>
          <w:szCs w:val="24"/>
        </w:rPr>
        <w:t>.</w:t>
      </w:r>
    </w:p>
    <w:p w14:paraId="65FD8BA8" w14:textId="21F7ECDD" w:rsidR="0012594E" w:rsidRPr="002A5E3B" w:rsidRDefault="0012594E" w:rsidP="004E5A45">
      <w:pPr>
        <w:pStyle w:val="Akapitzlist"/>
        <w:numPr>
          <w:ilvl w:val="0"/>
          <w:numId w:val="121"/>
        </w:numPr>
        <w:spacing w:before="120" w:after="120" w:line="288" w:lineRule="auto"/>
        <w:ind w:left="714" w:hanging="357"/>
        <w:contextualSpacing w:val="0"/>
        <w:rPr>
          <w:rFonts w:ascii="Arial" w:hAnsi="Arial" w:cs="Arial"/>
          <w:color w:val="000000" w:themeColor="text1"/>
          <w:sz w:val="24"/>
          <w:szCs w:val="24"/>
        </w:rPr>
      </w:pPr>
      <w:r w:rsidRPr="002A5E3B">
        <w:rPr>
          <w:rFonts w:ascii="Arial" w:hAnsi="Arial" w:cs="Arial"/>
          <w:color w:val="000000" w:themeColor="text1"/>
          <w:sz w:val="24"/>
          <w:szCs w:val="24"/>
        </w:rPr>
        <w:t>W przypadku ostatniego roku sprawozdawczego okres trwałości kończy się z upływem dnia, który datą odpowiada początkowemu dniowi terminu, a gdyby takiego dnia w ostatnim miesiącu nie było – w ostatnim dniu tego miesiąca.</w:t>
      </w:r>
    </w:p>
    <w:p w14:paraId="4AE39F58" w14:textId="1406F634" w:rsidR="0012594E" w:rsidRPr="002A5E3B" w:rsidRDefault="0012594E" w:rsidP="00165CAB">
      <w:pPr>
        <w:pStyle w:val="Akapitzlist"/>
        <w:numPr>
          <w:ilvl w:val="0"/>
          <w:numId w:val="6"/>
        </w:numPr>
        <w:spacing w:before="120" w:after="120" w:line="288" w:lineRule="auto"/>
        <w:contextualSpacing w:val="0"/>
        <w:rPr>
          <w:rFonts w:ascii="Arial" w:hAnsi="Arial" w:cs="Arial"/>
          <w:color w:val="000000" w:themeColor="text1"/>
          <w:sz w:val="24"/>
          <w:szCs w:val="24"/>
        </w:rPr>
      </w:pPr>
      <w:r w:rsidRPr="002A5E3B">
        <w:rPr>
          <w:rFonts w:ascii="Arial" w:hAnsi="Arial" w:cs="Arial"/>
          <w:color w:val="000000" w:themeColor="text1"/>
          <w:sz w:val="24"/>
          <w:szCs w:val="24"/>
        </w:rPr>
        <w:t xml:space="preserve">Sprawozdanie i inne wskazane przez </w:t>
      </w:r>
      <w:r w:rsidR="00B9771B" w:rsidRPr="002A5E3B">
        <w:rPr>
          <w:rFonts w:ascii="Arial" w:hAnsi="Arial" w:cs="Arial"/>
          <w:color w:val="000000" w:themeColor="text1"/>
          <w:sz w:val="24"/>
          <w:szCs w:val="24"/>
        </w:rPr>
        <w:t xml:space="preserve">IZ </w:t>
      </w:r>
      <w:r w:rsidRPr="002A5E3B">
        <w:rPr>
          <w:rFonts w:ascii="Arial" w:hAnsi="Arial" w:cs="Arial"/>
          <w:color w:val="000000" w:themeColor="text1"/>
          <w:sz w:val="24"/>
          <w:szCs w:val="24"/>
        </w:rPr>
        <w:t>dokumenty wynikające ze specyfiki danego Działania należy przesłać poprzez CST2021.</w:t>
      </w:r>
    </w:p>
    <w:p w14:paraId="6AA292B5" w14:textId="550450F5" w:rsidR="0012594E" w:rsidRPr="002A5E3B" w:rsidRDefault="00B9771B" w:rsidP="1EBDE074">
      <w:pPr>
        <w:pStyle w:val="Akapitzlist"/>
        <w:numPr>
          <w:ilvl w:val="0"/>
          <w:numId w:val="6"/>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 xml:space="preserve">IZ </w:t>
      </w:r>
      <w:r w:rsidR="04D46F2C" w:rsidRPr="002A5E3B">
        <w:rPr>
          <w:rFonts w:ascii="Arial" w:hAnsi="Arial" w:cs="Arial"/>
          <w:color w:val="000000" w:themeColor="text1"/>
          <w:sz w:val="24"/>
          <w:szCs w:val="24"/>
        </w:rPr>
        <w:t xml:space="preserve">dokonuje pierwszej weryfikacji przesłanych sprawozdań/dokumentów w terminie 60 dni od momentu otrzymania. W przypadku wystąpienia błędów/niejasności w przedłożonym sprawozdaniu, beneficjent wzywany jest do złożenia poprawionego sprawozdania/dokumentów oraz do uzupełnienia lub złożenia dodatkowych wyjaśnień w terminie wskazanym przez </w:t>
      </w:r>
      <w:r w:rsidRPr="002A5E3B">
        <w:rPr>
          <w:rFonts w:ascii="Arial" w:hAnsi="Arial" w:cs="Arial"/>
          <w:color w:val="000000" w:themeColor="text1"/>
          <w:sz w:val="24"/>
          <w:szCs w:val="24"/>
        </w:rPr>
        <w:t>IZ</w:t>
      </w:r>
      <w:r w:rsidR="04D46F2C" w:rsidRPr="002A5E3B">
        <w:rPr>
          <w:rFonts w:ascii="Arial" w:hAnsi="Arial" w:cs="Arial"/>
          <w:color w:val="000000" w:themeColor="text1"/>
          <w:sz w:val="24"/>
          <w:szCs w:val="24"/>
        </w:rPr>
        <w:t xml:space="preserve">. Zakończenie procesu weryfikacji sprawozdania następuje w terminie do 120 dni od momentu jego otrzymania przez </w:t>
      </w:r>
      <w:r w:rsidRPr="002A5E3B">
        <w:rPr>
          <w:rFonts w:ascii="Arial" w:hAnsi="Arial" w:cs="Arial"/>
          <w:color w:val="000000" w:themeColor="text1"/>
          <w:sz w:val="24"/>
          <w:szCs w:val="24"/>
        </w:rPr>
        <w:t>IZ</w:t>
      </w:r>
      <w:r w:rsidR="04D46F2C" w:rsidRPr="002A5E3B">
        <w:rPr>
          <w:rFonts w:ascii="Arial" w:hAnsi="Arial" w:cs="Arial"/>
          <w:color w:val="000000" w:themeColor="text1"/>
          <w:sz w:val="24"/>
          <w:szCs w:val="24"/>
        </w:rPr>
        <w:t xml:space="preserve">. Beneficjent jest zobowiązany do niezwłocznego informowania </w:t>
      </w:r>
      <w:r w:rsidRPr="002A5E3B">
        <w:rPr>
          <w:rFonts w:ascii="Arial" w:hAnsi="Arial" w:cs="Arial"/>
          <w:color w:val="000000" w:themeColor="text1"/>
          <w:sz w:val="24"/>
          <w:szCs w:val="24"/>
        </w:rPr>
        <w:t xml:space="preserve">IZ </w:t>
      </w:r>
      <w:r w:rsidR="04D46F2C" w:rsidRPr="002A5E3B">
        <w:rPr>
          <w:rFonts w:ascii="Arial" w:hAnsi="Arial" w:cs="Arial"/>
          <w:color w:val="000000" w:themeColor="text1"/>
          <w:sz w:val="24"/>
          <w:szCs w:val="24"/>
        </w:rPr>
        <w:t xml:space="preserve">o wszelkich okolicznościach mogących mieć wpływ na nieutrzymanie trwałości </w:t>
      </w:r>
      <w:r w:rsidR="00173F06" w:rsidRPr="002A5E3B">
        <w:rPr>
          <w:rFonts w:ascii="Arial" w:hAnsi="Arial" w:cs="Arial"/>
          <w:color w:val="000000" w:themeColor="text1"/>
          <w:sz w:val="24"/>
          <w:szCs w:val="24"/>
        </w:rPr>
        <w:t xml:space="preserve">Projektu </w:t>
      </w:r>
      <w:r w:rsidR="04D46F2C" w:rsidRPr="002A5E3B">
        <w:rPr>
          <w:rFonts w:ascii="Arial" w:hAnsi="Arial" w:cs="Arial"/>
          <w:color w:val="000000" w:themeColor="text1"/>
          <w:sz w:val="24"/>
          <w:szCs w:val="24"/>
        </w:rPr>
        <w:t xml:space="preserve">lub wskaźników i celu </w:t>
      </w:r>
      <w:r w:rsidR="00173F06" w:rsidRPr="002A5E3B">
        <w:rPr>
          <w:rFonts w:ascii="Arial" w:hAnsi="Arial" w:cs="Arial"/>
          <w:color w:val="000000" w:themeColor="text1"/>
          <w:sz w:val="24"/>
          <w:szCs w:val="24"/>
        </w:rPr>
        <w:t>Projektu</w:t>
      </w:r>
      <w:r w:rsidR="04D46F2C" w:rsidRPr="002A5E3B">
        <w:rPr>
          <w:rFonts w:ascii="Arial" w:hAnsi="Arial" w:cs="Arial"/>
          <w:color w:val="000000" w:themeColor="text1"/>
          <w:sz w:val="24"/>
          <w:szCs w:val="24"/>
        </w:rPr>
        <w:t>.</w:t>
      </w:r>
    </w:p>
    <w:p w14:paraId="48D4FD9D" w14:textId="62CDEFC9" w:rsidR="00B260BF" w:rsidRPr="002A5E3B" w:rsidRDefault="5DBBF3BE" w:rsidP="1EBDE074">
      <w:pPr>
        <w:pStyle w:val="Akapitzlist"/>
        <w:numPr>
          <w:ilvl w:val="0"/>
          <w:numId w:val="6"/>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D</w:t>
      </w:r>
      <w:r w:rsidR="51F9F642" w:rsidRPr="002A5E3B">
        <w:rPr>
          <w:rFonts w:ascii="Arial" w:hAnsi="Arial" w:cs="Arial"/>
          <w:color w:val="000000" w:themeColor="text1"/>
          <w:sz w:val="24"/>
          <w:szCs w:val="24"/>
        </w:rPr>
        <w:t xml:space="preserve">okumentacja związana z realizacją Projektu </w:t>
      </w:r>
      <w:r w:rsidR="45CAF700" w:rsidRPr="002A5E3B">
        <w:rPr>
          <w:rFonts w:ascii="Arial" w:hAnsi="Arial" w:cs="Arial"/>
          <w:color w:val="000000" w:themeColor="text1"/>
          <w:sz w:val="24"/>
          <w:szCs w:val="24"/>
        </w:rPr>
        <w:t xml:space="preserve">zamieszczona w ramach </w:t>
      </w:r>
      <w:r w:rsidR="6F1383BE" w:rsidRPr="002A5E3B">
        <w:rPr>
          <w:rFonts w:ascii="Arial" w:hAnsi="Arial" w:cs="Arial"/>
          <w:color w:val="000000" w:themeColor="text1"/>
          <w:sz w:val="24"/>
          <w:szCs w:val="24"/>
        </w:rPr>
        <w:t>CST</w:t>
      </w:r>
      <w:r w:rsidR="45CAF700" w:rsidRPr="002A5E3B">
        <w:rPr>
          <w:rFonts w:ascii="Arial" w:hAnsi="Arial" w:cs="Arial"/>
          <w:color w:val="000000" w:themeColor="text1"/>
          <w:sz w:val="24"/>
          <w:szCs w:val="24"/>
        </w:rPr>
        <w:t>20</w:t>
      </w:r>
      <w:r w:rsidR="01457F0A" w:rsidRPr="002A5E3B">
        <w:rPr>
          <w:rFonts w:ascii="Arial" w:hAnsi="Arial" w:cs="Arial"/>
          <w:color w:val="000000" w:themeColor="text1"/>
          <w:sz w:val="24"/>
          <w:szCs w:val="24"/>
        </w:rPr>
        <w:t>21</w:t>
      </w:r>
      <w:r w:rsidR="45CAF700" w:rsidRPr="002A5E3B">
        <w:rPr>
          <w:rFonts w:ascii="Arial" w:hAnsi="Arial" w:cs="Arial"/>
          <w:color w:val="000000" w:themeColor="text1"/>
          <w:sz w:val="24"/>
          <w:szCs w:val="24"/>
        </w:rPr>
        <w:t>, podlegać będzie ogólnym zasadom archiwizacji.</w:t>
      </w:r>
    </w:p>
    <w:p w14:paraId="2E12483A" w14:textId="67C9885F" w:rsidR="00B260BF" w:rsidRPr="002A5E3B" w:rsidRDefault="00B260BF" w:rsidP="00165CAB">
      <w:pPr>
        <w:numPr>
          <w:ilvl w:val="0"/>
          <w:numId w:val="6"/>
        </w:numPr>
        <w:spacing w:before="120" w:after="120" w:line="288" w:lineRule="auto"/>
        <w:ind w:left="357" w:hanging="357"/>
        <w:rPr>
          <w:rFonts w:ascii="Arial" w:hAnsi="Arial" w:cs="Arial"/>
          <w:color w:val="000000" w:themeColor="text1"/>
          <w:sz w:val="24"/>
          <w:szCs w:val="24"/>
        </w:rPr>
      </w:pPr>
      <w:r w:rsidRPr="002A5E3B">
        <w:rPr>
          <w:rFonts w:ascii="Arial" w:hAnsi="Arial" w:cs="Arial"/>
          <w:color w:val="000000" w:themeColor="text1"/>
          <w:sz w:val="24"/>
          <w:szCs w:val="24"/>
        </w:rPr>
        <w:t xml:space="preserve">Beneficjent ma obowiązek przechowywania i archiwizowania pozostałej dokumentacji związanej z realizacją Projektu, w tym w szczególności załączników przesyłanych w </w:t>
      </w:r>
      <w:r w:rsidR="00EF1DC9" w:rsidRPr="002A5E3B">
        <w:rPr>
          <w:rFonts w:ascii="Arial" w:hAnsi="Arial" w:cs="Arial"/>
          <w:color w:val="000000" w:themeColor="text1"/>
          <w:sz w:val="24"/>
          <w:szCs w:val="24"/>
        </w:rPr>
        <w:t>CST</w:t>
      </w:r>
      <w:r w:rsidR="002C2B52" w:rsidRPr="002A5E3B">
        <w:rPr>
          <w:rFonts w:ascii="Arial" w:hAnsi="Arial" w:cs="Arial"/>
          <w:color w:val="000000" w:themeColor="text1"/>
          <w:sz w:val="24"/>
          <w:szCs w:val="24"/>
        </w:rPr>
        <w:t>20</w:t>
      </w:r>
      <w:r w:rsidR="0005218E" w:rsidRPr="002A5E3B">
        <w:rPr>
          <w:rFonts w:ascii="Arial" w:hAnsi="Arial" w:cs="Arial"/>
          <w:color w:val="000000" w:themeColor="text1"/>
          <w:sz w:val="24"/>
          <w:szCs w:val="24"/>
        </w:rPr>
        <w:t>21</w:t>
      </w:r>
      <w:r w:rsidRPr="002A5E3B">
        <w:rPr>
          <w:rFonts w:ascii="Arial" w:hAnsi="Arial" w:cs="Arial"/>
          <w:color w:val="000000" w:themeColor="text1"/>
          <w:sz w:val="24"/>
          <w:szCs w:val="24"/>
        </w:rPr>
        <w:t>.</w:t>
      </w:r>
    </w:p>
    <w:p w14:paraId="14730ECD" w14:textId="20A7F4F9" w:rsidR="00A61ED7" w:rsidRPr="002A5E3B" w:rsidRDefault="6A9AB2BE" w:rsidP="001D1A56">
      <w:pPr>
        <w:numPr>
          <w:ilvl w:val="0"/>
          <w:numId w:val="6"/>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Beneficjent ma obowiązek przechowywania i archiwizowania dokumentacji o</w:t>
      </w:r>
      <w:r w:rsidR="63E162EA" w:rsidRPr="002A5E3B">
        <w:rPr>
          <w:rFonts w:ascii="Arial" w:hAnsi="Arial" w:cs="Arial"/>
          <w:color w:val="000000" w:themeColor="text1"/>
          <w:sz w:val="24"/>
          <w:szCs w:val="24"/>
        </w:rPr>
        <w:t>gólnej P</w:t>
      </w:r>
      <w:r w:rsidR="5F207357" w:rsidRPr="002A5E3B">
        <w:rPr>
          <w:rFonts w:ascii="Arial" w:hAnsi="Arial" w:cs="Arial"/>
          <w:color w:val="000000" w:themeColor="text1"/>
          <w:sz w:val="24"/>
          <w:szCs w:val="24"/>
        </w:rPr>
        <w:t xml:space="preserve">rojektu </w:t>
      </w:r>
      <w:r w:rsidR="62375B94" w:rsidRPr="002A5E3B">
        <w:rPr>
          <w:rFonts w:ascii="Arial" w:hAnsi="Arial" w:cs="Arial"/>
          <w:color w:val="000000" w:themeColor="text1"/>
          <w:sz w:val="24"/>
          <w:szCs w:val="24"/>
        </w:rPr>
        <w:t>(m.in. oryginałów Umowy o dofinansowanie, aneksów), dokumentacji merytorycznej (m.in. oryginałów dokumentów dotyczących realizowanego wsparcia, zatrudnienia personelu Projektu, zakupów sprzętu i wyposażenia – certyfikatów, gwarancji, licencji, aktów notarialnych, umów zawieranych w związku z realizowanym Projektem, oryginałów dokumentów potwierdzających przeprowadzenie działań o  charakterze promocyjnym),</w:t>
      </w:r>
      <w:r w:rsidR="1EDF023E" w:rsidRPr="002A5E3B">
        <w:rPr>
          <w:rFonts w:ascii="Arial" w:hAnsi="Arial" w:cs="Arial"/>
          <w:color w:val="000000" w:themeColor="text1"/>
          <w:sz w:val="24"/>
          <w:szCs w:val="24"/>
        </w:rPr>
        <w:t xml:space="preserve"> </w:t>
      </w:r>
      <w:r w:rsidR="62375B94" w:rsidRPr="002A5E3B">
        <w:rPr>
          <w:rFonts w:ascii="Arial" w:hAnsi="Arial" w:cs="Arial"/>
          <w:color w:val="000000" w:themeColor="text1"/>
          <w:sz w:val="24"/>
          <w:szCs w:val="24"/>
        </w:rPr>
        <w:t>oryginałów informacji z kontroli przeprowadzanych przez uprawnione do tego podmioty.</w:t>
      </w:r>
    </w:p>
    <w:p w14:paraId="06CDD428" w14:textId="075AF0D7" w:rsidR="005B4237" w:rsidRPr="002A5E3B" w:rsidRDefault="3FB71C30" w:rsidP="001D1A56">
      <w:pPr>
        <w:numPr>
          <w:ilvl w:val="0"/>
          <w:numId w:val="6"/>
        </w:numPr>
        <w:spacing w:before="120" w:after="120" w:line="288" w:lineRule="auto"/>
        <w:ind w:left="426" w:hanging="426"/>
        <w:rPr>
          <w:rFonts w:ascii="Arial" w:hAnsi="Arial"/>
          <w:color w:val="000000" w:themeColor="text1"/>
          <w:sz w:val="24"/>
          <w:szCs w:val="24"/>
        </w:rPr>
      </w:pPr>
      <w:r w:rsidRPr="002A5E3B">
        <w:rPr>
          <w:rFonts w:ascii="Arial" w:hAnsi="Arial" w:cs="Arial"/>
          <w:color w:val="000000" w:themeColor="text1"/>
          <w:sz w:val="24"/>
          <w:szCs w:val="24"/>
        </w:rPr>
        <w:t xml:space="preserve">Beneficjent </w:t>
      </w:r>
      <w:r w:rsidR="320C7114" w:rsidRPr="002A5E3B">
        <w:rPr>
          <w:rFonts w:ascii="Arial" w:hAnsi="Arial" w:cs="Arial"/>
          <w:color w:val="000000" w:themeColor="text1"/>
          <w:sz w:val="24"/>
          <w:szCs w:val="24"/>
        </w:rPr>
        <w:t xml:space="preserve">zobowiązuje się do przechowywania dokumentacji związanej z realizacją Projektu </w:t>
      </w:r>
      <w:r w:rsidR="4A9573FF" w:rsidRPr="002A5E3B">
        <w:rPr>
          <w:rFonts w:ascii="Arial" w:hAnsi="Arial" w:cs="Arial"/>
          <w:color w:val="000000" w:themeColor="text1"/>
          <w:sz w:val="24"/>
          <w:szCs w:val="24"/>
        </w:rPr>
        <w:t>p</w:t>
      </w:r>
      <w:r w:rsidR="320C7114" w:rsidRPr="002A5E3B">
        <w:rPr>
          <w:rFonts w:ascii="Arial" w:hAnsi="Arial" w:cs="Arial"/>
          <w:color w:val="000000" w:themeColor="text1"/>
          <w:sz w:val="24"/>
          <w:szCs w:val="24"/>
        </w:rPr>
        <w:t xml:space="preserve">rzez okres pięciu lat od dnia 31 grudnia roku, w którym został zatwierdzony końcowy wniosek o płatność w ramach Projektu. Bieg terminu, o którym mowa w zdaniu pierwszym, zostaje przerwany w przypadku wszczęcia postępowania administracyjnego lub sądowego dotyczącego wydatków rozliczonych w Projekcie albo na należycie uzasadniony wniosek </w:t>
      </w:r>
      <w:r w:rsidR="320C7114" w:rsidRPr="002A5E3B">
        <w:rPr>
          <w:rFonts w:ascii="Arial" w:hAnsi="Arial" w:cs="Arial"/>
          <w:color w:val="000000" w:themeColor="text1"/>
          <w:sz w:val="24"/>
          <w:szCs w:val="24"/>
        </w:rPr>
        <w:lastRenderedPageBreak/>
        <w:t xml:space="preserve">Komisji Europejskiej, o czym Beneficjent jest informowany </w:t>
      </w:r>
      <w:r w:rsidR="594C3DF0" w:rsidRPr="002A5E3B">
        <w:rPr>
          <w:rFonts w:ascii="Arial" w:eastAsia="Arial" w:hAnsi="Arial" w:cs="Arial"/>
          <w:color w:val="000000" w:themeColor="text1"/>
          <w:sz w:val="24"/>
          <w:szCs w:val="24"/>
        </w:rPr>
        <w:t xml:space="preserve">za pośrednictwem CST2021 lub pisemnie. </w:t>
      </w:r>
    </w:p>
    <w:p w14:paraId="1C5BD93D" w14:textId="76EA512C" w:rsidR="005D1F1D" w:rsidRPr="002A5E3B" w:rsidRDefault="00B9771B" w:rsidP="001D1A56">
      <w:pPr>
        <w:numPr>
          <w:ilvl w:val="0"/>
          <w:numId w:val="6"/>
        </w:numPr>
        <w:spacing w:before="120" w:after="120" w:line="288" w:lineRule="auto"/>
        <w:ind w:left="357" w:hanging="357"/>
        <w:rPr>
          <w:rFonts w:ascii="Arial" w:hAnsi="Arial" w:cs="Arial"/>
          <w:color w:val="000000" w:themeColor="text1"/>
          <w:sz w:val="24"/>
          <w:szCs w:val="24"/>
        </w:rPr>
      </w:pPr>
      <w:r w:rsidRPr="002A5E3B">
        <w:rPr>
          <w:rFonts w:ascii="Arial" w:hAnsi="Arial" w:cs="Arial"/>
          <w:color w:val="000000" w:themeColor="text1"/>
          <w:sz w:val="24"/>
          <w:szCs w:val="24"/>
        </w:rPr>
        <w:t xml:space="preserve">IZ </w:t>
      </w:r>
      <w:r w:rsidR="002C7121" w:rsidRPr="002A5E3B">
        <w:rPr>
          <w:rFonts w:ascii="Arial" w:hAnsi="Arial" w:cs="Arial"/>
          <w:color w:val="000000" w:themeColor="text1"/>
          <w:sz w:val="24"/>
          <w:szCs w:val="24"/>
        </w:rPr>
        <w:t>może przedłuż</w:t>
      </w:r>
      <w:r w:rsidR="002659D4" w:rsidRPr="002A5E3B">
        <w:rPr>
          <w:rFonts w:ascii="Arial" w:hAnsi="Arial" w:cs="Arial"/>
          <w:color w:val="000000" w:themeColor="text1"/>
          <w:sz w:val="24"/>
          <w:szCs w:val="24"/>
        </w:rPr>
        <w:t>yć termin, o którym mowa w ust. 1</w:t>
      </w:r>
      <w:r w:rsidR="00572F72" w:rsidRPr="002A5E3B">
        <w:rPr>
          <w:rFonts w:ascii="Arial" w:hAnsi="Arial" w:cs="Arial"/>
          <w:color w:val="000000" w:themeColor="text1"/>
          <w:sz w:val="24"/>
          <w:szCs w:val="24"/>
        </w:rPr>
        <w:t>6</w:t>
      </w:r>
      <w:r w:rsidR="002C7121" w:rsidRPr="002A5E3B">
        <w:rPr>
          <w:rFonts w:ascii="Arial" w:hAnsi="Arial" w:cs="Arial"/>
          <w:color w:val="000000" w:themeColor="text1"/>
          <w:sz w:val="24"/>
          <w:szCs w:val="24"/>
        </w:rPr>
        <w:t xml:space="preserve">, informując </w:t>
      </w:r>
      <w:r w:rsidR="002659D4" w:rsidRPr="002A5E3B">
        <w:rPr>
          <w:rFonts w:ascii="Arial" w:hAnsi="Arial" w:cs="Arial"/>
          <w:color w:val="000000" w:themeColor="text1"/>
          <w:sz w:val="24"/>
          <w:szCs w:val="24"/>
        </w:rPr>
        <w:t xml:space="preserve">o tym Beneficjenta </w:t>
      </w:r>
      <w:r w:rsidR="002C7121" w:rsidRPr="002A5E3B">
        <w:rPr>
          <w:rFonts w:ascii="Arial" w:hAnsi="Arial" w:cs="Arial"/>
          <w:color w:val="000000" w:themeColor="text1"/>
          <w:sz w:val="24"/>
          <w:szCs w:val="24"/>
        </w:rPr>
        <w:t>przed upływem tego terminu.</w:t>
      </w:r>
      <w:r w:rsidR="005D1F1D" w:rsidRPr="002A5E3B">
        <w:rPr>
          <w:rFonts w:ascii="Arial" w:hAnsi="Arial" w:cs="Arial"/>
          <w:color w:val="000000" w:themeColor="text1"/>
          <w:sz w:val="24"/>
          <w:szCs w:val="24"/>
        </w:rPr>
        <w:t xml:space="preserve"> </w:t>
      </w:r>
    </w:p>
    <w:p w14:paraId="00FDBE5D" w14:textId="1638FF58" w:rsidR="006C4873" w:rsidRPr="002A5E3B" w:rsidRDefault="006C4873" w:rsidP="006C4873">
      <w:pPr>
        <w:pStyle w:val="Akapitzlist"/>
        <w:numPr>
          <w:ilvl w:val="0"/>
          <w:numId w:val="6"/>
        </w:numPr>
        <w:rPr>
          <w:rFonts w:ascii="Arial" w:hAnsi="Arial" w:cs="Arial"/>
          <w:color w:val="000000" w:themeColor="text1"/>
          <w:sz w:val="24"/>
          <w:szCs w:val="24"/>
        </w:rPr>
      </w:pPr>
      <w:r w:rsidRPr="002A5E3B">
        <w:rPr>
          <w:rFonts w:ascii="Arial" w:hAnsi="Arial" w:cs="Arial"/>
          <w:color w:val="000000" w:themeColor="text1"/>
          <w:sz w:val="24"/>
          <w:szCs w:val="24"/>
        </w:rPr>
        <w:t xml:space="preserve">W przypadku stwierdzenia przez </w:t>
      </w:r>
      <w:r w:rsidR="00B9771B" w:rsidRPr="002A5E3B">
        <w:rPr>
          <w:rFonts w:ascii="Arial" w:hAnsi="Arial" w:cs="Arial"/>
          <w:color w:val="000000" w:themeColor="text1"/>
          <w:sz w:val="24"/>
          <w:szCs w:val="24"/>
        </w:rPr>
        <w:t xml:space="preserve">IZ </w:t>
      </w:r>
      <w:r w:rsidRPr="002A5E3B">
        <w:rPr>
          <w:rFonts w:ascii="Arial" w:hAnsi="Arial" w:cs="Arial"/>
          <w:color w:val="000000" w:themeColor="text1"/>
          <w:sz w:val="24"/>
          <w:szCs w:val="24"/>
        </w:rPr>
        <w:t>przerwania okresu trwałości brak jest możliwości do jego wznowienia.</w:t>
      </w:r>
    </w:p>
    <w:p w14:paraId="22E3807A" w14:textId="0E79EF34" w:rsidR="000C340C" w:rsidRPr="002A5E3B" w:rsidRDefault="006E74B6" w:rsidP="001D1A56">
      <w:pPr>
        <w:pStyle w:val="Nagwek2"/>
        <w:spacing w:line="288" w:lineRule="auto"/>
        <w:rPr>
          <w:color w:val="000000" w:themeColor="text1"/>
        </w:rPr>
      </w:pPr>
      <w:r w:rsidRPr="002A5E3B">
        <w:rPr>
          <w:color w:val="000000" w:themeColor="text1"/>
        </w:rPr>
        <w:t xml:space="preserve">§ </w:t>
      </w:r>
      <w:r w:rsidR="004B54AF" w:rsidRPr="002A5E3B">
        <w:rPr>
          <w:color w:val="000000" w:themeColor="text1"/>
        </w:rPr>
        <w:t>1</w:t>
      </w:r>
      <w:r w:rsidR="00003F9A" w:rsidRPr="002A5E3B">
        <w:rPr>
          <w:color w:val="000000" w:themeColor="text1"/>
          <w:lang w:val="pl-PL"/>
        </w:rPr>
        <w:t>4</w:t>
      </w:r>
      <w:r w:rsidR="00753CA8" w:rsidRPr="002A5E3B">
        <w:rPr>
          <w:color w:val="000000" w:themeColor="text1"/>
        </w:rPr>
        <w:t>.</w:t>
      </w:r>
      <w:r w:rsidR="000C340C" w:rsidRPr="002A5E3B">
        <w:rPr>
          <w:color w:val="000000" w:themeColor="text1"/>
        </w:rPr>
        <w:t xml:space="preserve"> </w:t>
      </w:r>
      <w:r w:rsidR="003D3D9B" w:rsidRPr="002A5E3B">
        <w:rPr>
          <w:color w:val="000000" w:themeColor="text1"/>
        </w:rPr>
        <w:br/>
      </w:r>
      <w:r w:rsidR="000C340C" w:rsidRPr="002A5E3B">
        <w:rPr>
          <w:color w:val="000000" w:themeColor="text1"/>
        </w:rPr>
        <w:t xml:space="preserve">Rozwiązanie </w:t>
      </w:r>
      <w:r w:rsidR="00EA51C5" w:rsidRPr="002A5E3B">
        <w:rPr>
          <w:color w:val="000000" w:themeColor="text1"/>
        </w:rPr>
        <w:t>U</w:t>
      </w:r>
      <w:r w:rsidR="000C340C" w:rsidRPr="002A5E3B">
        <w:rPr>
          <w:color w:val="000000" w:themeColor="text1"/>
        </w:rPr>
        <w:t>mowy</w:t>
      </w:r>
    </w:p>
    <w:p w14:paraId="19EBCF7F" w14:textId="23A89E46" w:rsidR="00171A38" w:rsidRPr="002A5E3B" w:rsidRDefault="008702AB" w:rsidP="004E5A45">
      <w:pPr>
        <w:pStyle w:val="Akapitzlist"/>
        <w:numPr>
          <w:ilvl w:val="0"/>
          <w:numId w:val="120"/>
        </w:numPr>
        <w:spacing w:before="120" w:after="120" w:line="288" w:lineRule="auto"/>
        <w:ind w:left="357" w:hanging="357"/>
        <w:contextualSpacing w:val="0"/>
        <w:rPr>
          <w:rFonts w:ascii="Arial" w:hAnsi="Arial" w:cs="Arial"/>
          <w:color w:val="000000" w:themeColor="text1"/>
          <w:sz w:val="24"/>
          <w:szCs w:val="24"/>
        </w:rPr>
      </w:pPr>
      <w:r w:rsidRPr="002A5E3B">
        <w:rPr>
          <w:rFonts w:ascii="Arial" w:hAnsi="Arial" w:cs="Arial"/>
          <w:color w:val="000000" w:themeColor="text1"/>
          <w:sz w:val="24"/>
          <w:szCs w:val="24"/>
        </w:rPr>
        <w:t xml:space="preserve">IZ </w:t>
      </w:r>
      <w:r w:rsidR="000C340C" w:rsidRPr="002A5E3B">
        <w:rPr>
          <w:rFonts w:ascii="Arial" w:hAnsi="Arial" w:cs="Arial"/>
          <w:color w:val="000000" w:themeColor="text1"/>
          <w:sz w:val="24"/>
          <w:szCs w:val="24"/>
        </w:rPr>
        <w:t>moż</w:t>
      </w:r>
      <w:r w:rsidR="00AF3473" w:rsidRPr="002A5E3B">
        <w:rPr>
          <w:rFonts w:ascii="Arial" w:hAnsi="Arial" w:cs="Arial"/>
          <w:color w:val="000000" w:themeColor="text1"/>
          <w:sz w:val="24"/>
          <w:szCs w:val="24"/>
        </w:rPr>
        <w:t>e</w:t>
      </w:r>
      <w:r w:rsidR="00B80C83" w:rsidRPr="002A5E3B">
        <w:rPr>
          <w:rFonts w:ascii="Arial" w:hAnsi="Arial" w:cs="Arial"/>
          <w:color w:val="000000" w:themeColor="text1"/>
          <w:sz w:val="24"/>
          <w:szCs w:val="24"/>
        </w:rPr>
        <w:t xml:space="preserve"> wypowiedzieć Umowę bez zachowania okresu wypowiedzenia</w:t>
      </w:r>
      <w:r w:rsidR="000C340C" w:rsidRPr="002A5E3B">
        <w:rPr>
          <w:rFonts w:ascii="Arial" w:hAnsi="Arial" w:cs="Arial"/>
          <w:color w:val="000000" w:themeColor="text1"/>
          <w:sz w:val="24"/>
          <w:szCs w:val="24"/>
        </w:rPr>
        <w:t>, jeżeli:</w:t>
      </w:r>
    </w:p>
    <w:p w14:paraId="243E1442" w14:textId="7FE231FC" w:rsidR="00786019" w:rsidRPr="002A5E3B" w:rsidRDefault="00786019" w:rsidP="00DA50CC">
      <w:pPr>
        <w:pStyle w:val="SK2punkty"/>
        <w:numPr>
          <w:ilvl w:val="0"/>
          <w:numId w:val="118"/>
        </w:numPr>
        <w:spacing w:line="288" w:lineRule="auto"/>
        <w:ind w:left="765" w:hanging="357"/>
        <w:contextualSpacing w:val="0"/>
        <w:jc w:val="left"/>
        <w:rPr>
          <w:color w:val="000000" w:themeColor="text1"/>
          <w:sz w:val="24"/>
          <w:szCs w:val="24"/>
        </w:rPr>
      </w:pPr>
      <w:r w:rsidRPr="002A5E3B">
        <w:rPr>
          <w:color w:val="000000" w:themeColor="text1"/>
          <w:sz w:val="24"/>
          <w:szCs w:val="24"/>
        </w:rPr>
        <w:t>Beneficjent wykorzystał w całości bądź w części przekazane środki na cel inny niż określony w Projekcie, z zastrzeżeniem ust. 2 lit. b);</w:t>
      </w:r>
    </w:p>
    <w:p w14:paraId="663F7F01" w14:textId="77777777" w:rsidR="00CF1477" w:rsidRPr="002A5E3B" w:rsidRDefault="17607C9A" w:rsidP="00461280">
      <w:pPr>
        <w:pStyle w:val="SK2punkty"/>
        <w:numPr>
          <w:ilvl w:val="0"/>
          <w:numId w:val="118"/>
        </w:numPr>
        <w:spacing w:line="288" w:lineRule="auto"/>
        <w:ind w:left="765" w:hanging="357"/>
        <w:contextualSpacing w:val="0"/>
        <w:jc w:val="left"/>
        <w:rPr>
          <w:color w:val="000000" w:themeColor="text1"/>
          <w:sz w:val="24"/>
          <w:szCs w:val="24"/>
        </w:rPr>
      </w:pPr>
      <w:r w:rsidRPr="002A5E3B">
        <w:rPr>
          <w:color w:val="000000" w:themeColor="text1"/>
          <w:sz w:val="24"/>
          <w:szCs w:val="24"/>
        </w:rPr>
        <w:t xml:space="preserve">Beneficjent realizował Projekt, bądź jego część, niezgodnie z przepisami prawa krajowego i/lub wspólnotowego, </w:t>
      </w:r>
      <w:r w:rsidR="00DA1E50" w:rsidRPr="002A5E3B">
        <w:rPr>
          <w:color w:val="000000" w:themeColor="text1"/>
          <w:sz w:val="24"/>
          <w:szCs w:val="24"/>
        </w:rPr>
        <w:t xml:space="preserve">w tym nie przestrzegał zasad antydyskryminacyjnych o których mowa w §7 ust.8 lit b). W przypadku  rozwiązania Umowy z przyczyn związanych z naruszeniem przepisów wspólnotowych w zakresie realizacji polityk horyzontalnych, w tym przepisów antydyskryminacyjnych, zasad równościowych, praw i wolności, określonych w Karcie Praw Podstawowych Unii Europejskiej lub w Konwencji o prawach osób niepełnosprawnych (naruszenie § 7 ust. 8 lit b)),  Beneficjent zostaje wykluczony z możliwości uzyskania wsparcia ze środków FEM do momentu, aż w następczo składanym wniosku o dofinansowanie wykaże, że podjął skuteczne działania naprawcze, w zakresie naruszenia skutkującego rozwiązaniem Umowy. </w:t>
      </w:r>
    </w:p>
    <w:p w14:paraId="05C55A35" w14:textId="6F2B688F" w:rsidR="00786019" w:rsidRPr="002A5E3B" w:rsidRDefault="17607C9A" w:rsidP="00461280">
      <w:pPr>
        <w:pStyle w:val="SK2punkty"/>
        <w:numPr>
          <w:ilvl w:val="0"/>
          <w:numId w:val="118"/>
        </w:numPr>
        <w:spacing w:line="288" w:lineRule="auto"/>
        <w:ind w:left="765" w:hanging="357"/>
        <w:contextualSpacing w:val="0"/>
        <w:jc w:val="left"/>
        <w:rPr>
          <w:color w:val="000000" w:themeColor="text1"/>
          <w:sz w:val="24"/>
          <w:szCs w:val="24"/>
        </w:rPr>
      </w:pPr>
      <w:r w:rsidRPr="002A5E3B">
        <w:rPr>
          <w:color w:val="000000" w:themeColor="text1"/>
          <w:sz w:val="24"/>
          <w:szCs w:val="24"/>
        </w:rPr>
        <w:t>Beneficjent nie wniósł zabezpieczenia w formie i terminie określony</w:t>
      </w:r>
      <w:r w:rsidR="00FC0D4F" w:rsidRPr="002A5E3B">
        <w:rPr>
          <w:color w:val="000000" w:themeColor="text1"/>
          <w:sz w:val="24"/>
          <w:szCs w:val="24"/>
        </w:rPr>
        <w:t>ch</w:t>
      </w:r>
      <w:r w:rsidRPr="002A5E3B">
        <w:rPr>
          <w:color w:val="000000" w:themeColor="text1"/>
          <w:sz w:val="24"/>
          <w:szCs w:val="24"/>
        </w:rPr>
        <w:t xml:space="preserve"> w § 8; </w:t>
      </w:r>
    </w:p>
    <w:p w14:paraId="7F22609E" w14:textId="53819E04" w:rsidR="00786019" w:rsidRPr="002A5E3B" w:rsidRDefault="00786019" w:rsidP="00DA50CC">
      <w:pPr>
        <w:pStyle w:val="SK2punkty"/>
        <w:numPr>
          <w:ilvl w:val="0"/>
          <w:numId w:val="118"/>
        </w:numPr>
        <w:spacing w:line="288" w:lineRule="auto"/>
        <w:ind w:left="765" w:hanging="357"/>
        <w:contextualSpacing w:val="0"/>
        <w:jc w:val="left"/>
        <w:rPr>
          <w:color w:val="000000" w:themeColor="text1"/>
          <w:sz w:val="24"/>
          <w:szCs w:val="24"/>
        </w:rPr>
      </w:pPr>
      <w:r w:rsidRPr="002A5E3B">
        <w:rPr>
          <w:color w:val="000000" w:themeColor="text1"/>
          <w:sz w:val="24"/>
          <w:szCs w:val="24"/>
        </w:rPr>
        <w:t>Beneficjent pomimo wezwania nie złożył wniosku o płatność końcową;</w:t>
      </w:r>
    </w:p>
    <w:p w14:paraId="64E18488" w14:textId="496B3F47" w:rsidR="00786019" w:rsidRPr="002A5E3B" w:rsidRDefault="00786019" w:rsidP="00DA50CC">
      <w:pPr>
        <w:pStyle w:val="SK2punkty"/>
        <w:numPr>
          <w:ilvl w:val="0"/>
          <w:numId w:val="118"/>
        </w:numPr>
        <w:spacing w:line="288" w:lineRule="auto"/>
        <w:ind w:left="765" w:hanging="357"/>
        <w:contextualSpacing w:val="0"/>
        <w:jc w:val="left"/>
        <w:rPr>
          <w:color w:val="000000" w:themeColor="text1"/>
          <w:sz w:val="24"/>
          <w:szCs w:val="24"/>
        </w:rPr>
      </w:pPr>
      <w:r w:rsidRPr="002A5E3B">
        <w:rPr>
          <w:color w:val="000000" w:themeColor="text1"/>
          <w:sz w:val="24"/>
          <w:szCs w:val="24"/>
        </w:rPr>
        <w:t>Beneficjent złożył podrobione, przerobione lub stwierdzające nieprawdę dokumenty w celu uzyskania dofinansowania w ramach niniejszej Umowy;</w:t>
      </w:r>
    </w:p>
    <w:p w14:paraId="3AA64E6B" w14:textId="1C03B5C7" w:rsidR="00786019" w:rsidRPr="002A5E3B" w:rsidRDefault="17607C9A" w:rsidP="1EBDE074">
      <w:pPr>
        <w:pStyle w:val="SK2punkty"/>
        <w:numPr>
          <w:ilvl w:val="0"/>
          <w:numId w:val="118"/>
        </w:numPr>
        <w:spacing w:line="288" w:lineRule="auto"/>
        <w:ind w:left="765" w:hanging="357"/>
        <w:contextualSpacing w:val="0"/>
        <w:jc w:val="left"/>
        <w:rPr>
          <w:color w:val="000000" w:themeColor="text1"/>
          <w:sz w:val="24"/>
          <w:szCs w:val="24"/>
        </w:rPr>
      </w:pPr>
      <w:r w:rsidRPr="002A5E3B">
        <w:rPr>
          <w:color w:val="000000" w:themeColor="text1"/>
          <w:sz w:val="24"/>
          <w:szCs w:val="24"/>
        </w:rPr>
        <w:t>Beneficjent zaprzestał działalności lub zmienił formę organizacyjno-prawną lub doszło do fuzji lub podziału podmiotu, lub został postawiony w stan likwidacji lub gdy podlega zarządowi komisarycznemu lub gdy zawiesił swoją działalność lub stał się przedmiotem postępowań o podobnym charakterze   lub, gdy nie przedstawił informacji, o których mowa w § 7 ust. 8 lit. c.</w:t>
      </w:r>
    </w:p>
    <w:p w14:paraId="191B1FC3" w14:textId="14A987AC" w:rsidR="00786019" w:rsidRPr="002A5E3B" w:rsidRDefault="008702AB" w:rsidP="004E5A45">
      <w:pPr>
        <w:pStyle w:val="Akapitzlist"/>
        <w:numPr>
          <w:ilvl w:val="0"/>
          <w:numId w:val="120"/>
        </w:numPr>
        <w:spacing w:before="120" w:after="120" w:line="288" w:lineRule="auto"/>
        <w:ind w:left="357" w:hanging="357"/>
        <w:contextualSpacing w:val="0"/>
        <w:rPr>
          <w:rFonts w:ascii="Arial" w:hAnsi="Arial" w:cs="Arial"/>
          <w:color w:val="000000" w:themeColor="text1"/>
          <w:sz w:val="24"/>
          <w:szCs w:val="24"/>
        </w:rPr>
      </w:pPr>
      <w:r w:rsidRPr="002A5E3B">
        <w:rPr>
          <w:rFonts w:ascii="Arial" w:hAnsi="Arial" w:cs="Arial"/>
          <w:color w:val="000000" w:themeColor="text1"/>
          <w:sz w:val="24"/>
          <w:szCs w:val="24"/>
        </w:rPr>
        <w:t xml:space="preserve">IZ </w:t>
      </w:r>
      <w:r w:rsidR="00786019" w:rsidRPr="002A5E3B">
        <w:rPr>
          <w:rFonts w:ascii="Arial" w:hAnsi="Arial" w:cs="Arial"/>
          <w:color w:val="000000" w:themeColor="text1"/>
          <w:sz w:val="24"/>
          <w:szCs w:val="24"/>
        </w:rPr>
        <w:t>może wypowiedzieć niniejszą Umowę z zachowaniem jednomiesięcznego okresu wypowiedzenia, jeżeli:</w:t>
      </w:r>
    </w:p>
    <w:p w14:paraId="409E3ADB" w14:textId="32675C83" w:rsidR="00786019" w:rsidRPr="002A5E3B" w:rsidRDefault="00786019" w:rsidP="00DA50CC">
      <w:pPr>
        <w:pStyle w:val="SK2punkty"/>
        <w:numPr>
          <w:ilvl w:val="0"/>
          <w:numId w:val="119"/>
        </w:numPr>
        <w:spacing w:line="288" w:lineRule="auto"/>
        <w:ind w:left="766"/>
        <w:contextualSpacing w:val="0"/>
        <w:jc w:val="left"/>
        <w:rPr>
          <w:color w:val="000000" w:themeColor="text1"/>
          <w:sz w:val="24"/>
          <w:szCs w:val="24"/>
        </w:rPr>
      </w:pPr>
      <w:r w:rsidRPr="002A5E3B">
        <w:rPr>
          <w:color w:val="000000" w:themeColor="text1"/>
          <w:sz w:val="24"/>
          <w:szCs w:val="24"/>
        </w:rPr>
        <w:t>Beneficjent nie realizuje Projektu zgodnie z postanowieniami Umowy;</w:t>
      </w:r>
    </w:p>
    <w:p w14:paraId="1144B42F" w14:textId="6DE51F17" w:rsidR="00786019" w:rsidRPr="002A5E3B" w:rsidRDefault="00786019" w:rsidP="00DA50CC">
      <w:pPr>
        <w:pStyle w:val="SK2punkty"/>
        <w:numPr>
          <w:ilvl w:val="0"/>
          <w:numId w:val="119"/>
        </w:numPr>
        <w:spacing w:line="288" w:lineRule="auto"/>
        <w:ind w:left="766"/>
        <w:contextualSpacing w:val="0"/>
        <w:jc w:val="left"/>
        <w:rPr>
          <w:color w:val="000000" w:themeColor="text1"/>
          <w:sz w:val="24"/>
          <w:szCs w:val="24"/>
        </w:rPr>
      </w:pPr>
      <w:r w:rsidRPr="002A5E3B">
        <w:rPr>
          <w:color w:val="000000" w:themeColor="text1"/>
          <w:sz w:val="24"/>
          <w:szCs w:val="24"/>
        </w:rPr>
        <w:t>Beneficjent wykorzystuje dofinansowanie niezgodnie z Umową;</w:t>
      </w:r>
    </w:p>
    <w:p w14:paraId="75E6AF68" w14:textId="1E4F5994" w:rsidR="00786019" w:rsidRPr="002A5E3B" w:rsidRDefault="00786019" w:rsidP="007B1FBE">
      <w:pPr>
        <w:pStyle w:val="SK2punkty"/>
        <w:numPr>
          <w:ilvl w:val="0"/>
          <w:numId w:val="119"/>
        </w:numPr>
        <w:spacing w:line="288" w:lineRule="auto"/>
        <w:ind w:left="766"/>
        <w:contextualSpacing w:val="0"/>
        <w:jc w:val="left"/>
        <w:rPr>
          <w:color w:val="000000" w:themeColor="text1"/>
          <w:sz w:val="24"/>
          <w:szCs w:val="24"/>
        </w:rPr>
      </w:pPr>
      <w:r w:rsidRPr="002A5E3B">
        <w:rPr>
          <w:color w:val="000000" w:themeColor="text1"/>
          <w:sz w:val="24"/>
          <w:szCs w:val="24"/>
        </w:rPr>
        <w:lastRenderedPageBreak/>
        <w:t>Beneficjent uchyla się od możliwości przeprowadzenia kontroli, w tym wizyty monitoringowej przez uprawnione instytucje;</w:t>
      </w:r>
    </w:p>
    <w:p w14:paraId="221F7EA9" w14:textId="46C69A51" w:rsidR="00786019" w:rsidRPr="002A5E3B" w:rsidRDefault="00786019" w:rsidP="00F87C38">
      <w:pPr>
        <w:pStyle w:val="SK2punkty"/>
        <w:numPr>
          <w:ilvl w:val="0"/>
          <w:numId w:val="119"/>
        </w:numPr>
        <w:spacing w:line="288" w:lineRule="auto"/>
        <w:ind w:left="766"/>
        <w:contextualSpacing w:val="0"/>
        <w:jc w:val="left"/>
        <w:rPr>
          <w:color w:val="000000" w:themeColor="text1"/>
          <w:sz w:val="24"/>
          <w:szCs w:val="24"/>
        </w:rPr>
      </w:pPr>
      <w:r w:rsidRPr="002A5E3B">
        <w:rPr>
          <w:color w:val="000000" w:themeColor="text1"/>
          <w:sz w:val="24"/>
          <w:szCs w:val="24"/>
        </w:rPr>
        <w:t xml:space="preserve">Beneficjent nie przedłożył, pomimo pisemnego wezwania przez </w:t>
      </w:r>
      <w:r w:rsidR="008702AB" w:rsidRPr="002A5E3B">
        <w:rPr>
          <w:color w:val="000000" w:themeColor="text1"/>
          <w:sz w:val="24"/>
          <w:szCs w:val="24"/>
        </w:rPr>
        <w:t>IZ</w:t>
      </w:r>
      <w:r w:rsidRPr="002A5E3B">
        <w:rPr>
          <w:color w:val="000000" w:themeColor="text1"/>
          <w:sz w:val="24"/>
          <w:szCs w:val="24"/>
        </w:rPr>
        <w:t>, wniosku o płatność pośrednią dla Projektu, bądź korekty wniosku o płatność pośrednią lub końcową, bądź nie złożył uzupełnień;</w:t>
      </w:r>
    </w:p>
    <w:p w14:paraId="2D4AEED0" w14:textId="4C1ADE2E" w:rsidR="00786019" w:rsidRPr="002A5E3B" w:rsidRDefault="00786019" w:rsidP="00DA50CC">
      <w:pPr>
        <w:pStyle w:val="SK2punkty"/>
        <w:numPr>
          <w:ilvl w:val="0"/>
          <w:numId w:val="119"/>
        </w:numPr>
        <w:spacing w:line="288" w:lineRule="auto"/>
        <w:ind w:left="766"/>
        <w:contextualSpacing w:val="0"/>
        <w:jc w:val="left"/>
        <w:rPr>
          <w:color w:val="000000" w:themeColor="text1"/>
          <w:sz w:val="24"/>
          <w:szCs w:val="24"/>
        </w:rPr>
      </w:pPr>
      <w:r w:rsidRPr="002A5E3B">
        <w:rPr>
          <w:color w:val="000000" w:themeColor="text1"/>
          <w:sz w:val="24"/>
          <w:szCs w:val="24"/>
        </w:rPr>
        <w:t xml:space="preserve">Beneficjent nie przedkłada do </w:t>
      </w:r>
      <w:r w:rsidR="008702AB" w:rsidRPr="002A5E3B">
        <w:rPr>
          <w:color w:val="000000" w:themeColor="text1"/>
          <w:sz w:val="24"/>
          <w:szCs w:val="24"/>
        </w:rPr>
        <w:t xml:space="preserve">IZ </w:t>
      </w:r>
      <w:r w:rsidRPr="002A5E3B">
        <w:rPr>
          <w:color w:val="000000" w:themeColor="text1"/>
          <w:sz w:val="24"/>
          <w:szCs w:val="24"/>
        </w:rPr>
        <w:t>we wskazanym terminie wyjaśnień/uzupełnień, o które był proszony;</w:t>
      </w:r>
    </w:p>
    <w:p w14:paraId="2EB87E1A" w14:textId="3DCA72DD" w:rsidR="00786019" w:rsidRPr="002A5E3B" w:rsidRDefault="00786019" w:rsidP="00DA50CC">
      <w:pPr>
        <w:pStyle w:val="SK2punkty"/>
        <w:numPr>
          <w:ilvl w:val="0"/>
          <w:numId w:val="119"/>
        </w:numPr>
        <w:spacing w:line="288" w:lineRule="auto"/>
        <w:ind w:left="766"/>
        <w:contextualSpacing w:val="0"/>
        <w:jc w:val="left"/>
        <w:rPr>
          <w:color w:val="000000" w:themeColor="text1"/>
          <w:sz w:val="24"/>
          <w:szCs w:val="24"/>
        </w:rPr>
      </w:pPr>
      <w:r w:rsidRPr="002A5E3B">
        <w:rPr>
          <w:color w:val="000000" w:themeColor="text1"/>
          <w:sz w:val="24"/>
          <w:szCs w:val="24"/>
        </w:rPr>
        <w:t xml:space="preserve">Beneficjent nie zrealizował pełnego zakresu rzeczowego Projektu, określonego we wniosku i/lub nie osiągnął wskaźników produktu i rezultatu Projektu w terminie i wysokości, określonej we wniosku, z wyłączeniem zmian wprowadzonych na podstawie zgody </w:t>
      </w:r>
      <w:r w:rsidR="008702AB" w:rsidRPr="002A5E3B">
        <w:rPr>
          <w:color w:val="000000" w:themeColor="text1"/>
          <w:sz w:val="24"/>
          <w:szCs w:val="24"/>
        </w:rPr>
        <w:t>IZ</w:t>
      </w:r>
      <w:r w:rsidRPr="002A5E3B">
        <w:rPr>
          <w:color w:val="000000" w:themeColor="text1"/>
          <w:sz w:val="24"/>
          <w:szCs w:val="24"/>
        </w:rPr>
        <w:t>, wyrażonej zgodnie z zapisami § 1</w:t>
      </w:r>
      <w:r w:rsidR="00BB0D6F" w:rsidRPr="002A5E3B">
        <w:rPr>
          <w:color w:val="000000" w:themeColor="text1"/>
          <w:sz w:val="24"/>
          <w:szCs w:val="24"/>
        </w:rPr>
        <w:t>2</w:t>
      </w:r>
      <w:r w:rsidRPr="002A5E3B">
        <w:rPr>
          <w:color w:val="000000" w:themeColor="text1"/>
          <w:sz w:val="24"/>
          <w:szCs w:val="24"/>
        </w:rPr>
        <w:t xml:space="preserve"> </w:t>
      </w:r>
    </w:p>
    <w:p w14:paraId="76CA6B6E" w14:textId="3F1D95A7" w:rsidR="00786019" w:rsidRPr="002A5E3B" w:rsidRDefault="00786019" w:rsidP="00DA50CC">
      <w:pPr>
        <w:pStyle w:val="SK2punkty"/>
        <w:numPr>
          <w:ilvl w:val="0"/>
          <w:numId w:val="119"/>
        </w:numPr>
        <w:spacing w:line="288" w:lineRule="auto"/>
        <w:ind w:left="766"/>
        <w:contextualSpacing w:val="0"/>
        <w:jc w:val="left"/>
        <w:rPr>
          <w:color w:val="000000" w:themeColor="text1"/>
          <w:sz w:val="24"/>
          <w:szCs w:val="24"/>
        </w:rPr>
      </w:pPr>
      <w:r w:rsidRPr="002A5E3B">
        <w:rPr>
          <w:color w:val="000000" w:themeColor="text1"/>
          <w:sz w:val="24"/>
          <w:szCs w:val="24"/>
        </w:rPr>
        <w:t xml:space="preserve">Beneficjent odmówił podpisania aneksu do Umowy, który umożliwia realizację Projektu zgodnie z przepisami prawa wspólnotowego i krajowego oraz wytycznymi; </w:t>
      </w:r>
    </w:p>
    <w:p w14:paraId="4E885FCF" w14:textId="1DD1739D" w:rsidR="00786019" w:rsidRPr="002A5E3B" w:rsidRDefault="00786019" w:rsidP="00DA50CC">
      <w:pPr>
        <w:pStyle w:val="SK2punkty"/>
        <w:numPr>
          <w:ilvl w:val="0"/>
          <w:numId w:val="119"/>
        </w:numPr>
        <w:spacing w:line="288" w:lineRule="auto"/>
        <w:ind w:left="766"/>
        <w:contextualSpacing w:val="0"/>
        <w:jc w:val="left"/>
        <w:rPr>
          <w:color w:val="000000" w:themeColor="text1"/>
          <w:sz w:val="24"/>
          <w:szCs w:val="24"/>
        </w:rPr>
      </w:pPr>
      <w:r w:rsidRPr="002A5E3B">
        <w:rPr>
          <w:color w:val="000000" w:themeColor="text1"/>
          <w:sz w:val="24"/>
          <w:szCs w:val="24"/>
        </w:rPr>
        <w:t>Beneficjent naruszył trwałość Projektu</w:t>
      </w:r>
      <w:r w:rsidR="009915B4" w:rsidRPr="002A5E3B">
        <w:rPr>
          <w:color w:val="000000" w:themeColor="text1"/>
          <w:sz w:val="24"/>
          <w:szCs w:val="24"/>
        </w:rPr>
        <w:t>;</w:t>
      </w:r>
    </w:p>
    <w:p w14:paraId="60D063FC" w14:textId="1AA54E32" w:rsidR="00786019" w:rsidRPr="002A5E3B" w:rsidRDefault="00786019" w:rsidP="00DA50CC">
      <w:pPr>
        <w:pStyle w:val="SK2punkty"/>
        <w:numPr>
          <w:ilvl w:val="0"/>
          <w:numId w:val="119"/>
        </w:numPr>
        <w:spacing w:line="288" w:lineRule="auto"/>
        <w:ind w:left="766"/>
        <w:contextualSpacing w:val="0"/>
        <w:jc w:val="left"/>
        <w:rPr>
          <w:color w:val="000000" w:themeColor="text1"/>
          <w:sz w:val="24"/>
          <w:szCs w:val="24"/>
        </w:rPr>
      </w:pPr>
      <w:r w:rsidRPr="002A5E3B">
        <w:rPr>
          <w:color w:val="000000" w:themeColor="text1"/>
          <w:sz w:val="24"/>
          <w:szCs w:val="24"/>
        </w:rPr>
        <w:t xml:space="preserve">Beneficjent nie przedstawił na żądanie </w:t>
      </w:r>
      <w:r w:rsidR="008702AB" w:rsidRPr="002A5E3B">
        <w:rPr>
          <w:color w:val="000000" w:themeColor="text1"/>
          <w:sz w:val="24"/>
          <w:szCs w:val="24"/>
        </w:rPr>
        <w:t xml:space="preserve">IZ </w:t>
      </w:r>
      <w:r w:rsidRPr="002A5E3B">
        <w:rPr>
          <w:color w:val="000000" w:themeColor="text1"/>
          <w:sz w:val="24"/>
          <w:szCs w:val="24"/>
        </w:rPr>
        <w:t>wszelkich dokumentów, informacji i wyjaśnień związanych z kontrolą Projektu</w:t>
      </w:r>
      <w:r w:rsidR="009915B4" w:rsidRPr="002A5E3B">
        <w:rPr>
          <w:color w:val="000000" w:themeColor="text1"/>
          <w:sz w:val="24"/>
          <w:szCs w:val="24"/>
        </w:rPr>
        <w:t>;</w:t>
      </w:r>
    </w:p>
    <w:p w14:paraId="3598A7F1" w14:textId="634AE94E" w:rsidR="00786019" w:rsidRPr="002A5E3B" w:rsidRDefault="00786019" w:rsidP="00DA50CC">
      <w:pPr>
        <w:pStyle w:val="SK2punkty"/>
        <w:numPr>
          <w:ilvl w:val="0"/>
          <w:numId w:val="119"/>
        </w:numPr>
        <w:spacing w:line="288" w:lineRule="auto"/>
        <w:ind w:left="766"/>
        <w:contextualSpacing w:val="0"/>
        <w:jc w:val="left"/>
        <w:rPr>
          <w:color w:val="000000" w:themeColor="text1"/>
          <w:sz w:val="24"/>
          <w:szCs w:val="24"/>
        </w:rPr>
      </w:pPr>
      <w:r w:rsidRPr="002A5E3B">
        <w:rPr>
          <w:color w:val="000000" w:themeColor="text1"/>
          <w:sz w:val="24"/>
          <w:szCs w:val="24"/>
        </w:rPr>
        <w:t>Beneficjent naruszył § 7 ust. 11.</w:t>
      </w:r>
    </w:p>
    <w:p w14:paraId="3C6FA9E2" w14:textId="7EE6364D" w:rsidR="00786019" w:rsidRPr="002A5E3B" w:rsidRDefault="00786019" w:rsidP="004E5A45">
      <w:pPr>
        <w:pStyle w:val="Akapitzlist"/>
        <w:numPr>
          <w:ilvl w:val="0"/>
          <w:numId w:val="120"/>
        </w:numPr>
        <w:spacing w:before="120" w:after="120" w:line="288" w:lineRule="auto"/>
        <w:ind w:left="357" w:hanging="357"/>
        <w:contextualSpacing w:val="0"/>
        <w:rPr>
          <w:rFonts w:ascii="Arial" w:hAnsi="Arial" w:cs="Arial"/>
          <w:color w:val="000000" w:themeColor="text1"/>
          <w:sz w:val="24"/>
          <w:szCs w:val="24"/>
        </w:rPr>
      </w:pPr>
      <w:r w:rsidRPr="002A5E3B">
        <w:rPr>
          <w:rFonts w:ascii="Arial" w:hAnsi="Arial" w:cs="Arial"/>
          <w:color w:val="000000" w:themeColor="text1"/>
          <w:sz w:val="24"/>
          <w:szCs w:val="24"/>
        </w:rPr>
        <w:t xml:space="preserve">Niniejsza Umowa może zostać rozwiązana za porozumieniem stron, na wniosek każdej ze stron, w wyniku wystąpienia okoliczności, które uniemożliwiają dalsze wykonywanie obowiązków w niej zawartych. </w:t>
      </w:r>
    </w:p>
    <w:p w14:paraId="22D51B12" w14:textId="6F57182D" w:rsidR="00786019" w:rsidRPr="002A5E3B" w:rsidRDefault="00786019" w:rsidP="004E5A45">
      <w:pPr>
        <w:pStyle w:val="Akapitzlist"/>
        <w:numPr>
          <w:ilvl w:val="0"/>
          <w:numId w:val="120"/>
        </w:numPr>
        <w:spacing w:before="120" w:after="120" w:line="288" w:lineRule="auto"/>
        <w:ind w:left="357" w:hanging="357"/>
        <w:contextualSpacing w:val="0"/>
        <w:rPr>
          <w:rFonts w:ascii="Arial" w:hAnsi="Arial" w:cs="Arial"/>
          <w:color w:val="000000" w:themeColor="text1"/>
          <w:sz w:val="24"/>
          <w:szCs w:val="24"/>
        </w:rPr>
      </w:pPr>
      <w:r w:rsidRPr="002A5E3B">
        <w:rPr>
          <w:rFonts w:ascii="Arial" w:hAnsi="Arial" w:cs="Arial"/>
          <w:color w:val="000000" w:themeColor="text1"/>
          <w:sz w:val="24"/>
          <w:szCs w:val="24"/>
        </w:rPr>
        <w:t>W przypadku wypowiedzenia/rozwiązania Umowy z powodów, o których mowa w  ust. 1 i 2 lub 3 Beneficjent jest zobowiązany do zwrotu otrzymanego dofinansowania wraz z odsetkami naliczonymi jak dla zaległości podatkowych od dnia przekazania środków na rachunek Beneficjenta na zasadach określonych w § 6.</w:t>
      </w:r>
    </w:p>
    <w:p w14:paraId="4DAD8271" w14:textId="6E8C03FF" w:rsidR="00DA50CC" w:rsidRPr="002A5E3B" w:rsidRDefault="321613C0" w:rsidP="00DA50CC">
      <w:pPr>
        <w:pStyle w:val="SK2TEKST"/>
        <w:numPr>
          <w:ilvl w:val="0"/>
          <w:numId w:val="120"/>
        </w:numPr>
        <w:spacing w:line="288" w:lineRule="auto"/>
        <w:jc w:val="left"/>
        <w:rPr>
          <w:color w:val="000000" w:themeColor="text1"/>
          <w:sz w:val="24"/>
          <w:szCs w:val="24"/>
        </w:rPr>
      </w:pPr>
      <w:r w:rsidRPr="002A5E3B">
        <w:rPr>
          <w:color w:val="000000" w:themeColor="text1"/>
          <w:sz w:val="24"/>
          <w:szCs w:val="24"/>
        </w:rPr>
        <w:t xml:space="preserve">Niezależnie od przyczyny </w:t>
      </w:r>
      <w:r w:rsidR="009F6CBA" w:rsidRPr="002A5E3B">
        <w:rPr>
          <w:color w:val="000000" w:themeColor="text1"/>
          <w:sz w:val="24"/>
          <w:szCs w:val="24"/>
        </w:rPr>
        <w:t>wypowiedzenia/</w:t>
      </w:r>
      <w:r w:rsidRPr="002A5E3B">
        <w:rPr>
          <w:color w:val="000000" w:themeColor="text1"/>
          <w:sz w:val="24"/>
          <w:szCs w:val="24"/>
        </w:rPr>
        <w:t>rozwiązania Umowy Beneficjent zobowiązany jest do archiwizowania dokumentacji związanej z realizacją Projektu, zgodnie z przepisami § 1</w:t>
      </w:r>
      <w:r w:rsidR="006C4873" w:rsidRPr="002A5E3B">
        <w:rPr>
          <w:color w:val="000000" w:themeColor="text1"/>
          <w:sz w:val="24"/>
          <w:szCs w:val="24"/>
        </w:rPr>
        <w:t>3</w:t>
      </w:r>
      <w:r w:rsidRPr="002A5E3B">
        <w:rPr>
          <w:color w:val="000000" w:themeColor="text1"/>
          <w:sz w:val="24"/>
          <w:szCs w:val="24"/>
        </w:rPr>
        <w:t>.</w:t>
      </w:r>
    </w:p>
    <w:p w14:paraId="1471F9E7" w14:textId="3222B113" w:rsidR="00DA50CC" w:rsidRPr="002A5E3B" w:rsidRDefault="00DA50CC" w:rsidP="00DA50CC">
      <w:pPr>
        <w:pStyle w:val="SK2TEKST"/>
        <w:numPr>
          <w:ilvl w:val="0"/>
          <w:numId w:val="120"/>
        </w:numPr>
        <w:spacing w:line="288" w:lineRule="auto"/>
        <w:jc w:val="left"/>
        <w:rPr>
          <w:rFonts w:eastAsia="Arial"/>
          <w:color w:val="000000" w:themeColor="text1"/>
          <w:sz w:val="24"/>
          <w:szCs w:val="24"/>
        </w:rPr>
      </w:pPr>
      <w:r w:rsidRPr="002A5E3B">
        <w:rPr>
          <w:rFonts w:eastAsia="Arial"/>
          <w:color w:val="000000" w:themeColor="text1"/>
          <w:sz w:val="24"/>
          <w:szCs w:val="24"/>
        </w:rPr>
        <w:t xml:space="preserve">Rozwiązanie umowy nie </w:t>
      </w:r>
      <w:r w:rsidR="005B377D" w:rsidRPr="002A5E3B">
        <w:rPr>
          <w:rFonts w:eastAsia="Arial"/>
          <w:color w:val="000000" w:themeColor="text1"/>
          <w:sz w:val="24"/>
          <w:szCs w:val="24"/>
        </w:rPr>
        <w:t xml:space="preserve">powoduje ustania </w:t>
      </w:r>
      <w:r w:rsidRPr="002A5E3B">
        <w:rPr>
          <w:rFonts w:eastAsia="Arial"/>
          <w:color w:val="000000" w:themeColor="text1"/>
          <w:sz w:val="24"/>
          <w:szCs w:val="24"/>
        </w:rPr>
        <w:t xml:space="preserve">obowiązków Beneficjenta wynikających z § </w:t>
      </w:r>
      <w:r w:rsidR="669C20D9" w:rsidRPr="002A5E3B">
        <w:rPr>
          <w:rFonts w:eastAsia="Arial"/>
          <w:color w:val="000000" w:themeColor="text1"/>
          <w:sz w:val="24"/>
          <w:szCs w:val="24"/>
        </w:rPr>
        <w:t xml:space="preserve">10, </w:t>
      </w:r>
      <w:r w:rsidRPr="002A5E3B">
        <w:rPr>
          <w:rFonts w:eastAsia="Arial"/>
          <w:color w:val="000000" w:themeColor="text1"/>
          <w:sz w:val="24"/>
          <w:szCs w:val="24"/>
        </w:rPr>
        <w:t>11,</w:t>
      </w:r>
      <w:r w:rsidR="389BECE4" w:rsidRPr="002A5E3B">
        <w:rPr>
          <w:rFonts w:eastAsia="Arial"/>
          <w:color w:val="000000" w:themeColor="text1"/>
          <w:sz w:val="24"/>
          <w:szCs w:val="24"/>
        </w:rPr>
        <w:t xml:space="preserve"> 13,</w:t>
      </w:r>
      <w:r w:rsidR="00494BCF" w:rsidRPr="002A5E3B">
        <w:rPr>
          <w:rFonts w:eastAsia="Arial"/>
          <w:color w:val="000000" w:themeColor="text1"/>
          <w:sz w:val="24"/>
          <w:szCs w:val="24"/>
        </w:rPr>
        <w:t xml:space="preserve"> </w:t>
      </w:r>
      <w:r w:rsidR="389BECE4" w:rsidRPr="002A5E3B">
        <w:rPr>
          <w:rFonts w:eastAsia="Arial"/>
          <w:color w:val="000000" w:themeColor="text1"/>
          <w:sz w:val="24"/>
          <w:szCs w:val="24"/>
        </w:rPr>
        <w:t>17</w:t>
      </w:r>
      <w:r w:rsidRPr="002A5E3B">
        <w:rPr>
          <w:rFonts w:eastAsia="Arial"/>
          <w:color w:val="000000" w:themeColor="text1"/>
          <w:sz w:val="24"/>
          <w:szCs w:val="24"/>
        </w:rPr>
        <w:t xml:space="preserve">, które jest on zobowiązany wykonywać w dalszym ciągu. </w:t>
      </w:r>
    </w:p>
    <w:p w14:paraId="738CC604" w14:textId="225D36AE" w:rsidR="00DA50CC" w:rsidRPr="002A5E3B" w:rsidRDefault="68F63ABA" w:rsidP="00DA50CC">
      <w:pPr>
        <w:pStyle w:val="SK2TEKST"/>
        <w:numPr>
          <w:ilvl w:val="0"/>
          <w:numId w:val="120"/>
        </w:numPr>
        <w:spacing w:line="288" w:lineRule="auto"/>
        <w:jc w:val="left"/>
        <w:rPr>
          <w:rFonts w:eastAsia="Arial"/>
          <w:color w:val="000000" w:themeColor="text1"/>
          <w:sz w:val="24"/>
          <w:szCs w:val="24"/>
        </w:rPr>
      </w:pPr>
      <w:r w:rsidRPr="002A5E3B">
        <w:rPr>
          <w:rFonts w:eastAsia="Arial"/>
          <w:color w:val="000000" w:themeColor="text1"/>
          <w:sz w:val="24"/>
          <w:szCs w:val="24"/>
        </w:rPr>
        <w:t xml:space="preserve">Przepis ust. 6 nie dotyczy sytuacji, gdy w związku z rozwiązaniem </w:t>
      </w:r>
      <w:r w:rsidR="408C4228" w:rsidRPr="002A5E3B">
        <w:rPr>
          <w:rFonts w:eastAsia="Arial"/>
          <w:color w:val="000000" w:themeColor="text1"/>
          <w:sz w:val="24"/>
          <w:szCs w:val="24"/>
        </w:rPr>
        <w:t>U</w:t>
      </w:r>
      <w:r w:rsidRPr="002A5E3B">
        <w:rPr>
          <w:rFonts w:eastAsia="Arial"/>
          <w:color w:val="000000" w:themeColor="text1"/>
          <w:sz w:val="24"/>
          <w:szCs w:val="24"/>
        </w:rPr>
        <w:t>mowy wszystkie wydatki poniesione w ramach Projektu są uznane za niekwalifikowalne, poza obowiązkiem archiwizacji dokumentacji, o którym mowa w §1</w:t>
      </w:r>
      <w:r w:rsidR="7BCBDE5F" w:rsidRPr="002A5E3B">
        <w:rPr>
          <w:rFonts w:eastAsia="Arial"/>
          <w:color w:val="000000" w:themeColor="text1"/>
          <w:sz w:val="24"/>
          <w:szCs w:val="24"/>
        </w:rPr>
        <w:t>3</w:t>
      </w:r>
      <w:r w:rsidRPr="002A5E3B">
        <w:rPr>
          <w:rFonts w:eastAsia="Arial"/>
          <w:color w:val="000000" w:themeColor="text1"/>
          <w:sz w:val="24"/>
          <w:szCs w:val="24"/>
        </w:rPr>
        <w:t>.</w:t>
      </w:r>
    </w:p>
    <w:p w14:paraId="6D076B21" w14:textId="42109879" w:rsidR="00BA1718" w:rsidRPr="002A5E3B" w:rsidRDefault="00BA1718" w:rsidP="00DA50CC">
      <w:pPr>
        <w:pStyle w:val="SK2TEKST"/>
        <w:numPr>
          <w:ilvl w:val="0"/>
          <w:numId w:val="120"/>
        </w:numPr>
        <w:spacing w:line="288" w:lineRule="auto"/>
        <w:jc w:val="left"/>
        <w:rPr>
          <w:rFonts w:eastAsia="Arial"/>
          <w:color w:val="000000" w:themeColor="text1"/>
          <w:sz w:val="24"/>
          <w:szCs w:val="24"/>
        </w:rPr>
      </w:pPr>
      <w:r w:rsidRPr="002A5E3B">
        <w:rPr>
          <w:rFonts w:eastAsia="Arial"/>
          <w:color w:val="000000" w:themeColor="text1"/>
          <w:sz w:val="24"/>
          <w:szCs w:val="24"/>
        </w:rPr>
        <w:t xml:space="preserve">W przypadku wypowiedzenia oraz rozwiązania umowy o dofinansowanie za porozumieniem stron do doręczeń zastosowanie mają postanowienia rozdziału 8 </w:t>
      </w:r>
      <w:r w:rsidRPr="002A5E3B">
        <w:rPr>
          <w:rFonts w:eastAsia="Arial"/>
          <w:color w:val="000000" w:themeColor="text1"/>
          <w:sz w:val="24"/>
          <w:szCs w:val="24"/>
        </w:rPr>
        <w:lastRenderedPageBreak/>
        <w:t>(art. 39-49) ustawy z dnia 14 czerwca 1960 Kodeks postępowania administracyjnego.</w:t>
      </w:r>
    </w:p>
    <w:p w14:paraId="5B8EBAEA" w14:textId="1A0BB7E8" w:rsidR="00D87DA6" w:rsidRPr="002A5E3B" w:rsidRDefault="00E3716C" w:rsidP="001D1A56">
      <w:pPr>
        <w:pStyle w:val="Nagwek2"/>
        <w:spacing w:line="288" w:lineRule="auto"/>
        <w:rPr>
          <w:b w:val="0"/>
          <w:color w:val="000000" w:themeColor="text1"/>
        </w:rPr>
      </w:pPr>
      <w:r w:rsidRPr="002A5E3B">
        <w:rPr>
          <w:color w:val="000000" w:themeColor="text1"/>
        </w:rPr>
        <w:t xml:space="preserve">§ </w:t>
      </w:r>
      <w:r w:rsidR="004B54AF" w:rsidRPr="002A5E3B">
        <w:rPr>
          <w:color w:val="000000" w:themeColor="text1"/>
        </w:rPr>
        <w:t>1</w:t>
      </w:r>
      <w:r w:rsidR="00BD1419" w:rsidRPr="002A5E3B">
        <w:rPr>
          <w:color w:val="000000" w:themeColor="text1"/>
          <w:lang w:val="pl-PL"/>
        </w:rPr>
        <w:t>5</w:t>
      </w:r>
      <w:r w:rsidR="00753CA8" w:rsidRPr="002A5E3B">
        <w:rPr>
          <w:color w:val="000000" w:themeColor="text1"/>
        </w:rPr>
        <w:t>.</w:t>
      </w:r>
      <w:r w:rsidR="00D56451" w:rsidRPr="002A5E3B">
        <w:rPr>
          <w:color w:val="000000" w:themeColor="text1"/>
        </w:rPr>
        <w:t xml:space="preserve"> </w:t>
      </w:r>
      <w:r w:rsidR="003D3D9B" w:rsidRPr="002A5E3B">
        <w:rPr>
          <w:b w:val="0"/>
          <w:color w:val="000000" w:themeColor="text1"/>
        </w:rPr>
        <w:br/>
      </w:r>
      <w:r w:rsidR="00D87DA6" w:rsidRPr="002A5E3B">
        <w:rPr>
          <w:color w:val="000000" w:themeColor="text1"/>
          <w:lang w:val="pl-PL"/>
        </w:rPr>
        <w:t>Ochrona danych osobowych</w:t>
      </w:r>
    </w:p>
    <w:p w14:paraId="6E683116" w14:textId="5A31FDD5" w:rsidR="00727AC8" w:rsidRPr="002A5E3B" w:rsidRDefault="004E0844" w:rsidP="001D1A56">
      <w:pPr>
        <w:spacing w:before="120" w:after="120" w:line="288" w:lineRule="auto"/>
        <w:rPr>
          <w:rFonts w:ascii="Arial" w:eastAsia="Calibri" w:hAnsi="Arial"/>
          <w:color w:val="000000" w:themeColor="text1"/>
          <w:sz w:val="24"/>
          <w:szCs w:val="24"/>
          <w:lang w:eastAsia="en-US"/>
        </w:rPr>
      </w:pPr>
      <w:r w:rsidRPr="002A5E3B">
        <w:rPr>
          <w:rFonts w:ascii="Arial" w:hAnsi="Arial" w:cs="Arial"/>
          <w:color w:val="000000" w:themeColor="text1"/>
          <w:sz w:val="24"/>
          <w:szCs w:val="24"/>
        </w:rPr>
        <w:t xml:space="preserve">Zasady </w:t>
      </w:r>
      <w:r w:rsidRPr="002A5E3B">
        <w:rPr>
          <w:rFonts w:ascii="Arial" w:eastAsia="Calibri" w:hAnsi="Arial"/>
          <w:color w:val="000000" w:themeColor="text1"/>
          <w:sz w:val="24"/>
          <w:szCs w:val="24"/>
          <w:lang w:eastAsia="en-US"/>
        </w:rPr>
        <w:t>przetwarzania danych osobowych określone są w załączniku nr 3 do</w:t>
      </w:r>
      <w:r w:rsidR="00AC0467" w:rsidRPr="002A5E3B">
        <w:rPr>
          <w:rFonts w:ascii="Arial" w:eastAsia="Calibri" w:hAnsi="Arial"/>
          <w:color w:val="000000" w:themeColor="text1"/>
          <w:sz w:val="24"/>
          <w:szCs w:val="24"/>
          <w:lang w:eastAsia="en-US"/>
        </w:rPr>
        <w:t> </w:t>
      </w:r>
      <w:r w:rsidRPr="002A5E3B">
        <w:rPr>
          <w:rFonts w:ascii="Arial" w:eastAsia="Calibri" w:hAnsi="Arial"/>
          <w:color w:val="000000" w:themeColor="text1"/>
          <w:sz w:val="24"/>
          <w:szCs w:val="24"/>
          <w:lang w:eastAsia="en-US"/>
        </w:rPr>
        <w:t xml:space="preserve">Umowy, pn. Zasady przetwarzania danych osobowych. </w:t>
      </w:r>
    </w:p>
    <w:p w14:paraId="260ECDD5" w14:textId="4E9B0603" w:rsidR="005A6C24" w:rsidRPr="002A5E3B" w:rsidRDefault="00EA51C5" w:rsidP="001D1A56">
      <w:pPr>
        <w:pStyle w:val="Nagwek2"/>
        <w:spacing w:line="288" w:lineRule="auto"/>
        <w:rPr>
          <w:color w:val="000000" w:themeColor="text1"/>
        </w:rPr>
      </w:pPr>
      <w:r w:rsidRPr="002A5E3B">
        <w:rPr>
          <w:color w:val="000000" w:themeColor="text1"/>
        </w:rPr>
        <w:t xml:space="preserve">§ </w:t>
      </w:r>
      <w:r w:rsidR="004B54AF" w:rsidRPr="002A5E3B">
        <w:rPr>
          <w:color w:val="000000" w:themeColor="text1"/>
        </w:rPr>
        <w:t>1</w:t>
      </w:r>
      <w:r w:rsidR="00BD1419" w:rsidRPr="002A5E3B">
        <w:rPr>
          <w:color w:val="000000" w:themeColor="text1"/>
          <w:lang w:val="pl-PL"/>
        </w:rPr>
        <w:t>6</w:t>
      </w:r>
      <w:r w:rsidRPr="002A5E3B">
        <w:rPr>
          <w:color w:val="000000" w:themeColor="text1"/>
        </w:rPr>
        <w:t xml:space="preserve">. </w:t>
      </w:r>
      <w:bookmarkStart w:id="3" w:name="_Toc421703969"/>
      <w:r w:rsidR="003D3D9B" w:rsidRPr="002A5E3B">
        <w:rPr>
          <w:color w:val="000000" w:themeColor="text1"/>
        </w:rPr>
        <w:br/>
      </w:r>
      <w:r w:rsidRPr="002A5E3B">
        <w:rPr>
          <w:color w:val="000000" w:themeColor="text1"/>
        </w:rPr>
        <w:t>Warunki realizacji specyficzne dla danego typu projektu</w:t>
      </w:r>
      <w:bookmarkEnd w:id="3"/>
    </w:p>
    <w:p w14:paraId="60DFD173" w14:textId="0325D04B" w:rsidR="00A955A3" w:rsidRPr="002A5E3B" w:rsidRDefault="00A955A3" w:rsidP="001D1A56">
      <w:pPr>
        <w:numPr>
          <w:ilvl w:val="0"/>
          <w:numId w:val="54"/>
        </w:numPr>
        <w:spacing w:before="120" w:after="120" w:line="288" w:lineRule="auto"/>
        <w:ind w:hanging="400"/>
        <w:rPr>
          <w:rFonts w:ascii="Arial" w:hAnsi="Arial"/>
          <w:color w:val="000000" w:themeColor="text1"/>
          <w:sz w:val="24"/>
          <w:szCs w:val="24"/>
        </w:rPr>
      </w:pPr>
      <w:bookmarkStart w:id="4" w:name="_Hlk1998822"/>
      <w:r w:rsidRPr="002A5E3B">
        <w:rPr>
          <w:rFonts w:ascii="Arial" w:hAnsi="Arial"/>
          <w:color w:val="000000" w:themeColor="text1"/>
          <w:sz w:val="24"/>
          <w:szCs w:val="24"/>
        </w:rPr>
        <w:t xml:space="preserve">Kwota wydatków w Projekcie w ramach finansowania krzyżowego (cross-financingu), o ile dotyczy, nie może przekroczyć wartości ujętej w zatwierdzonym przez </w:t>
      </w:r>
      <w:r w:rsidR="000A67BC" w:rsidRPr="002A5E3B">
        <w:rPr>
          <w:rFonts w:ascii="Arial" w:hAnsi="Arial"/>
          <w:color w:val="000000" w:themeColor="text1"/>
          <w:sz w:val="24"/>
          <w:szCs w:val="24"/>
        </w:rPr>
        <w:t xml:space="preserve">IZ </w:t>
      </w:r>
      <w:r w:rsidRPr="002A5E3B">
        <w:rPr>
          <w:rFonts w:ascii="Arial" w:hAnsi="Arial"/>
          <w:color w:val="000000" w:themeColor="text1"/>
          <w:sz w:val="24"/>
          <w:szCs w:val="24"/>
        </w:rPr>
        <w:t>wniosku o dofinansowanie.</w:t>
      </w:r>
    </w:p>
    <w:p w14:paraId="14EF8DB7" w14:textId="0EB3211D" w:rsidR="00F01B98" w:rsidRPr="002A5E3B" w:rsidRDefault="00A955A3" w:rsidP="0000610B">
      <w:pPr>
        <w:numPr>
          <w:ilvl w:val="0"/>
          <w:numId w:val="54"/>
        </w:numPr>
        <w:spacing w:before="120" w:after="120" w:line="288" w:lineRule="auto"/>
        <w:rPr>
          <w:color w:val="000000" w:themeColor="text1"/>
        </w:rPr>
      </w:pPr>
      <w:r w:rsidRPr="002A5E3B">
        <w:rPr>
          <w:rFonts w:ascii="Arial" w:hAnsi="Arial"/>
          <w:color w:val="000000" w:themeColor="text1"/>
          <w:sz w:val="24"/>
          <w:szCs w:val="24"/>
        </w:rPr>
        <w:t>Łączna wartość wydatków poniesionych na nabycie nieruchomości nie może przekroczyć 10%</w:t>
      </w:r>
      <w:r w:rsidRPr="002A5E3B">
        <w:rPr>
          <w:rStyle w:val="Odwoanieprzypisudolnego"/>
          <w:rFonts w:ascii="Arial" w:hAnsi="Arial"/>
          <w:color w:val="000000" w:themeColor="text1"/>
          <w:sz w:val="24"/>
          <w:szCs w:val="24"/>
        </w:rPr>
        <w:footnoteReference w:id="65"/>
      </w:r>
      <w:r w:rsidRPr="002A5E3B">
        <w:rPr>
          <w:rFonts w:ascii="Arial" w:hAnsi="Arial"/>
          <w:color w:val="000000" w:themeColor="text1"/>
          <w:sz w:val="24"/>
          <w:szCs w:val="24"/>
        </w:rPr>
        <w:t xml:space="preserve"> całkowitych wydatków kwalifikowalnych Projektu.</w:t>
      </w:r>
      <w:bookmarkEnd w:id="4"/>
      <w:r w:rsidR="0000610B" w:rsidRPr="002A5E3B">
        <w:rPr>
          <w:rFonts w:ascii="Arial" w:hAnsi="Arial"/>
          <w:color w:val="000000" w:themeColor="text1"/>
          <w:sz w:val="24"/>
          <w:szCs w:val="24"/>
        </w:rPr>
        <w:t xml:space="preserve"> Projekt zakłada zakup nieruchomości położonej w …………………………, która jest niezbędna do realizacji projektu i kwalifikowana wyłącznie w zakresie, w jakim jest wykorzystana do celów realizacji projektu, zgodnie z następującym przeznaczeniem: ……………………………….</w:t>
      </w:r>
      <w:r w:rsidR="0000610B" w:rsidRPr="002A5E3B">
        <w:rPr>
          <w:rStyle w:val="Odwoanieprzypisudolnego"/>
          <w:rFonts w:ascii="Arial" w:hAnsi="Arial"/>
          <w:color w:val="000000" w:themeColor="text1"/>
          <w:sz w:val="24"/>
          <w:szCs w:val="24"/>
        </w:rPr>
        <w:footnoteReference w:id="66"/>
      </w:r>
    </w:p>
    <w:p w14:paraId="3BDC8760" w14:textId="005F482E" w:rsidR="00D24FCE" w:rsidRPr="002A5E3B" w:rsidRDefault="00D24FCE" w:rsidP="00F47E93">
      <w:pPr>
        <w:numPr>
          <w:ilvl w:val="0"/>
          <w:numId w:val="54"/>
        </w:numPr>
        <w:spacing w:before="120" w:after="120" w:line="288" w:lineRule="auto"/>
        <w:rPr>
          <w:color w:val="000000" w:themeColor="text1"/>
        </w:rPr>
      </w:pPr>
      <w:r w:rsidRPr="002A5E3B">
        <w:rPr>
          <w:rFonts w:ascii="Arial" w:hAnsi="Arial" w:cs="Arial"/>
          <w:sz w:val="24"/>
          <w:szCs w:val="24"/>
        </w:rPr>
        <w:t xml:space="preserve">Beneficjent </w:t>
      </w:r>
      <w:r w:rsidR="00FC0D4F" w:rsidRPr="002A5E3B">
        <w:rPr>
          <w:rFonts w:ascii="Arial" w:hAnsi="Arial" w:cs="Arial"/>
          <w:sz w:val="24"/>
          <w:szCs w:val="24"/>
        </w:rPr>
        <w:t xml:space="preserve">zobowiązuje się </w:t>
      </w:r>
      <w:r w:rsidRPr="002A5E3B">
        <w:rPr>
          <w:rFonts w:ascii="Arial" w:hAnsi="Arial" w:cs="Arial"/>
          <w:sz w:val="24"/>
          <w:szCs w:val="24"/>
        </w:rPr>
        <w:t>zobowią</w:t>
      </w:r>
      <w:r w:rsidR="00FC0D4F" w:rsidRPr="002A5E3B">
        <w:rPr>
          <w:rFonts w:ascii="Arial" w:hAnsi="Arial" w:cs="Arial"/>
          <w:sz w:val="24"/>
          <w:szCs w:val="24"/>
        </w:rPr>
        <w:t>zać</w:t>
      </w:r>
      <w:r w:rsidRPr="002A5E3B">
        <w:rPr>
          <w:rFonts w:ascii="Arial" w:hAnsi="Arial" w:cs="Arial"/>
          <w:sz w:val="24"/>
          <w:szCs w:val="24"/>
        </w:rPr>
        <w:t xml:space="preserve"> uczestników projektu na etapie ich rekrutacji do projektu do przekazania informacji dotyczących ich sytuacji po zakończeniu udziału w projekcie (do 4 tygodni od zakończenia udziału) zgodnie z zakresem danych określonych w Wytycznych dotyczących monitorowania postępu rzeczowego realizacji programów na lata 2021-2027 (tzw. wskaźniki rezultatu bezpośredniego)</w:t>
      </w:r>
      <w:r w:rsidRPr="002A5E3B">
        <w:rPr>
          <w:rStyle w:val="Odwoanieprzypisudolnego"/>
          <w:rFonts w:ascii="Arial" w:hAnsi="Arial" w:cs="Arial"/>
          <w:sz w:val="24"/>
          <w:szCs w:val="24"/>
        </w:rPr>
        <w:footnoteReference w:id="67"/>
      </w:r>
      <w:r w:rsidRPr="002A5E3B">
        <w:rPr>
          <w:rFonts w:ascii="Arial" w:hAnsi="Arial" w:cs="Arial"/>
          <w:sz w:val="24"/>
          <w:szCs w:val="24"/>
        </w:rPr>
        <w:t>.</w:t>
      </w:r>
    </w:p>
    <w:p w14:paraId="36972D2E" w14:textId="0CC382BD" w:rsidR="00D24FCE" w:rsidRPr="002A5E3B" w:rsidRDefault="00FC0D4F" w:rsidP="00D24FCE">
      <w:pPr>
        <w:numPr>
          <w:ilvl w:val="0"/>
          <w:numId w:val="54"/>
        </w:numPr>
        <w:spacing w:before="120" w:after="120" w:line="288" w:lineRule="auto"/>
        <w:rPr>
          <w:color w:val="000000" w:themeColor="text1"/>
        </w:rPr>
      </w:pPr>
      <w:r w:rsidRPr="002A5E3B">
        <w:rPr>
          <w:rFonts w:ascii="Arial" w:eastAsia="Arial" w:hAnsi="Arial" w:cs="Arial"/>
          <w:sz w:val="24"/>
          <w:szCs w:val="24"/>
        </w:rPr>
        <w:t xml:space="preserve">Beneficjent zobowiązuje się, że </w:t>
      </w:r>
      <w:r w:rsidR="00D24FCE" w:rsidRPr="002A5E3B">
        <w:rPr>
          <w:rFonts w:ascii="Arial" w:eastAsia="Arial" w:hAnsi="Arial" w:cs="Arial"/>
          <w:sz w:val="24"/>
          <w:szCs w:val="24"/>
        </w:rPr>
        <w:t xml:space="preserve"> </w:t>
      </w:r>
      <w:r w:rsidRPr="002A5E3B">
        <w:rPr>
          <w:rFonts w:ascii="Arial" w:eastAsia="Arial" w:hAnsi="Arial" w:cs="Arial"/>
          <w:sz w:val="24"/>
          <w:szCs w:val="24"/>
        </w:rPr>
        <w:t xml:space="preserve">utworzony </w:t>
      </w:r>
      <w:r w:rsidR="00D24FCE" w:rsidRPr="002A5E3B">
        <w:rPr>
          <w:rFonts w:ascii="Arial" w:eastAsia="Arial" w:hAnsi="Arial" w:cs="Arial"/>
          <w:sz w:val="24"/>
          <w:szCs w:val="24"/>
        </w:rPr>
        <w:t>podmiot reintegracyjn</w:t>
      </w:r>
      <w:r w:rsidRPr="002A5E3B">
        <w:rPr>
          <w:rFonts w:ascii="Arial" w:eastAsia="Arial" w:hAnsi="Arial" w:cs="Arial"/>
          <w:sz w:val="24"/>
          <w:szCs w:val="24"/>
        </w:rPr>
        <w:t xml:space="preserve">y będzie </w:t>
      </w:r>
      <w:r w:rsidR="00D24FCE" w:rsidRPr="002A5E3B">
        <w:rPr>
          <w:rFonts w:ascii="Arial" w:eastAsia="Arial" w:hAnsi="Arial" w:cs="Arial"/>
          <w:sz w:val="24"/>
          <w:szCs w:val="24"/>
        </w:rPr>
        <w:t xml:space="preserve"> trwać co najmniej przez okres odpowiadający okresowi realizacji projektu</w:t>
      </w:r>
    </w:p>
    <w:p w14:paraId="7AAE9299" w14:textId="3525B884" w:rsidR="0043695C" w:rsidRPr="002A5E3B" w:rsidRDefault="00116691" w:rsidP="001D1A56">
      <w:pPr>
        <w:pStyle w:val="Nagwek2"/>
        <w:spacing w:line="288" w:lineRule="auto"/>
        <w:rPr>
          <w:color w:val="000000" w:themeColor="text1"/>
        </w:rPr>
      </w:pPr>
      <w:r w:rsidRPr="002A5E3B">
        <w:rPr>
          <w:color w:val="000000" w:themeColor="text1"/>
        </w:rPr>
        <w:t xml:space="preserve">§ </w:t>
      </w:r>
      <w:r w:rsidR="004B54AF" w:rsidRPr="002A5E3B">
        <w:rPr>
          <w:color w:val="000000" w:themeColor="text1"/>
        </w:rPr>
        <w:t>1</w:t>
      </w:r>
      <w:r w:rsidR="00BD1419" w:rsidRPr="002A5E3B">
        <w:rPr>
          <w:color w:val="000000" w:themeColor="text1"/>
          <w:lang w:val="pl-PL"/>
        </w:rPr>
        <w:t>7</w:t>
      </w:r>
      <w:r w:rsidRPr="002A5E3B">
        <w:rPr>
          <w:color w:val="000000" w:themeColor="text1"/>
        </w:rPr>
        <w:t>.</w:t>
      </w:r>
      <w:r w:rsidR="003D3D9B" w:rsidRPr="002A5E3B">
        <w:rPr>
          <w:color w:val="000000" w:themeColor="text1"/>
        </w:rPr>
        <w:br/>
      </w:r>
      <w:r w:rsidRPr="002A5E3B">
        <w:rPr>
          <w:color w:val="000000" w:themeColor="text1"/>
        </w:rPr>
        <w:t>Prawa autorskie</w:t>
      </w:r>
    </w:p>
    <w:p w14:paraId="163AEA9A" w14:textId="5C27EAA8" w:rsidR="0043695C" w:rsidRPr="002A5E3B" w:rsidRDefault="0043695C" w:rsidP="001D1A56">
      <w:pPr>
        <w:numPr>
          <w:ilvl w:val="0"/>
          <w:numId w:val="31"/>
        </w:numPr>
        <w:autoSpaceDE w:val="0"/>
        <w:autoSpaceDN w:val="0"/>
        <w:adjustRightInd w:val="0"/>
        <w:spacing w:before="120" w:after="120" w:line="288" w:lineRule="auto"/>
        <w:ind w:left="284"/>
        <w:rPr>
          <w:rFonts w:ascii="Arial" w:hAnsi="Arial" w:cs="Arial"/>
          <w:color w:val="000000" w:themeColor="text1"/>
          <w:sz w:val="24"/>
          <w:szCs w:val="24"/>
        </w:rPr>
      </w:pPr>
      <w:r w:rsidRPr="002A5E3B">
        <w:rPr>
          <w:rFonts w:ascii="Arial" w:hAnsi="Arial" w:cs="Arial"/>
          <w:color w:val="000000" w:themeColor="text1"/>
          <w:sz w:val="24"/>
          <w:szCs w:val="24"/>
        </w:rPr>
        <w:t xml:space="preserve">Beneficjent zobowiązuje się do zawarcia z </w:t>
      </w:r>
      <w:r w:rsidR="000A67BC" w:rsidRPr="002A5E3B">
        <w:rPr>
          <w:rFonts w:ascii="Arial" w:hAnsi="Arial" w:cs="Arial"/>
          <w:color w:val="000000" w:themeColor="text1"/>
          <w:sz w:val="24"/>
          <w:szCs w:val="24"/>
        </w:rPr>
        <w:t xml:space="preserve">IZ </w:t>
      </w:r>
      <w:r w:rsidRPr="002A5E3B">
        <w:rPr>
          <w:rFonts w:ascii="Arial" w:hAnsi="Arial" w:cs="Arial"/>
          <w:color w:val="000000" w:themeColor="text1"/>
          <w:sz w:val="24"/>
          <w:szCs w:val="24"/>
        </w:rPr>
        <w:t>odrębnej umowy przeniesienia autorskich praw majątkowych do utworów wytworzonych w ramach Projektu</w:t>
      </w:r>
      <w:r w:rsidR="009824F9" w:rsidRPr="002A5E3B">
        <w:rPr>
          <w:rFonts w:ascii="Arial" w:hAnsi="Arial" w:cs="Arial"/>
          <w:color w:val="000000" w:themeColor="text1"/>
          <w:sz w:val="24"/>
          <w:szCs w:val="24"/>
        </w:rPr>
        <w:t xml:space="preserve"> innych niż wskazane w § 11 ust. 8-10</w:t>
      </w:r>
      <w:r w:rsidRPr="002A5E3B">
        <w:rPr>
          <w:rFonts w:ascii="Arial" w:hAnsi="Arial" w:cs="Arial"/>
          <w:color w:val="000000" w:themeColor="text1"/>
          <w:sz w:val="24"/>
          <w:szCs w:val="24"/>
        </w:rPr>
        <w:t>, z</w:t>
      </w:r>
      <w:r w:rsidR="00AC0467" w:rsidRPr="002A5E3B">
        <w:rPr>
          <w:rFonts w:ascii="Arial" w:hAnsi="Arial" w:cs="Arial"/>
          <w:color w:val="000000" w:themeColor="text1"/>
          <w:sz w:val="24"/>
          <w:szCs w:val="24"/>
        </w:rPr>
        <w:t> </w:t>
      </w:r>
      <w:r w:rsidRPr="002A5E3B">
        <w:rPr>
          <w:rFonts w:ascii="Arial" w:hAnsi="Arial" w:cs="Arial"/>
          <w:color w:val="000000" w:themeColor="text1"/>
          <w:sz w:val="24"/>
          <w:szCs w:val="24"/>
        </w:rPr>
        <w:t>jednoczesnym udzieleniem licencji na rzecz Beneficjenta na korzystanie z ww.</w:t>
      </w:r>
      <w:r w:rsidRPr="002A5E3B">
        <w:rPr>
          <w:rFonts w:ascii="Arial" w:hAnsi="Arial" w:cs="Arial"/>
          <w:b/>
          <w:color w:val="000000" w:themeColor="text1"/>
          <w:sz w:val="24"/>
          <w:szCs w:val="24"/>
        </w:rPr>
        <w:t xml:space="preserve"> </w:t>
      </w:r>
      <w:r w:rsidRPr="002A5E3B">
        <w:rPr>
          <w:rFonts w:ascii="Arial" w:hAnsi="Arial" w:cs="Arial"/>
          <w:color w:val="000000" w:themeColor="text1"/>
          <w:sz w:val="24"/>
          <w:szCs w:val="24"/>
        </w:rPr>
        <w:t xml:space="preserve">utworów. Umowa, o której mowa w zdaniu pierwszym, jest zawierana na pisemny wniosek </w:t>
      </w:r>
      <w:r w:rsidR="000A67BC" w:rsidRPr="002A5E3B">
        <w:rPr>
          <w:rFonts w:ascii="Arial" w:hAnsi="Arial" w:cs="Arial"/>
          <w:color w:val="000000" w:themeColor="text1"/>
          <w:sz w:val="24"/>
          <w:szCs w:val="24"/>
        </w:rPr>
        <w:t xml:space="preserve">IZ </w:t>
      </w:r>
      <w:r w:rsidRPr="002A5E3B">
        <w:rPr>
          <w:rFonts w:ascii="Arial" w:hAnsi="Arial" w:cs="Arial"/>
          <w:color w:val="000000" w:themeColor="text1"/>
          <w:sz w:val="24"/>
          <w:szCs w:val="24"/>
        </w:rPr>
        <w:t>w</w:t>
      </w:r>
      <w:r w:rsidR="00CD380A" w:rsidRPr="002A5E3B">
        <w:rPr>
          <w:rFonts w:ascii="Arial" w:hAnsi="Arial" w:cs="Arial"/>
          <w:color w:val="000000" w:themeColor="text1"/>
          <w:sz w:val="24"/>
          <w:szCs w:val="24"/>
        </w:rPr>
        <w:t> </w:t>
      </w:r>
      <w:r w:rsidRPr="002A5E3B">
        <w:rPr>
          <w:rFonts w:ascii="Arial" w:hAnsi="Arial" w:cs="Arial"/>
          <w:color w:val="000000" w:themeColor="text1"/>
          <w:sz w:val="24"/>
          <w:szCs w:val="24"/>
        </w:rPr>
        <w:t xml:space="preserve">ramach dofinansowania, o którym mowa w § 2 ust. </w:t>
      </w:r>
      <w:r w:rsidR="000C3FCA" w:rsidRPr="002A5E3B">
        <w:rPr>
          <w:rFonts w:ascii="Arial" w:hAnsi="Arial" w:cs="Arial"/>
          <w:color w:val="000000" w:themeColor="text1"/>
          <w:sz w:val="24"/>
          <w:szCs w:val="24"/>
        </w:rPr>
        <w:t>6</w:t>
      </w:r>
      <w:r w:rsidRPr="002A5E3B">
        <w:rPr>
          <w:rFonts w:ascii="Arial" w:hAnsi="Arial" w:cs="Arial"/>
          <w:color w:val="000000" w:themeColor="text1"/>
          <w:sz w:val="24"/>
          <w:szCs w:val="24"/>
        </w:rPr>
        <w:t>.</w:t>
      </w:r>
    </w:p>
    <w:p w14:paraId="6D46C286" w14:textId="7D8382BF" w:rsidR="0043695C" w:rsidRPr="002A5E3B" w:rsidRDefault="0043695C" w:rsidP="001D1A56">
      <w:pPr>
        <w:numPr>
          <w:ilvl w:val="0"/>
          <w:numId w:val="31"/>
        </w:numPr>
        <w:tabs>
          <w:tab w:val="num" w:pos="284"/>
        </w:tabs>
        <w:autoSpaceDE w:val="0"/>
        <w:autoSpaceDN w:val="0"/>
        <w:adjustRightInd w:val="0"/>
        <w:spacing w:before="120" w:after="120" w:line="288" w:lineRule="auto"/>
        <w:ind w:left="284"/>
        <w:rPr>
          <w:rFonts w:ascii="Arial" w:hAnsi="Arial" w:cs="Arial"/>
          <w:b/>
          <w:color w:val="000000" w:themeColor="text1"/>
          <w:sz w:val="24"/>
          <w:szCs w:val="24"/>
        </w:rPr>
      </w:pPr>
      <w:r w:rsidRPr="002A5E3B">
        <w:rPr>
          <w:rFonts w:ascii="Arial" w:hAnsi="Arial" w:cs="Arial"/>
          <w:color w:val="000000" w:themeColor="text1"/>
          <w:sz w:val="24"/>
          <w:szCs w:val="24"/>
        </w:rPr>
        <w:lastRenderedPageBreak/>
        <w:t>W</w:t>
      </w:r>
      <w:r w:rsidR="007F100B" w:rsidRPr="002A5E3B">
        <w:rPr>
          <w:rFonts w:ascii="Arial" w:hAnsi="Arial" w:cs="Arial"/>
          <w:color w:val="000000" w:themeColor="text1"/>
          <w:sz w:val="24"/>
          <w:szCs w:val="24"/>
        </w:rPr>
        <w:t xml:space="preserve"> przypadku zlecania </w:t>
      </w:r>
      <w:r w:rsidR="00CD090D" w:rsidRPr="002A5E3B">
        <w:rPr>
          <w:rFonts w:ascii="Arial" w:hAnsi="Arial" w:cs="Arial"/>
          <w:color w:val="000000" w:themeColor="text1"/>
          <w:sz w:val="24"/>
          <w:szCs w:val="24"/>
        </w:rPr>
        <w:t xml:space="preserve">części zadań </w:t>
      </w:r>
      <w:r w:rsidRPr="002A5E3B">
        <w:rPr>
          <w:rFonts w:ascii="Arial" w:hAnsi="Arial" w:cs="Arial"/>
          <w:color w:val="000000" w:themeColor="text1"/>
          <w:sz w:val="24"/>
          <w:szCs w:val="24"/>
        </w:rPr>
        <w:t>w ramach Projektu wykonawcy, obejmujących m.in. opracowanie utworu, Beneficjent zobowiązuje się do uwzględnienia w</w:t>
      </w:r>
      <w:r w:rsidR="00AC0467" w:rsidRPr="002A5E3B">
        <w:rPr>
          <w:rFonts w:ascii="Arial" w:hAnsi="Arial" w:cs="Arial"/>
          <w:color w:val="000000" w:themeColor="text1"/>
          <w:sz w:val="24"/>
          <w:szCs w:val="24"/>
        </w:rPr>
        <w:t> </w:t>
      </w:r>
      <w:r w:rsidRPr="002A5E3B">
        <w:rPr>
          <w:rFonts w:ascii="Arial" w:hAnsi="Arial" w:cs="Arial"/>
          <w:color w:val="000000" w:themeColor="text1"/>
          <w:sz w:val="24"/>
          <w:szCs w:val="24"/>
        </w:rPr>
        <w:t xml:space="preserve">umowie z wykonawcą klauzuli przenoszącej </w:t>
      </w:r>
      <w:r w:rsidR="00CD090D" w:rsidRPr="002A5E3B">
        <w:rPr>
          <w:rFonts w:ascii="Arial" w:hAnsi="Arial" w:cs="Arial"/>
          <w:color w:val="000000" w:themeColor="text1"/>
          <w:sz w:val="24"/>
          <w:szCs w:val="24"/>
        </w:rPr>
        <w:t xml:space="preserve">na Beneficjenta </w:t>
      </w:r>
      <w:r w:rsidRPr="002A5E3B">
        <w:rPr>
          <w:rFonts w:ascii="Arial" w:hAnsi="Arial" w:cs="Arial"/>
          <w:color w:val="000000" w:themeColor="text1"/>
          <w:sz w:val="24"/>
          <w:szCs w:val="24"/>
        </w:rPr>
        <w:t>autor</w:t>
      </w:r>
      <w:r w:rsidR="00CE1A48" w:rsidRPr="002A5E3B">
        <w:rPr>
          <w:rFonts w:ascii="Arial" w:hAnsi="Arial" w:cs="Arial"/>
          <w:color w:val="000000" w:themeColor="text1"/>
          <w:sz w:val="24"/>
          <w:szCs w:val="24"/>
        </w:rPr>
        <w:t>skie prawa majątkowe</w:t>
      </w:r>
      <w:r w:rsidR="005D3A45" w:rsidRPr="002A5E3B">
        <w:rPr>
          <w:rFonts w:ascii="Arial" w:hAnsi="Arial" w:cs="Arial"/>
          <w:color w:val="000000" w:themeColor="text1"/>
          <w:sz w:val="24"/>
          <w:szCs w:val="24"/>
        </w:rPr>
        <w:t>.</w:t>
      </w:r>
    </w:p>
    <w:p w14:paraId="4EA191CE" w14:textId="0376788F" w:rsidR="0043695C" w:rsidRPr="002A5E3B" w:rsidRDefault="0043695C" w:rsidP="001D1A56">
      <w:pPr>
        <w:numPr>
          <w:ilvl w:val="0"/>
          <w:numId w:val="31"/>
        </w:numPr>
        <w:tabs>
          <w:tab w:val="num" w:pos="284"/>
        </w:tabs>
        <w:autoSpaceDE w:val="0"/>
        <w:autoSpaceDN w:val="0"/>
        <w:adjustRightInd w:val="0"/>
        <w:spacing w:before="120" w:after="120" w:line="288" w:lineRule="auto"/>
        <w:ind w:left="284"/>
        <w:rPr>
          <w:rFonts w:ascii="Arial" w:hAnsi="Arial" w:cs="Arial"/>
          <w:color w:val="000000" w:themeColor="text1"/>
          <w:sz w:val="24"/>
          <w:szCs w:val="24"/>
        </w:rPr>
      </w:pPr>
      <w:r w:rsidRPr="002A5E3B">
        <w:rPr>
          <w:rFonts w:ascii="Arial" w:hAnsi="Arial" w:cs="Arial"/>
          <w:color w:val="000000" w:themeColor="text1"/>
          <w:sz w:val="24"/>
          <w:szCs w:val="24"/>
        </w:rPr>
        <w:t>Umowy, o których mowa w ust. 1 i 2, są sporządzane z poszanowaniem powszechnie obowiązujących przepisów prawa, w tym w szczególności ustawy z</w:t>
      </w:r>
      <w:r w:rsidR="00AC0467" w:rsidRPr="002A5E3B">
        <w:rPr>
          <w:rFonts w:ascii="Arial" w:hAnsi="Arial" w:cs="Arial"/>
          <w:color w:val="000000" w:themeColor="text1"/>
          <w:sz w:val="24"/>
          <w:szCs w:val="24"/>
        </w:rPr>
        <w:t> </w:t>
      </w:r>
      <w:r w:rsidRPr="002A5E3B">
        <w:rPr>
          <w:rFonts w:ascii="Arial" w:hAnsi="Arial" w:cs="Arial"/>
          <w:color w:val="000000" w:themeColor="text1"/>
          <w:sz w:val="24"/>
          <w:szCs w:val="24"/>
        </w:rPr>
        <w:t>dnia 4 lutego 1994 r. o prawie autorskim i prawach pokrewnych (</w:t>
      </w:r>
      <w:r w:rsidR="000E0C18" w:rsidRPr="002A5E3B">
        <w:rPr>
          <w:rFonts w:ascii="Arial" w:hAnsi="Arial" w:cs="Arial"/>
          <w:color w:val="000000" w:themeColor="text1"/>
          <w:sz w:val="24"/>
          <w:szCs w:val="24"/>
        </w:rPr>
        <w:t>t.j. Dz. U. z</w:t>
      </w:r>
      <w:r w:rsidR="00AC0467" w:rsidRPr="002A5E3B">
        <w:rPr>
          <w:rFonts w:ascii="Arial" w:hAnsi="Arial" w:cs="Arial"/>
          <w:color w:val="000000" w:themeColor="text1"/>
          <w:sz w:val="24"/>
          <w:szCs w:val="24"/>
        </w:rPr>
        <w:t> </w:t>
      </w:r>
      <w:r w:rsidR="00932221" w:rsidRPr="002A5E3B">
        <w:rPr>
          <w:rFonts w:ascii="Arial" w:hAnsi="Arial" w:cs="Arial"/>
          <w:color w:val="000000" w:themeColor="text1"/>
          <w:sz w:val="24"/>
          <w:szCs w:val="24"/>
        </w:rPr>
        <w:t>20</w:t>
      </w:r>
      <w:r w:rsidR="002C0835" w:rsidRPr="002A5E3B">
        <w:rPr>
          <w:rFonts w:ascii="Arial" w:hAnsi="Arial" w:cs="Arial"/>
          <w:color w:val="000000" w:themeColor="text1"/>
          <w:sz w:val="24"/>
          <w:szCs w:val="24"/>
        </w:rPr>
        <w:t>22</w:t>
      </w:r>
      <w:r w:rsidR="00932221" w:rsidRPr="002A5E3B">
        <w:rPr>
          <w:rFonts w:ascii="Arial" w:hAnsi="Arial" w:cs="Arial"/>
          <w:color w:val="000000" w:themeColor="text1"/>
          <w:sz w:val="24"/>
          <w:szCs w:val="24"/>
        </w:rPr>
        <w:t xml:space="preserve"> </w:t>
      </w:r>
      <w:r w:rsidR="000E0C18" w:rsidRPr="002A5E3B">
        <w:rPr>
          <w:rFonts w:ascii="Arial" w:hAnsi="Arial" w:cs="Arial"/>
          <w:color w:val="000000" w:themeColor="text1"/>
          <w:sz w:val="24"/>
          <w:szCs w:val="24"/>
        </w:rPr>
        <w:t>r.</w:t>
      </w:r>
      <w:r w:rsidR="007F2125" w:rsidRPr="002A5E3B">
        <w:rPr>
          <w:rFonts w:ascii="Arial" w:hAnsi="Arial" w:cs="Arial"/>
          <w:color w:val="000000" w:themeColor="text1"/>
          <w:sz w:val="24"/>
          <w:szCs w:val="24"/>
        </w:rPr>
        <w:t>,</w:t>
      </w:r>
      <w:r w:rsidR="000E0C18" w:rsidRPr="002A5E3B">
        <w:rPr>
          <w:rFonts w:ascii="Arial" w:hAnsi="Arial" w:cs="Arial"/>
          <w:color w:val="000000" w:themeColor="text1"/>
          <w:sz w:val="24"/>
          <w:szCs w:val="24"/>
        </w:rPr>
        <w:t xml:space="preserve"> poz. </w:t>
      </w:r>
      <w:r w:rsidR="002C0835" w:rsidRPr="002A5E3B">
        <w:rPr>
          <w:rFonts w:ascii="Arial" w:hAnsi="Arial" w:cs="Arial"/>
          <w:color w:val="000000" w:themeColor="text1"/>
          <w:sz w:val="24"/>
          <w:szCs w:val="24"/>
        </w:rPr>
        <w:t>2509</w:t>
      </w:r>
      <w:r w:rsidRPr="002A5E3B">
        <w:rPr>
          <w:rFonts w:ascii="Arial" w:hAnsi="Arial" w:cs="Arial"/>
          <w:color w:val="000000" w:themeColor="text1"/>
          <w:sz w:val="24"/>
          <w:szCs w:val="24"/>
        </w:rPr>
        <w:t>).</w:t>
      </w:r>
    </w:p>
    <w:p w14:paraId="7F3E3911" w14:textId="74F11A62" w:rsidR="004F03D4" w:rsidRPr="002A5E3B" w:rsidRDefault="0043695C" w:rsidP="001D1A56">
      <w:pPr>
        <w:numPr>
          <w:ilvl w:val="0"/>
          <w:numId w:val="31"/>
        </w:numPr>
        <w:tabs>
          <w:tab w:val="num" w:pos="284"/>
        </w:tabs>
        <w:autoSpaceDE w:val="0"/>
        <w:autoSpaceDN w:val="0"/>
        <w:adjustRightInd w:val="0"/>
        <w:spacing w:before="120" w:after="120" w:line="288" w:lineRule="auto"/>
        <w:ind w:left="284"/>
        <w:rPr>
          <w:rFonts w:ascii="Arial" w:hAnsi="Arial" w:cs="Arial"/>
          <w:color w:val="000000" w:themeColor="text1"/>
          <w:sz w:val="24"/>
          <w:szCs w:val="24"/>
        </w:rPr>
      </w:pPr>
      <w:r w:rsidRPr="002A5E3B">
        <w:rPr>
          <w:rFonts w:ascii="Arial" w:hAnsi="Arial" w:cs="Arial"/>
          <w:color w:val="000000" w:themeColor="text1"/>
          <w:sz w:val="24"/>
          <w:szCs w:val="24"/>
        </w:rPr>
        <w:t xml:space="preserve">Postanowienia ust. 1-3 stosuje się także do </w:t>
      </w:r>
      <w:r w:rsidR="004C62A2" w:rsidRPr="002A5E3B">
        <w:rPr>
          <w:rFonts w:ascii="Arial" w:hAnsi="Arial" w:cs="Arial"/>
          <w:color w:val="000000" w:themeColor="text1"/>
          <w:sz w:val="24"/>
          <w:szCs w:val="24"/>
        </w:rPr>
        <w:t>Partnera/</w:t>
      </w:r>
      <w:r w:rsidRPr="002A5E3B">
        <w:rPr>
          <w:rFonts w:ascii="Arial" w:hAnsi="Arial" w:cs="Arial"/>
          <w:color w:val="000000" w:themeColor="text1"/>
          <w:sz w:val="24"/>
          <w:szCs w:val="24"/>
        </w:rPr>
        <w:t>Partnerów</w:t>
      </w:r>
      <w:r w:rsidRPr="002A5E3B">
        <w:rPr>
          <w:rFonts w:ascii="Arial" w:hAnsi="Arial" w:cs="Arial"/>
          <w:color w:val="000000" w:themeColor="text1"/>
          <w:sz w:val="24"/>
          <w:szCs w:val="24"/>
          <w:vertAlign w:val="superscript"/>
        </w:rPr>
        <w:footnoteReference w:id="68"/>
      </w:r>
      <w:r w:rsidR="007F2125" w:rsidRPr="002A5E3B">
        <w:rPr>
          <w:rFonts w:ascii="Arial" w:hAnsi="Arial" w:cs="Arial"/>
          <w:color w:val="000000" w:themeColor="text1"/>
          <w:sz w:val="24"/>
          <w:szCs w:val="24"/>
        </w:rPr>
        <w:t xml:space="preserve"> tj. Beneficjent zobowiązany jest zapewnić, iż możliwe będzie zawarcie przez niego z IZ umowy, o której mowa w ust. 1, także w odniesieniu do utworów wytworzonych w ramach Projektu przez Partnera/Partnerów.</w:t>
      </w:r>
    </w:p>
    <w:p w14:paraId="59105300" w14:textId="03246BA2" w:rsidR="00E3716C" w:rsidRPr="002A5E3B" w:rsidRDefault="00693976" w:rsidP="001D1A56">
      <w:pPr>
        <w:pStyle w:val="Nagwek2"/>
        <w:spacing w:line="288" w:lineRule="auto"/>
        <w:rPr>
          <w:color w:val="000000" w:themeColor="text1"/>
        </w:rPr>
      </w:pPr>
      <w:r w:rsidRPr="002A5E3B">
        <w:rPr>
          <w:color w:val="000000" w:themeColor="text1"/>
        </w:rPr>
        <w:t xml:space="preserve">§ </w:t>
      </w:r>
      <w:r w:rsidR="004B54AF" w:rsidRPr="002A5E3B">
        <w:rPr>
          <w:color w:val="000000" w:themeColor="text1"/>
        </w:rPr>
        <w:t>1</w:t>
      </w:r>
      <w:r w:rsidR="00BD1419" w:rsidRPr="002A5E3B">
        <w:rPr>
          <w:color w:val="000000" w:themeColor="text1"/>
          <w:lang w:val="pl-PL"/>
        </w:rPr>
        <w:t>8</w:t>
      </w:r>
      <w:r w:rsidRPr="002A5E3B">
        <w:rPr>
          <w:color w:val="000000" w:themeColor="text1"/>
        </w:rPr>
        <w:t>.</w:t>
      </w:r>
      <w:r w:rsidR="003D3D9B" w:rsidRPr="002A5E3B">
        <w:rPr>
          <w:color w:val="000000" w:themeColor="text1"/>
        </w:rPr>
        <w:br/>
      </w:r>
      <w:r w:rsidR="00D56451" w:rsidRPr="002A5E3B">
        <w:rPr>
          <w:color w:val="000000" w:themeColor="text1"/>
        </w:rPr>
        <w:t>Postanow</w:t>
      </w:r>
      <w:r w:rsidR="00722603" w:rsidRPr="002A5E3B">
        <w:rPr>
          <w:color w:val="000000" w:themeColor="text1"/>
        </w:rPr>
        <w:t>ienia końcowe</w:t>
      </w:r>
    </w:p>
    <w:p w14:paraId="624D1452" w14:textId="77777777" w:rsidR="001C6F08" w:rsidRPr="002A5E3B" w:rsidRDefault="001C6F08" w:rsidP="001D1A56">
      <w:p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Strony Umowy zgodnie ustalają, iż:</w:t>
      </w:r>
    </w:p>
    <w:p w14:paraId="42116827" w14:textId="353760DC" w:rsidR="009B415A" w:rsidRPr="002A5E3B" w:rsidRDefault="001C6F08" w:rsidP="001D1A56">
      <w:pPr>
        <w:numPr>
          <w:ilvl w:val="0"/>
          <w:numId w:val="17"/>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za datę podpisania Umowy</w:t>
      </w:r>
      <w:r w:rsidR="005D3B69" w:rsidRPr="002A5E3B">
        <w:rPr>
          <w:rFonts w:ascii="Arial" w:hAnsi="Arial" w:cs="Arial"/>
          <w:color w:val="000000" w:themeColor="text1"/>
          <w:sz w:val="24"/>
          <w:szCs w:val="24"/>
        </w:rPr>
        <w:t xml:space="preserve">/aneksu do Umowy </w:t>
      </w:r>
      <w:r w:rsidRPr="002A5E3B">
        <w:rPr>
          <w:rFonts w:ascii="Arial" w:hAnsi="Arial" w:cs="Arial"/>
          <w:color w:val="000000" w:themeColor="text1"/>
          <w:sz w:val="24"/>
          <w:szCs w:val="24"/>
        </w:rPr>
        <w:t>w</w:t>
      </w:r>
      <w:r w:rsidR="00AC0467" w:rsidRPr="002A5E3B">
        <w:rPr>
          <w:rFonts w:ascii="Arial" w:hAnsi="Arial" w:cs="Arial"/>
          <w:color w:val="000000" w:themeColor="text1"/>
          <w:sz w:val="24"/>
          <w:szCs w:val="24"/>
        </w:rPr>
        <w:t> </w:t>
      </w:r>
      <w:r w:rsidRPr="002A5E3B">
        <w:rPr>
          <w:rFonts w:ascii="Arial" w:hAnsi="Arial" w:cs="Arial"/>
          <w:color w:val="000000" w:themeColor="text1"/>
          <w:sz w:val="24"/>
          <w:szCs w:val="24"/>
        </w:rPr>
        <w:t xml:space="preserve">siedzibie </w:t>
      </w:r>
      <w:r w:rsidR="000A67BC" w:rsidRPr="002A5E3B">
        <w:rPr>
          <w:rFonts w:ascii="Arial" w:hAnsi="Arial" w:cs="Arial"/>
          <w:color w:val="000000" w:themeColor="text1"/>
          <w:sz w:val="24"/>
          <w:szCs w:val="24"/>
        </w:rPr>
        <w:t xml:space="preserve">IZ </w:t>
      </w:r>
      <w:r w:rsidRPr="002A5E3B">
        <w:rPr>
          <w:rFonts w:ascii="Arial" w:hAnsi="Arial" w:cs="Arial"/>
          <w:color w:val="000000" w:themeColor="text1"/>
          <w:sz w:val="24"/>
          <w:szCs w:val="24"/>
        </w:rPr>
        <w:t>przyjmuje się datę złożenia ostatniego podpisu, w innych przypadkach za datę podpisania Umowy</w:t>
      </w:r>
      <w:r w:rsidR="004E0844" w:rsidRPr="002A5E3B">
        <w:rPr>
          <w:rFonts w:ascii="Arial" w:hAnsi="Arial" w:cs="Arial"/>
          <w:color w:val="000000" w:themeColor="text1"/>
          <w:sz w:val="24"/>
          <w:szCs w:val="24"/>
        </w:rPr>
        <w:t>/aneksu</w:t>
      </w:r>
      <w:r w:rsidRPr="002A5E3B">
        <w:rPr>
          <w:rFonts w:ascii="Arial" w:hAnsi="Arial" w:cs="Arial"/>
          <w:color w:val="000000" w:themeColor="text1"/>
          <w:sz w:val="24"/>
          <w:szCs w:val="24"/>
        </w:rPr>
        <w:t xml:space="preserve"> przyjmuje się wskazaną przez </w:t>
      </w:r>
      <w:r w:rsidR="000A67BC" w:rsidRPr="002A5E3B">
        <w:rPr>
          <w:rFonts w:ascii="Arial" w:hAnsi="Arial" w:cs="Arial"/>
          <w:color w:val="000000" w:themeColor="text1"/>
          <w:sz w:val="24"/>
          <w:szCs w:val="24"/>
        </w:rPr>
        <w:t xml:space="preserve">IZ </w:t>
      </w:r>
      <w:r w:rsidRPr="002A5E3B">
        <w:rPr>
          <w:rFonts w:ascii="Arial" w:hAnsi="Arial" w:cs="Arial"/>
          <w:color w:val="000000" w:themeColor="text1"/>
          <w:sz w:val="24"/>
          <w:szCs w:val="24"/>
        </w:rPr>
        <w:t>datę wpływu Umowy</w:t>
      </w:r>
      <w:r w:rsidR="004E0844" w:rsidRPr="002A5E3B">
        <w:rPr>
          <w:rFonts w:ascii="Arial" w:hAnsi="Arial" w:cs="Arial"/>
          <w:color w:val="000000" w:themeColor="text1"/>
          <w:sz w:val="24"/>
          <w:szCs w:val="24"/>
        </w:rPr>
        <w:t>/anek</w:t>
      </w:r>
      <w:r w:rsidR="00CD090D" w:rsidRPr="002A5E3B">
        <w:rPr>
          <w:rFonts w:ascii="Arial" w:hAnsi="Arial" w:cs="Arial"/>
          <w:color w:val="000000" w:themeColor="text1"/>
          <w:sz w:val="24"/>
          <w:szCs w:val="24"/>
        </w:rPr>
        <w:t>su</w:t>
      </w:r>
      <w:r w:rsidRPr="002A5E3B">
        <w:rPr>
          <w:rFonts w:ascii="Arial" w:hAnsi="Arial" w:cs="Arial"/>
          <w:color w:val="000000" w:themeColor="text1"/>
          <w:sz w:val="24"/>
          <w:szCs w:val="24"/>
        </w:rPr>
        <w:t xml:space="preserve"> do siedziby </w:t>
      </w:r>
      <w:r w:rsidR="000A67BC" w:rsidRPr="002A5E3B">
        <w:rPr>
          <w:rFonts w:ascii="Arial" w:hAnsi="Arial" w:cs="Arial"/>
          <w:color w:val="000000" w:themeColor="text1"/>
          <w:sz w:val="24"/>
          <w:szCs w:val="24"/>
        </w:rPr>
        <w:t>IZ</w:t>
      </w:r>
      <w:r w:rsidRPr="002A5E3B">
        <w:rPr>
          <w:rFonts w:ascii="Arial" w:hAnsi="Arial" w:cs="Arial"/>
          <w:color w:val="000000" w:themeColor="text1"/>
          <w:sz w:val="24"/>
          <w:szCs w:val="24"/>
        </w:rPr>
        <w:t>;</w:t>
      </w:r>
    </w:p>
    <w:p w14:paraId="30D57C42" w14:textId="77777777" w:rsidR="001C6F08" w:rsidRPr="002A5E3B" w:rsidRDefault="001C6F08" w:rsidP="001D1A56">
      <w:pPr>
        <w:numPr>
          <w:ilvl w:val="0"/>
          <w:numId w:val="17"/>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jeżeli początkiem terminu określonego w dniach jest pewne zdarzenie, przy obliczaniu tego terminu nie uwzględnia się dnia, w którym zdarzenie nastąpiło</w:t>
      </w:r>
      <w:r w:rsidR="00C76BA5"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w:t>
      </w:r>
      <w:r w:rsidR="00C76BA5" w:rsidRPr="002A5E3B">
        <w:rPr>
          <w:rFonts w:ascii="Arial" w:hAnsi="Arial" w:cs="Arial"/>
          <w:color w:val="000000" w:themeColor="text1"/>
          <w:sz w:val="24"/>
          <w:szCs w:val="24"/>
        </w:rPr>
        <w:t>U</w:t>
      </w:r>
      <w:r w:rsidRPr="002A5E3B">
        <w:rPr>
          <w:rFonts w:ascii="Arial" w:hAnsi="Arial" w:cs="Arial"/>
          <w:color w:val="000000" w:themeColor="text1"/>
          <w:sz w:val="24"/>
          <w:szCs w:val="24"/>
        </w:rPr>
        <w:t>pływ ostatniego z wyznaczonej liczby dni uważa się za koniec terminu;</w:t>
      </w:r>
    </w:p>
    <w:p w14:paraId="46433B2A" w14:textId="1E8211B0" w:rsidR="00EE2AFD" w:rsidRPr="002A5E3B" w:rsidRDefault="001C6F08" w:rsidP="001D1A56">
      <w:pPr>
        <w:numPr>
          <w:ilvl w:val="0"/>
          <w:numId w:val="17"/>
        </w:numPr>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jeżeli koniec terminu przypada na dzień ustawowo wolny od pracy</w:t>
      </w:r>
      <w:r w:rsidR="00AF3473" w:rsidRPr="002A5E3B">
        <w:rPr>
          <w:rFonts w:ascii="Arial" w:hAnsi="Arial" w:cs="Arial"/>
          <w:color w:val="000000" w:themeColor="text1"/>
          <w:sz w:val="24"/>
          <w:szCs w:val="24"/>
        </w:rPr>
        <w:t xml:space="preserve"> lub w sobotę</w:t>
      </w:r>
      <w:r w:rsidRPr="002A5E3B">
        <w:rPr>
          <w:rFonts w:ascii="Arial" w:hAnsi="Arial" w:cs="Arial"/>
          <w:color w:val="000000" w:themeColor="text1"/>
          <w:sz w:val="24"/>
          <w:szCs w:val="24"/>
        </w:rPr>
        <w:t>, za ostatni dzień terminu uważa się najbliższy kolejny dzień powszedni.</w:t>
      </w:r>
    </w:p>
    <w:p w14:paraId="1C4193BA" w14:textId="2741EADD" w:rsidR="00F76BDF" w:rsidRPr="002A5E3B" w:rsidRDefault="00F76BDF" w:rsidP="001D1A56">
      <w:pPr>
        <w:pStyle w:val="Nagwek2"/>
        <w:spacing w:line="288" w:lineRule="auto"/>
        <w:rPr>
          <w:b w:val="0"/>
          <w:caps w:val="0"/>
          <w:color w:val="000000" w:themeColor="text1"/>
        </w:rPr>
      </w:pPr>
      <w:r w:rsidRPr="002A5E3B">
        <w:rPr>
          <w:color w:val="000000" w:themeColor="text1"/>
        </w:rPr>
        <w:t xml:space="preserve">§ </w:t>
      </w:r>
      <w:r w:rsidR="00BD1419" w:rsidRPr="002A5E3B">
        <w:rPr>
          <w:color w:val="000000" w:themeColor="text1"/>
          <w:lang w:val="pl-PL"/>
        </w:rPr>
        <w:t>19</w:t>
      </w:r>
      <w:r w:rsidR="00753CA8" w:rsidRPr="002A5E3B">
        <w:rPr>
          <w:color w:val="000000" w:themeColor="text1"/>
        </w:rPr>
        <w:t>.</w:t>
      </w:r>
    </w:p>
    <w:p w14:paraId="1ACCF567" w14:textId="77777777" w:rsidR="004A23E1" w:rsidRPr="002A5E3B" w:rsidRDefault="004A23E1" w:rsidP="001D1A56">
      <w:pPr>
        <w:spacing w:before="120" w:after="120" w:line="288" w:lineRule="auto"/>
        <w:rPr>
          <w:rFonts w:ascii="Arial" w:hAnsi="Arial" w:cs="Arial"/>
          <w:bCs/>
          <w:color w:val="000000" w:themeColor="text1"/>
          <w:sz w:val="24"/>
          <w:szCs w:val="24"/>
        </w:rPr>
      </w:pPr>
      <w:r w:rsidRPr="002A5E3B">
        <w:rPr>
          <w:rFonts w:ascii="Arial" w:hAnsi="Arial" w:cs="Arial"/>
          <w:bCs/>
          <w:color w:val="000000" w:themeColor="text1"/>
          <w:sz w:val="24"/>
          <w:szCs w:val="24"/>
        </w:rPr>
        <w:t>W sprawach nieuregulowanych niniejszą Umową zastosowanie mają:</w:t>
      </w:r>
    </w:p>
    <w:p w14:paraId="43EF380D" w14:textId="446557D8" w:rsidR="000B108D" w:rsidRPr="002A5E3B" w:rsidRDefault="004A23E1" w:rsidP="001D1A56">
      <w:pPr>
        <w:numPr>
          <w:ilvl w:val="3"/>
          <w:numId w:val="1"/>
        </w:numPr>
        <w:tabs>
          <w:tab w:val="clear" w:pos="2880"/>
          <w:tab w:val="num" w:pos="720"/>
        </w:tabs>
        <w:spacing w:before="120" w:after="120" w:line="288" w:lineRule="auto"/>
        <w:ind w:left="720"/>
        <w:rPr>
          <w:rFonts w:ascii="Arial" w:hAnsi="Arial" w:cs="Arial"/>
          <w:color w:val="000000" w:themeColor="text1"/>
          <w:sz w:val="24"/>
          <w:szCs w:val="24"/>
        </w:rPr>
      </w:pPr>
      <w:r w:rsidRPr="002A5E3B">
        <w:rPr>
          <w:rFonts w:ascii="Arial" w:hAnsi="Arial" w:cs="Arial"/>
          <w:color w:val="000000" w:themeColor="text1"/>
          <w:sz w:val="24"/>
          <w:szCs w:val="24"/>
        </w:rPr>
        <w:t>odpowiednie przepisy prawa wspólnotowego, w s</w:t>
      </w:r>
      <w:r w:rsidR="004A3D7C" w:rsidRPr="002A5E3B">
        <w:rPr>
          <w:rFonts w:ascii="Arial" w:hAnsi="Arial" w:cs="Arial"/>
          <w:color w:val="000000" w:themeColor="text1"/>
          <w:sz w:val="24"/>
          <w:szCs w:val="24"/>
        </w:rPr>
        <w:t xml:space="preserve">zczególności Rozporządzenie </w:t>
      </w:r>
      <w:r w:rsidR="002678D8" w:rsidRPr="002A5E3B">
        <w:rPr>
          <w:rFonts w:ascii="Arial" w:hAnsi="Arial" w:cs="Arial"/>
          <w:color w:val="000000" w:themeColor="text1"/>
          <w:sz w:val="24"/>
          <w:szCs w:val="24"/>
        </w:rPr>
        <w:t>ogólne</w:t>
      </w:r>
      <w:r w:rsidR="00103801" w:rsidRPr="002A5E3B">
        <w:rPr>
          <w:rFonts w:ascii="Arial" w:hAnsi="Arial" w:cs="Arial"/>
          <w:color w:val="000000" w:themeColor="text1"/>
          <w:sz w:val="24"/>
          <w:szCs w:val="24"/>
        </w:rPr>
        <w:t>;</w:t>
      </w:r>
    </w:p>
    <w:p w14:paraId="4B461713" w14:textId="11E2B329" w:rsidR="000B108D" w:rsidRPr="002A5E3B" w:rsidRDefault="0A6FD79B" w:rsidP="001D1A56">
      <w:pPr>
        <w:numPr>
          <w:ilvl w:val="3"/>
          <w:numId w:val="1"/>
        </w:numPr>
        <w:tabs>
          <w:tab w:val="clear" w:pos="2880"/>
          <w:tab w:val="num" w:pos="720"/>
        </w:tabs>
        <w:spacing w:before="120" w:after="120" w:line="288" w:lineRule="auto"/>
        <w:ind w:left="720"/>
        <w:rPr>
          <w:rFonts w:ascii="Arial" w:hAnsi="Arial" w:cs="Arial"/>
          <w:color w:val="000000" w:themeColor="text1"/>
          <w:sz w:val="24"/>
          <w:szCs w:val="24"/>
        </w:rPr>
      </w:pPr>
      <w:r w:rsidRPr="002A5E3B">
        <w:rPr>
          <w:rFonts w:ascii="Arial" w:hAnsi="Arial" w:cs="Arial"/>
          <w:color w:val="000000" w:themeColor="text1"/>
          <w:sz w:val="24"/>
          <w:szCs w:val="24"/>
        </w:rPr>
        <w:t>właściwe akty prawa polskiego, w szczególności ustawa z dnia 23 kwietnia 1964 r. – Kodeks cywilny (</w:t>
      </w:r>
      <w:r w:rsidR="4EB4616B" w:rsidRPr="002A5E3B">
        <w:rPr>
          <w:rFonts w:ascii="Arial" w:hAnsi="Arial" w:cs="Arial"/>
          <w:color w:val="000000" w:themeColor="text1"/>
          <w:sz w:val="24"/>
          <w:szCs w:val="24"/>
        </w:rPr>
        <w:t xml:space="preserve">t.j. Dz. U. z </w:t>
      </w:r>
      <w:r w:rsidR="00F97BB9" w:rsidRPr="002A5E3B">
        <w:rPr>
          <w:rFonts w:ascii="Arial" w:hAnsi="Arial" w:cs="Arial"/>
          <w:color w:val="000000" w:themeColor="text1"/>
          <w:sz w:val="24"/>
          <w:szCs w:val="24"/>
        </w:rPr>
        <w:t xml:space="preserve">2023 </w:t>
      </w:r>
      <w:r w:rsidR="4EB4616B" w:rsidRPr="002A5E3B">
        <w:rPr>
          <w:rFonts w:ascii="Arial" w:hAnsi="Arial" w:cs="Arial"/>
          <w:color w:val="000000" w:themeColor="text1"/>
          <w:sz w:val="24"/>
          <w:szCs w:val="24"/>
        </w:rPr>
        <w:t>r.</w:t>
      </w:r>
      <w:r w:rsidR="003B5086" w:rsidRPr="002A5E3B">
        <w:rPr>
          <w:rFonts w:ascii="Arial" w:hAnsi="Arial" w:cs="Arial"/>
          <w:color w:val="000000" w:themeColor="text1"/>
          <w:sz w:val="24"/>
          <w:szCs w:val="24"/>
        </w:rPr>
        <w:t>,</w:t>
      </w:r>
      <w:r w:rsidR="4EB4616B" w:rsidRPr="002A5E3B">
        <w:rPr>
          <w:rFonts w:ascii="Arial" w:hAnsi="Arial" w:cs="Arial"/>
          <w:color w:val="000000" w:themeColor="text1"/>
          <w:sz w:val="24"/>
          <w:szCs w:val="24"/>
        </w:rPr>
        <w:t xml:space="preserve"> poz. </w:t>
      </w:r>
      <w:r w:rsidR="00F97BB9" w:rsidRPr="002A5E3B">
        <w:rPr>
          <w:rFonts w:ascii="Arial" w:hAnsi="Arial" w:cs="Arial"/>
          <w:color w:val="000000" w:themeColor="text1"/>
          <w:sz w:val="24"/>
          <w:szCs w:val="24"/>
        </w:rPr>
        <w:t>1610</w:t>
      </w:r>
      <w:r w:rsidR="00874F51" w:rsidRPr="002A5E3B">
        <w:rPr>
          <w:rFonts w:ascii="Arial" w:hAnsi="Arial" w:cs="Arial"/>
          <w:color w:val="000000" w:themeColor="text1"/>
          <w:sz w:val="24"/>
          <w:szCs w:val="24"/>
        </w:rPr>
        <w:t xml:space="preserve"> </w:t>
      </w:r>
      <w:r w:rsidR="00874F51" w:rsidRPr="002A5E3B">
        <w:rPr>
          <w:rFonts w:ascii="Open Sans" w:hAnsi="Open Sans" w:hint="eastAsia"/>
          <w:color w:val="000000" w:themeColor="text1"/>
          <w:sz w:val="18"/>
          <w:szCs w:val="18"/>
          <w:shd w:val="clear" w:color="auto" w:fill="FFFFFF"/>
        </w:rPr>
        <w:t> </w:t>
      </w:r>
      <w:r w:rsidR="00874F51" w:rsidRPr="002A5E3B">
        <w:rPr>
          <w:rFonts w:ascii="Arial" w:hAnsi="Arial" w:cs="Arial"/>
          <w:color w:val="000000" w:themeColor="text1"/>
          <w:sz w:val="24"/>
          <w:szCs w:val="24"/>
        </w:rPr>
        <w:t>z późn. zm.</w:t>
      </w:r>
      <w:r w:rsidRPr="002A5E3B">
        <w:rPr>
          <w:rFonts w:ascii="Arial" w:hAnsi="Arial" w:cs="Arial"/>
          <w:color w:val="000000" w:themeColor="text1"/>
          <w:sz w:val="24"/>
          <w:szCs w:val="24"/>
        </w:rPr>
        <w:t xml:space="preserve">), ustawa z dnia 27 sierpnia 2009 r. o finansach publicznych (t.j. Dz. U. z </w:t>
      </w:r>
      <w:r w:rsidR="7AC5A6D7" w:rsidRPr="002A5E3B">
        <w:rPr>
          <w:rFonts w:ascii="Arial" w:hAnsi="Arial" w:cs="Arial"/>
          <w:color w:val="000000" w:themeColor="text1"/>
          <w:sz w:val="24"/>
          <w:szCs w:val="24"/>
        </w:rPr>
        <w:t>20</w:t>
      </w:r>
      <w:r w:rsidR="44166B5F" w:rsidRPr="002A5E3B">
        <w:rPr>
          <w:rFonts w:ascii="Arial" w:hAnsi="Arial" w:cs="Arial"/>
          <w:color w:val="000000" w:themeColor="text1"/>
          <w:sz w:val="24"/>
          <w:szCs w:val="24"/>
        </w:rPr>
        <w:t>2</w:t>
      </w:r>
      <w:r w:rsidR="00D57357" w:rsidRPr="002A5E3B">
        <w:rPr>
          <w:rFonts w:ascii="Arial" w:hAnsi="Arial" w:cs="Arial"/>
          <w:color w:val="000000" w:themeColor="text1"/>
          <w:sz w:val="24"/>
          <w:szCs w:val="24"/>
        </w:rPr>
        <w:t>3</w:t>
      </w:r>
      <w:r w:rsidR="7AC5A6D7" w:rsidRPr="002A5E3B">
        <w:rPr>
          <w:rFonts w:ascii="Arial" w:hAnsi="Arial" w:cs="Arial"/>
          <w:color w:val="000000" w:themeColor="text1"/>
          <w:sz w:val="24"/>
          <w:szCs w:val="24"/>
        </w:rPr>
        <w:t xml:space="preserve"> </w:t>
      </w:r>
      <w:r w:rsidRPr="002A5E3B">
        <w:rPr>
          <w:rFonts w:ascii="Arial" w:hAnsi="Arial" w:cs="Arial"/>
          <w:color w:val="000000" w:themeColor="text1"/>
          <w:sz w:val="24"/>
          <w:szCs w:val="24"/>
        </w:rPr>
        <w:t>r.</w:t>
      </w:r>
      <w:r w:rsidR="003B5086"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poz. </w:t>
      </w:r>
      <w:r w:rsidR="44166B5F" w:rsidRPr="002A5E3B">
        <w:rPr>
          <w:rFonts w:ascii="Arial" w:hAnsi="Arial" w:cs="Arial"/>
          <w:color w:val="000000" w:themeColor="text1"/>
          <w:sz w:val="24"/>
          <w:szCs w:val="24"/>
        </w:rPr>
        <w:t>1</w:t>
      </w:r>
      <w:r w:rsidR="00D57357" w:rsidRPr="002A5E3B">
        <w:rPr>
          <w:rFonts w:ascii="Arial" w:hAnsi="Arial" w:cs="Arial"/>
          <w:color w:val="000000" w:themeColor="text1"/>
          <w:sz w:val="24"/>
          <w:szCs w:val="24"/>
        </w:rPr>
        <w:t>270</w:t>
      </w:r>
      <w:r w:rsidR="1E780CDE" w:rsidRPr="002A5E3B">
        <w:rPr>
          <w:rFonts w:ascii="Arial" w:hAnsi="Arial" w:cs="Arial"/>
          <w:color w:val="000000" w:themeColor="text1"/>
          <w:sz w:val="24"/>
          <w:szCs w:val="24"/>
        </w:rPr>
        <w:t xml:space="preserve"> z późn. zm.</w:t>
      </w:r>
      <w:r w:rsidRPr="002A5E3B">
        <w:rPr>
          <w:rFonts w:ascii="Arial" w:hAnsi="Arial" w:cs="Arial"/>
          <w:color w:val="000000" w:themeColor="text1"/>
          <w:sz w:val="24"/>
          <w:szCs w:val="24"/>
        </w:rPr>
        <w:t>), ustawa z dnia 29 września 1994 r. o rachunkowości (</w:t>
      </w:r>
      <w:r w:rsidR="4EB4616B" w:rsidRPr="002A5E3B">
        <w:rPr>
          <w:rFonts w:ascii="Arial" w:hAnsi="Arial" w:cs="Arial"/>
          <w:color w:val="000000" w:themeColor="text1"/>
          <w:sz w:val="24"/>
          <w:szCs w:val="24"/>
        </w:rPr>
        <w:t xml:space="preserve">t.j. Dz. U. z </w:t>
      </w:r>
      <w:r w:rsidR="0AD70A6F" w:rsidRPr="002A5E3B">
        <w:rPr>
          <w:rFonts w:ascii="Arial" w:hAnsi="Arial" w:cs="Arial"/>
          <w:color w:val="000000" w:themeColor="text1"/>
          <w:sz w:val="24"/>
          <w:szCs w:val="24"/>
        </w:rPr>
        <w:t>20</w:t>
      </w:r>
      <w:r w:rsidR="44166B5F" w:rsidRPr="002A5E3B">
        <w:rPr>
          <w:rFonts w:ascii="Arial" w:hAnsi="Arial" w:cs="Arial"/>
          <w:color w:val="000000" w:themeColor="text1"/>
          <w:sz w:val="24"/>
          <w:szCs w:val="24"/>
        </w:rPr>
        <w:t>23</w:t>
      </w:r>
      <w:r w:rsidR="0AD70A6F" w:rsidRPr="002A5E3B">
        <w:rPr>
          <w:rFonts w:ascii="Arial" w:hAnsi="Arial" w:cs="Arial"/>
          <w:color w:val="000000" w:themeColor="text1"/>
          <w:sz w:val="24"/>
          <w:szCs w:val="24"/>
        </w:rPr>
        <w:t xml:space="preserve"> </w:t>
      </w:r>
      <w:r w:rsidR="4EB4616B" w:rsidRPr="002A5E3B">
        <w:rPr>
          <w:rFonts w:ascii="Arial" w:hAnsi="Arial" w:cs="Arial"/>
          <w:color w:val="000000" w:themeColor="text1"/>
          <w:sz w:val="24"/>
          <w:szCs w:val="24"/>
        </w:rPr>
        <w:t>r.</w:t>
      </w:r>
      <w:r w:rsidR="003B5086" w:rsidRPr="002A5E3B">
        <w:rPr>
          <w:rFonts w:ascii="Arial" w:hAnsi="Arial" w:cs="Arial"/>
          <w:color w:val="000000" w:themeColor="text1"/>
          <w:sz w:val="24"/>
          <w:szCs w:val="24"/>
        </w:rPr>
        <w:t>,</w:t>
      </w:r>
      <w:r w:rsidR="4EB4616B" w:rsidRPr="002A5E3B">
        <w:rPr>
          <w:rFonts w:ascii="Arial" w:hAnsi="Arial" w:cs="Arial"/>
          <w:color w:val="000000" w:themeColor="text1"/>
          <w:sz w:val="24"/>
          <w:szCs w:val="24"/>
        </w:rPr>
        <w:t xml:space="preserve"> poz. </w:t>
      </w:r>
      <w:r w:rsidR="44166B5F" w:rsidRPr="002A5E3B">
        <w:rPr>
          <w:rFonts w:ascii="Arial" w:hAnsi="Arial" w:cs="Arial"/>
          <w:color w:val="000000" w:themeColor="text1"/>
          <w:sz w:val="24"/>
          <w:szCs w:val="24"/>
        </w:rPr>
        <w:t>120</w:t>
      </w:r>
      <w:r w:rsidR="70436BDC" w:rsidRPr="002A5E3B">
        <w:rPr>
          <w:rFonts w:ascii="Arial" w:hAnsi="Arial" w:cs="Arial"/>
          <w:color w:val="000000" w:themeColor="text1"/>
          <w:sz w:val="24"/>
          <w:szCs w:val="24"/>
        </w:rPr>
        <w:t xml:space="preserve">, z </w:t>
      </w:r>
      <w:r w:rsidR="007E770B" w:rsidRPr="002A5E3B">
        <w:rPr>
          <w:rFonts w:ascii="Arial" w:hAnsi="Arial" w:cs="Arial"/>
          <w:color w:val="000000" w:themeColor="text1"/>
          <w:sz w:val="24"/>
          <w:szCs w:val="24"/>
        </w:rPr>
        <w:t>późn</w:t>
      </w:r>
      <w:r w:rsidR="70436BDC" w:rsidRPr="002A5E3B">
        <w:rPr>
          <w:rFonts w:ascii="Arial" w:hAnsi="Arial" w:cs="Arial"/>
          <w:color w:val="000000" w:themeColor="text1"/>
          <w:sz w:val="24"/>
          <w:szCs w:val="24"/>
        </w:rPr>
        <w:t>. zm.</w:t>
      </w:r>
      <w:r w:rsidRPr="002A5E3B">
        <w:rPr>
          <w:rFonts w:ascii="Arial" w:hAnsi="Arial" w:cs="Arial"/>
          <w:color w:val="000000" w:themeColor="text1"/>
          <w:sz w:val="24"/>
          <w:szCs w:val="24"/>
        </w:rPr>
        <w:t xml:space="preserve">), ustawa z dnia </w:t>
      </w:r>
      <w:r w:rsidR="70B541BD" w:rsidRPr="002A5E3B">
        <w:rPr>
          <w:rFonts w:ascii="Arial" w:hAnsi="Arial" w:cs="Arial"/>
          <w:color w:val="000000" w:themeColor="text1"/>
          <w:sz w:val="24"/>
          <w:szCs w:val="24"/>
        </w:rPr>
        <w:t xml:space="preserve">11 września </w:t>
      </w:r>
      <w:r w:rsidRPr="002A5E3B">
        <w:rPr>
          <w:rFonts w:ascii="Arial" w:hAnsi="Arial" w:cs="Arial"/>
          <w:color w:val="000000" w:themeColor="text1"/>
          <w:sz w:val="24"/>
          <w:szCs w:val="24"/>
        </w:rPr>
        <w:t>20</w:t>
      </w:r>
      <w:r w:rsidR="70B541BD" w:rsidRPr="002A5E3B">
        <w:rPr>
          <w:rFonts w:ascii="Arial" w:hAnsi="Arial" w:cs="Arial"/>
          <w:color w:val="000000" w:themeColor="text1"/>
          <w:sz w:val="24"/>
          <w:szCs w:val="24"/>
        </w:rPr>
        <w:t>19</w:t>
      </w:r>
      <w:r w:rsidRPr="002A5E3B">
        <w:rPr>
          <w:rFonts w:ascii="Arial" w:hAnsi="Arial" w:cs="Arial"/>
          <w:color w:val="000000" w:themeColor="text1"/>
          <w:sz w:val="24"/>
          <w:szCs w:val="24"/>
        </w:rPr>
        <w:t xml:space="preserve"> r. Prawo zamówień publicznych (t.j. Dz. U. z </w:t>
      </w:r>
      <w:r w:rsidR="00B22FA1" w:rsidRPr="002A5E3B">
        <w:rPr>
          <w:rFonts w:ascii="Arial" w:hAnsi="Arial" w:cs="Arial"/>
          <w:color w:val="000000" w:themeColor="text1"/>
          <w:sz w:val="24"/>
          <w:szCs w:val="24"/>
        </w:rPr>
        <w:t xml:space="preserve">2023 </w:t>
      </w:r>
      <w:r w:rsidRPr="002A5E3B">
        <w:rPr>
          <w:rFonts w:ascii="Arial" w:hAnsi="Arial" w:cs="Arial"/>
          <w:color w:val="000000" w:themeColor="text1"/>
          <w:sz w:val="24"/>
          <w:szCs w:val="24"/>
        </w:rPr>
        <w:t>r.</w:t>
      </w:r>
      <w:r w:rsidR="003B5086" w:rsidRPr="002A5E3B">
        <w:rPr>
          <w:rFonts w:ascii="Arial" w:hAnsi="Arial" w:cs="Arial"/>
          <w:color w:val="000000" w:themeColor="text1"/>
          <w:sz w:val="24"/>
          <w:szCs w:val="24"/>
        </w:rPr>
        <w:t>,</w:t>
      </w:r>
      <w:r w:rsidRPr="002A5E3B">
        <w:rPr>
          <w:rFonts w:ascii="Arial" w:hAnsi="Arial" w:cs="Arial"/>
          <w:color w:val="000000" w:themeColor="text1"/>
          <w:sz w:val="24"/>
          <w:szCs w:val="24"/>
        </w:rPr>
        <w:t xml:space="preserve"> poz. </w:t>
      </w:r>
      <w:r w:rsidR="00B22FA1" w:rsidRPr="002A5E3B">
        <w:rPr>
          <w:rFonts w:ascii="Arial" w:hAnsi="Arial" w:cs="Arial"/>
          <w:color w:val="000000" w:themeColor="text1"/>
          <w:sz w:val="24"/>
          <w:szCs w:val="24"/>
        </w:rPr>
        <w:t>1605</w:t>
      </w:r>
      <w:r w:rsidR="00874F51" w:rsidRPr="002A5E3B">
        <w:rPr>
          <w:rFonts w:ascii="Arial" w:hAnsi="Arial" w:cs="Arial"/>
          <w:color w:val="000000" w:themeColor="text1"/>
          <w:sz w:val="24"/>
          <w:szCs w:val="24"/>
        </w:rPr>
        <w:t xml:space="preserve"> </w:t>
      </w:r>
      <w:r w:rsidR="00874F51" w:rsidRPr="002A5E3B">
        <w:rPr>
          <w:rFonts w:ascii="Open Sans" w:hAnsi="Open Sans" w:hint="eastAsia"/>
          <w:color w:val="000000" w:themeColor="text1"/>
          <w:sz w:val="18"/>
          <w:szCs w:val="18"/>
          <w:shd w:val="clear" w:color="auto" w:fill="FFFFFF"/>
        </w:rPr>
        <w:t> </w:t>
      </w:r>
      <w:r w:rsidR="00874F51" w:rsidRPr="002A5E3B">
        <w:rPr>
          <w:rFonts w:ascii="Arial" w:hAnsi="Arial" w:cs="Arial"/>
          <w:color w:val="000000" w:themeColor="text1"/>
          <w:sz w:val="24"/>
          <w:szCs w:val="24"/>
        </w:rPr>
        <w:t>z późn. zm.</w:t>
      </w:r>
      <w:r w:rsidRPr="002A5E3B">
        <w:rPr>
          <w:rFonts w:ascii="Arial" w:hAnsi="Arial" w:cs="Arial"/>
          <w:color w:val="000000" w:themeColor="text1"/>
          <w:sz w:val="24"/>
          <w:szCs w:val="24"/>
        </w:rPr>
        <w:t>), ustawa z</w:t>
      </w:r>
      <w:r w:rsidR="2ECA99BC" w:rsidRPr="002A5E3B">
        <w:rPr>
          <w:rFonts w:ascii="Arial" w:hAnsi="Arial" w:cs="Arial"/>
          <w:color w:val="000000" w:themeColor="text1"/>
          <w:sz w:val="24"/>
          <w:szCs w:val="24"/>
        </w:rPr>
        <w:t> </w:t>
      </w:r>
      <w:r w:rsidRPr="002A5E3B">
        <w:rPr>
          <w:rFonts w:ascii="Arial" w:hAnsi="Arial" w:cs="Arial"/>
          <w:color w:val="000000" w:themeColor="text1"/>
          <w:sz w:val="24"/>
          <w:szCs w:val="24"/>
        </w:rPr>
        <w:t xml:space="preserve">dnia </w:t>
      </w:r>
      <w:r w:rsidR="34340732" w:rsidRPr="002A5E3B">
        <w:rPr>
          <w:rFonts w:ascii="Arial" w:hAnsi="Arial" w:cs="Arial"/>
          <w:color w:val="000000" w:themeColor="text1"/>
          <w:sz w:val="24"/>
          <w:szCs w:val="24"/>
        </w:rPr>
        <w:t>28</w:t>
      </w:r>
      <w:r w:rsidRPr="002A5E3B">
        <w:rPr>
          <w:rFonts w:ascii="Arial" w:hAnsi="Arial" w:cs="Arial"/>
          <w:color w:val="000000" w:themeColor="text1"/>
          <w:sz w:val="24"/>
          <w:szCs w:val="24"/>
        </w:rPr>
        <w:t xml:space="preserve"> </w:t>
      </w:r>
      <w:r w:rsidR="34340732" w:rsidRPr="002A5E3B">
        <w:rPr>
          <w:rFonts w:ascii="Arial" w:hAnsi="Arial" w:cs="Arial"/>
          <w:color w:val="000000" w:themeColor="text1"/>
          <w:sz w:val="24"/>
          <w:szCs w:val="24"/>
        </w:rPr>
        <w:t>kwietnia 2022</w:t>
      </w:r>
      <w:r w:rsidRPr="002A5E3B">
        <w:rPr>
          <w:rFonts w:ascii="Arial" w:hAnsi="Arial" w:cs="Arial"/>
          <w:color w:val="000000" w:themeColor="text1"/>
          <w:sz w:val="24"/>
          <w:szCs w:val="24"/>
        </w:rPr>
        <w:t xml:space="preserve"> r. o zasadach realizacji </w:t>
      </w:r>
      <w:r w:rsidR="34340732" w:rsidRPr="002A5E3B">
        <w:rPr>
          <w:rFonts w:ascii="Arial" w:hAnsi="Arial" w:cs="Arial"/>
          <w:color w:val="000000" w:themeColor="text1"/>
          <w:sz w:val="24"/>
          <w:szCs w:val="24"/>
        </w:rPr>
        <w:t>zadań finansowanych</w:t>
      </w:r>
      <w:r w:rsidRPr="002A5E3B">
        <w:rPr>
          <w:rFonts w:ascii="Arial" w:hAnsi="Arial" w:cs="Arial"/>
          <w:color w:val="000000" w:themeColor="text1"/>
          <w:sz w:val="24"/>
          <w:szCs w:val="24"/>
        </w:rPr>
        <w:t xml:space="preserve"> </w:t>
      </w:r>
      <w:r w:rsidR="34340732" w:rsidRPr="002A5E3B">
        <w:rPr>
          <w:rFonts w:ascii="Arial" w:hAnsi="Arial" w:cs="Arial"/>
          <w:color w:val="000000" w:themeColor="text1"/>
          <w:sz w:val="24"/>
          <w:szCs w:val="24"/>
        </w:rPr>
        <w:lastRenderedPageBreak/>
        <w:t>z</w:t>
      </w:r>
      <w:r w:rsidR="34B25977" w:rsidRPr="002A5E3B">
        <w:rPr>
          <w:rFonts w:ascii="Arial" w:hAnsi="Arial" w:cs="Arial"/>
          <w:color w:val="000000" w:themeColor="text1"/>
          <w:sz w:val="24"/>
          <w:szCs w:val="24"/>
        </w:rPr>
        <w:t>e</w:t>
      </w:r>
      <w:r w:rsidR="34340732" w:rsidRPr="002A5E3B">
        <w:rPr>
          <w:rFonts w:ascii="Arial" w:hAnsi="Arial" w:cs="Arial"/>
          <w:color w:val="000000" w:themeColor="text1"/>
          <w:sz w:val="24"/>
          <w:szCs w:val="24"/>
        </w:rPr>
        <w:t xml:space="preserve"> środków europejskich w perspektywie </w:t>
      </w:r>
      <w:r w:rsidRPr="002A5E3B">
        <w:rPr>
          <w:rFonts w:ascii="Arial" w:hAnsi="Arial" w:cs="Arial"/>
          <w:color w:val="000000" w:themeColor="text1"/>
          <w:sz w:val="24"/>
          <w:szCs w:val="24"/>
        </w:rPr>
        <w:t>finansowej 20</w:t>
      </w:r>
      <w:r w:rsidR="0B100C29" w:rsidRPr="002A5E3B">
        <w:rPr>
          <w:rFonts w:ascii="Arial" w:hAnsi="Arial" w:cs="Arial"/>
          <w:color w:val="000000" w:themeColor="text1"/>
          <w:sz w:val="24"/>
          <w:szCs w:val="24"/>
        </w:rPr>
        <w:t>21</w:t>
      </w:r>
      <w:r w:rsidRPr="002A5E3B">
        <w:rPr>
          <w:rFonts w:ascii="Arial" w:hAnsi="Arial" w:cs="Arial"/>
          <w:color w:val="000000" w:themeColor="text1"/>
          <w:sz w:val="24"/>
          <w:szCs w:val="24"/>
        </w:rPr>
        <w:t>–202</w:t>
      </w:r>
      <w:r w:rsidR="0B100C29" w:rsidRPr="002A5E3B">
        <w:rPr>
          <w:rFonts w:ascii="Arial" w:hAnsi="Arial" w:cs="Arial"/>
          <w:color w:val="000000" w:themeColor="text1"/>
          <w:sz w:val="24"/>
          <w:szCs w:val="24"/>
        </w:rPr>
        <w:t>7</w:t>
      </w:r>
      <w:r w:rsidRPr="002A5E3B">
        <w:rPr>
          <w:rFonts w:ascii="Arial" w:hAnsi="Arial" w:cs="Arial"/>
          <w:color w:val="000000" w:themeColor="text1"/>
          <w:sz w:val="24"/>
          <w:szCs w:val="24"/>
        </w:rPr>
        <w:t xml:space="preserve"> (</w:t>
      </w:r>
      <w:r w:rsidR="5DD42F5D" w:rsidRPr="002A5E3B">
        <w:rPr>
          <w:rFonts w:ascii="Arial" w:hAnsi="Arial" w:cs="Arial"/>
          <w:color w:val="000000" w:themeColor="text1"/>
          <w:sz w:val="24"/>
          <w:szCs w:val="24"/>
        </w:rPr>
        <w:t xml:space="preserve"> </w:t>
      </w:r>
      <w:r w:rsidR="4EB4616B" w:rsidRPr="002A5E3B">
        <w:rPr>
          <w:rFonts w:ascii="Arial" w:hAnsi="Arial" w:cs="Arial"/>
          <w:color w:val="000000" w:themeColor="text1"/>
          <w:sz w:val="24"/>
          <w:szCs w:val="24"/>
        </w:rPr>
        <w:t>Dz. U. z</w:t>
      </w:r>
      <w:r w:rsidR="2ECA99BC" w:rsidRPr="002A5E3B">
        <w:rPr>
          <w:rFonts w:ascii="Arial" w:hAnsi="Arial" w:cs="Arial"/>
          <w:color w:val="000000" w:themeColor="text1"/>
          <w:sz w:val="24"/>
          <w:szCs w:val="24"/>
        </w:rPr>
        <w:t> </w:t>
      </w:r>
      <w:r w:rsidR="4EB4616B" w:rsidRPr="002A5E3B">
        <w:rPr>
          <w:rFonts w:ascii="Arial" w:hAnsi="Arial" w:cs="Arial"/>
          <w:color w:val="000000" w:themeColor="text1"/>
          <w:sz w:val="24"/>
          <w:szCs w:val="24"/>
        </w:rPr>
        <w:t>20</w:t>
      </w:r>
      <w:r w:rsidR="34340732" w:rsidRPr="002A5E3B">
        <w:rPr>
          <w:rFonts w:ascii="Arial" w:hAnsi="Arial" w:cs="Arial"/>
          <w:color w:val="000000" w:themeColor="text1"/>
          <w:sz w:val="24"/>
          <w:szCs w:val="24"/>
        </w:rPr>
        <w:t>22</w:t>
      </w:r>
      <w:r w:rsidR="4EB4616B" w:rsidRPr="002A5E3B">
        <w:rPr>
          <w:rFonts w:ascii="Arial" w:hAnsi="Arial" w:cs="Arial"/>
          <w:color w:val="000000" w:themeColor="text1"/>
          <w:sz w:val="24"/>
          <w:szCs w:val="24"/>
        </w:rPr>
        <w:t xml:space="preserve"> r.</w:t>
      </w:r>
      <w:r w:rsidR="003B5086" w:rsidRPr="002A5E3B">
        <w:rPr>
          <w:rFonts w:ascii="Arial" w:hAnsi="Arial" w:cs="Arial"/>
          <w:color w:val="000000" w:themeColor="text1"/>
          <w:sz w:val="24"/>
          <w:szCs w:val="24"/>
        </w:rPr>
        <w:t>,</w:t>
      </w:r>
      <w:r w:rsidR="4EB4616B" w:rsidRPr="002A5E3B">
        <w:rPr>
          <w:rFonts w:ascii="Arial" w:hAnsi="Arial" w:cs="Arial"/>
          <w:color w:val="000000" w:themeColor="text1"/>
          <w:sz w:val="24"/>
          <w:szCs w:val="24"/>
        </w:rPr>
        <w:t xml:space="preserve"> poz. </w:t>
      </w:r>
      <w:r w:rsidR="34340732" w:rsidRPr="002A5E3B">
        <w:rPr>
          <w:rFonts w:ascii="Arial" w:hAnsi="Arial" w:cs="Arial"/>
          <w:color w:val="000000" w:themeColor="text1"/>
          <w:sz w:val="24"/>
          <w:szCs w:val="24"/>
        </w:rPr>
        <w:t>1079</w:t>
      </w:r>
      <w:r w:rsidRPr="002A5E3B">
        <w:rPr>
          <w:rFonts w:ascii="Arial" w:hAnsi="Arial" w:cs="Arial"/>
          <w:color w:val="000000" w:themeColor="text1"/>
          <w:sz w:val="24"/>
          <w:szCs w:val="24"/>
        </w:rPr>
        <w:t xml:space="preserve">), </w:t>
      </w:r>
      <w:r w:rsidR="00E87009" w:rsidRPr="002A5E3B">
        <w:rPr>
          <w:rFonts w:ascii="Arial" w:hAnsi="Arial" w:cs="Arial"/>
          <w:color w:val="000000" w:themeColor="text1"/>
          <w:sz w:val="24"/>
          <w:szCs w:val="24"/>
        </w:rPr>
        <w:t xml:space="preserve">Rozporządzenie </w:t>
      </w:r>
      <w:r w:rsidR="572DAF25" w:rsidRPr="002A5E3B">
        <w:rPr>
          <w:rFonts w:ascii="Arial" w:hAnsi="Arial" w:cs="Arial"/>
          <w:color w:val="000000" w:themeColor="text1"/>
          <w:sz w:val="24"/>
          <w:szCs w:val="24"/>
        </w:rPr>
        <w:t xml:space="preserve">Ministra Funduszy i Polityki Regionalnej z dnia 21 września 2022 r. </w:t>
      </w:r>
      <w:r w:rsidR="4B210D02" w:rsidRPr="002A5E3B">
        <w:rPr>
          <w:rFonts w:ascii="Arial" w:hAnsi="Arial" w:cs="Arial"/>
          <w:color w:val="000000" w:themeColor="text1"/>
          <w:sz w:val="24"/>
          <w:szCs w:val="24"/>
        </w:rPr>
        <w:t xml:space="preserve">w sprawie zaliczek w ramach programów finansowanych z udziałem środków europejskich </w:t>
      </w:r>
      <w:r w:rsidR="2C04C103" w:rsidRPr="002A5E3B">
        <w:rPr>
          <w:rFonts w:ascii="Arial" w:hAnsi="Arial" w:cs="Arial"/>
          <w:color w:val="000000" w:themeColor="text1"/>
          <w:sz w:val="24"/>
          <w:szCs w:val="24"/>
        </w:rPr>
        <w:t>(</w:t>
      </w:r>
      <w:r w:rsidR="572DAF25" w:rsidRPr="002A5E3B">
        <w:rPr>
          <w:rFonts w:ascii="Arial" w:hAnsi="Arial" w:cs="Arial"/>
          <w:color w:val="000000" w:themeColor="text1"/>
          <w:sz w:val="24"/>
          <w:szCs w:val="24"/>
        </w:rPr>
        <w:t xml:space="preserve">Dz. U. </w:t>
      </w:r>
      <w:r w:rsidR="21F4A2EB" w:rsidRPr="002A5E3B">
        <w:rPr>
          <w:rFonts w:ascii="Arial" w:hAnsi="Arial" w:cs="Arial"/>
          <w:color w:val="000000" w:themeColor="text1"/>
          <w:sz w:val="24"/>
          <w:szCs w:val="24"/>
        </w:rPr>
        <w:t>z 2022 r.</w:t>
      </w:r>
      <w:r w:rsidR="003B5086" w:rsidRPr="002A5E3B">
        <w:rPr>
          <w:rFonts w:ascii="Arial" w:hAnsi="Arial" w:cs="Arial"/>
          <w:color w:val="000000" w:themeColor="text1"/>
          <w:sz w:val="24"/>
          <w:szCs w:val="24"/>
        </w:rPr>
        <w:t>,</w:t>
      </w:r>
      <w:r w:rsidR="21F4A2EB" w:rsidRPr="002A5E3B">
        <w:rPr>
          <w:rFonts w:ascii="Arial" w:hAnsi="Arial" w:cs="Arial"/>
          <w:color w:val="000000" w:themeColor="text1"/>
          <w:sz w:val="24"/>
          <w:szCs w:val="24"/>
        </w:rPr>
        <w:t xml:space="preserve"> </w:t>
      </w:r>
      <w:r w:rsidR="572DAF25" w:rsidRPr="002A5E3B">
        <w:rPr>
          <w:rFonts w:ascii="Arial" w:hAnsi="Arial" w:cs="Arial"/>
          <w:color w:val="000000" w:themeColor="text1"/>
          <w:sz w:val="24"/>
          <w:szCs w:val="24"/>
        </w:rPr>
        <w:t>poz. 2055)</w:t>
      </w:r>
      <w:r w:rsidRPr="002A5E3B">
        <w:rPr>
          <w:rFonts w:ascii="Arial" w:hAnsi="Arial" w:cs="Arial"/>
          <w:color w:val="000000" w:themeColor="text1"/>
          <w:sz w:val="24"/>
          <w:szCs w:val="24"/>
        </w:rPr>
        <w:t>,</w:t>
      </w:r>
      <w:r w:rsidR="007E770B" w:rsidRPr="002A5E3B">
        <w:rPr>
          <w:rFonts w:ascii="Arial" w:hAnsi="Arial" w:cs="Arial"/>
          <w:color w:val="000000" w:themeColor="text1"/>
          <w:sz w:val="24"/>
          <w:szCs w:val="24"/>
        </w:rPr>
        <w:t xml:space="preserve"> </w:t>
      </w:r>
      <w:r w:rsidR="1DBDA8E5" w:rsidRPr="002A5E3B">
        <w:rPr>
          <w:rFonts w:ascii="Arial" w:hAnsi="Arial" w:cs="Arial"/>
          <w:color w:val="000000" w:themeColor="text1"/>
          <w:sz w:val="24"/>
          <w:szCs w:val="24"/>
        </w:rPr>
        <w:t>R</w:t>
      </w:r>
      <w:r w:rsidRPr="002A5E3B">
        <w:rPr>
          <w:rFonts w:ascii="Arial" w:hAnsi="Arial" w:cs="Arial"/>
          <w:color w:val="000000" w:themeColor="text1"/>
          <w:sz w:val="24"/>
          <w:szCs w:val="24"/>
        </w:rPr>
        <w:t xml:space="preserve">ozporządzenie Ministra </w:t>
      </w:r>
      <w:r w:rsidR="1DBDA8E5" w:rsidRPr="002A5E3B">
        <w:rPr>
          <w:rFonts w:ascii="Arial" w:hAnsi="Arial" w:cs="Arial"/>
          <w:color w:val="000000" w:themeColor="text1"/>
          <w:sz w:val="24"/>
          <w:szCs w:val="24"/>
        </w:rPr>
        <w:t xml:space="preserve">Funduszy i Polityki Regionalnej z </w:t>
      </w:r>
      <w:r w:rsidRPr="002A5E3B">
        <w:rPr>
          <w:rFonts w:ascii="Arial" w:hAnsi="Arial" w:cs="Arial"/>
          <w:color w:val="000000" w:themeColor="text1"/>
          <w:sz w:val="24"/>
          <w:szCs w:val="24"/>
        </w:rPr>
        <w:t>dnia 2</w:t>
      </w:r>
      <w:r w:rsidR="7B9A6000" w:rsidRPr="002A5E3B">
        <w:rPr>
          <w:rFonts w:ascii="Arial" w:hAnsi="Arial" w:cs="Arial"/>
          <w:color w:val="000000" w:themeColor="text1"/>
          <w:sz w:val="24"/>
          <w:szCs w:val="24"/>
        </w:rPr>
        <w:t xml:space="preserve">0 grudnia </w:t>
      </w:r>
      <w:r w:rsidR="2106CB99" w:rsidRPr="002A5E3B">
        <w:rPr>
          <w:rFonts w:ascii="Arial" w:hAnsi="Arial" w:cs="Arial"/>
          <w:color w:val="000000" w:themeColor="text1"/>
          <w:sz w:val="24"/>
          <w:szCs w:val="24"/>
        </w:rPr>
        <w:t xml:space="preserve">2022 r. </w:t>
      </w:r>
      <w:r w:rsidR="7B9A6000" w:rsidRPr="002A5E3B">
        <w:rPr>
          <w:rFonts w:ascii="Arial" w:hAnsi="Arial" w:cs="Arial"/>
          <w:color w:val="000000" w:themeColor="text1"/>
          <w:sz w:val="24"/>
          <w:szCs w:val="24"/>
        </w:rPr>
        <w:t>w sprawie udzielan</w:t>
      </w:r>
      <w:r w:rsidR="2106CB99" w:rsidRPr="002A5E3B">
        <w:rPr>
          <w:rFonts w:ascii="Arial" w:hAnsi="Arial" w:cs="Arial"/>
          <w:color w:val="000000" w:themeColor="text1"/>
          <w:sz w:val="24"/>
          <w:szCs w:val="24"/>
        </w:rPr>
        <w:t>i</w:t>
      </w:r>
      <w:r w:rsidR="7B9A6000" w:rsidRPr="002A5E3B">
        <w:rPr>
          <w:rFonts w:ascii="Arial" w:hAnsi="Arial" w:cs="Arial"/>
          <w:color w:val="000000" w:themeColor="text1"/>
          <w:sz w:val="24"/>
          <w:szCs w:val="24"/>
        </w:rPr>
        <w:t>a pomocy d</w:t>
      </w:r>
      <w:r w:rsidR="2106CB99" w:rsidRPr="002A5E3B">
        <w:rPr>
          <w:rFonts w:ascii="Arial" w:hAnsi="Arial" w:cs="Arial"/>
          <w:color w:val="000000" w:themeColor="text1"/>
          <w:sz w:val="24"/>
          <w:szCs w:val="24"/>
        </w:rPr>
        <w:t xml:space="preserve">e </w:t>
      </w:r>
      <w:r w:rsidR="7B9A6000" w:rsidRPr="002A5E3B">
        <w:rPr>
          <w:rFonts w:ascii="Arial" w:hAnsi="Arial" w:cs="Arial"/>
          <w:color w:val="000000" w:themeColor="text1"/>
          <w:sz w:val="24"/>
          <w:szCs w:val="24"/>
        </w:rPr>
        <w:t>minimi</w:t>
      </w:r>
      <w:r w:rsidR="2106CB99" w:rsidRPr="002A5E3B">
        <w:rPr>
          <w:rFonts w:ascii="Arial" w:hAnsi="Arial" w:cs="Arial"/>
          <w:color w:val="000000" w:themeColor="text1"/>
          <w:sz w:val="24"/>
          <w:szCs w:val="24"/>
        </w:rPr>
        <w:t>s</w:t>
      </w:r>
      <w:r w:rsidR="7B9A6000" w:rsidRPr="002A5E3B">
        <w:rPr>
          <w:rFonts w:ascii="Arial" w:hAnsi="Arial" w:cs="Arial"/>
          <w:color w:val="000000" w:themeColor="text1"/>
          <w:sz w:val="24"/>
          <w:szCs w:val="24"/>
        </w:rPr>
        <w:t xml:space="preserve"> oraz pomocy publicznej </w:t>
      </w:r>
      <w:r w:rsidR="2106CB99" w:rsidRPr="002A5E3B">
        <w:rPr>
          <w:rFonts w:ascii="Arial" w:hAnsi="Arial" w:cs="Arial"/>
          <w:color w:val="000000" w:themeColor="text1"/>
          <w:sz w:val="24"/>
          <w:szCs w:val="24"/>
        </w:rPr>
        <w:t>w</w:t>
      </w:r>
      <w:r w:rsidR="7B9A6000" w:rsidRPr="002A5E3B">
        <w:rPr>
          <w:rFonts w:ascii="Arial" w:hAnsi="Arial" w:cs="Arial"/>
          <w:color w:val="000000" w:themeColor="text1"/>
          <w:sz w:val="24"/>
          <w:szCs w:val="24"/>
        </w:rPr>
        <w:t xml:space="preserve"> ramach programó</w:t>
      </w:r>
      <w:r w:rsidR="2106CB99" w:rsidRPr="002A5E3B">
        <w:rPr>
          <w:rFonts w:ascii="Arial" w:hAnsi="Arial" w:cs="Arial"/>
          <w:color w:val="000000" w:themeColor="text1"/>
          <w:sz w:val="24"/>
          <w:szCs w:val="24"/>
        </w:rPr>
        <w:t xml:space="preserve">w finansowanych z Europejskiego Funduszu Społecznego Plus </w:t>
      </w:r>
      <w:r w:rsidR="7A3627BA" w:rsidRPr="002A5E3B">
        <w:rPr>
          <w:rFonts w:ascii="Arial" w:hAnsi="Arial" w:cs="Arial"/>
          <w:color w:val="000000" w:themeColor="text1"/>
          <w:sz w:val="24"/>
          <w:szCs w:val="24"/>
        </w:rPr>
        <w:t>(</w:t>
      </w:r>
      <w:r w:rsidR="2106CB99" w:rsidRPr="002A5E3B">
        <w:rPr>
          <w:rFonts w:ascii="Arial" w:hAnsi="Arial" w:cs="Arial"/>
          <w:color w:val="000000" w:themeColor="text1"/>
          <w:sz w:val="24"/>
          <w:szCs w:val="24"/>
        </w:rPr>
        <w:t>EFS+) na lata 2021-2027</w:t>
      </w:r>
      <w:r w:rsidR="7A3627BA" w:rsidRPr="002A5E3B">
        <w:rPr>
          <w:rFonts w:ascii="Arial" w:hAnsi="Arial" w:cs="Arial"/>
          <w:color w:val="000000" w:themeColor="text1"/>
          <w:sz w:val="24"/>
          <w:szCs w:val="24"/>
        </w:rPr>
        <w:t xml:space="preserve"> (Dz. U. </w:t>
      </w:r>
      <w:r w:rsidR="70436BDC" w:rsidRPr="002A5E3B">
        <w:rPr>
          <w:rFonts w:ascii="Arial" w:hAnsi="Arial" w:cs="Arial"/>
          <w:color w:val="000000" w:themeColor="text1"/>
          <w:sz w:val="24"/>
          <w:szCs w:val="24"/>
        </w:rPr>
        <w:t>z</w:t>
      </w:r>
      <w:r w:rsidR="00CC0EB6" w:rsidRPr="002A5E3B">
        <w:rPr>
          <w:rFonts w:ascii="Arial" w:hAnsi="Arial" w:cs="Arial"/>
          <w:color w:val="000000" w:themeColor="text1"/>
          <w:sz w:val="24"/>
          <w:szCs w:val="24"/>
        </w:rPr>
        <w:t xml:space="preserve"> </w:t>
      </w:r>
      <w:r w:rsidR="70436BDC" w:rsidRPr="002A5E3B">
        <w:rPr>
          <w:rFonts w:ascii="Arial" w:hAnsi="Arial" w:cs="Arial"/>
          <w:color w:val="000000" w:themeColor="text1"/>
          <w:sz w:val="24"/>
          <w:szCs w:val="24"/>
        </w:rPr>
        <w:t>2022 r.</w:t>
      </w:r>
      <w:r w:rsidR="003B5086" w:rsidRPr="002A5E3B">
        <w:rPr>
          <w:rFonts w:ascii="Arial" w:hAnsi="Arial" w:cs="Arial"/>
          <w:color w:val="000000" w:themeColor="text1"/>
          <w:sz w:val="24"/>
          <w:szCs w:val="24"/>
        </w:rPr>
        <w:t>,</w:t>
      </w:r>
      <w:r w:rsidR="70436BDC" w:rsidRPr="002A5E3B">
        <w:rPr>
          <w:rFonts w:ascii="Arial" w:hAnsi="Arial" w:cs="Arial"/>
          <w:color w:val="000000" w:themeColor="text1"/>
          <w:sz w:val="24"/>
          <w:szCs w:val="24"/>
        </w:rPr>
        <w:t xml:space="preserve"> </w:t>
      </w:r>
      <w:r w:rsidR="7A3627BA" w:rsidRPr="002A5E3B">
        <w:rPr>
          <w:rFonts w:ascii="Arial" w:hAnsi="Arial" w:cs="Arial"/>
          <w:color w:val="000000" w:themeColor="text1"/>
          <w:sz w:val="24"/>
          <w:szCs w:val="24"/>
        </w:rPr>
        <w:t>poz. 2782</w:t>
      </w:r>
      <w:r w:rsidR="00874F51" w:rsidRPr="002A5E3B">
        <w:rPr>
          <w:rFonts w:ascii="Arial" w:hAnsi="Arial" w:cs="Arial"/>
          <w:color w:val="000000" w:themeColor="text1"/>
          <w:sz w:val="24"/>
          <w:szCs w:val="24"/>
        </w:rPr>
        <w:t xml:space="preserve"> </w:t>
      </w:r>
      <w:r w:rsidR="00874F51" w:rsidRPr="002A5E3B">
        <w:rPr>
          <w:rFonts w:ascii="Open Sans" w:hAnsi="Open Sans" w:hint="eastAsia"/>
          <w:color w:val="000000" w:themeColor="text1"/>
          <w:sz w:val="18"/>
          <w:szCs w:val="18"/>
          <w:shd w:val="clear" w:color="auto" w:fill="FFFFFF"/>
        </w:rPr>
        <w:t> </w:t>
      </w:r>
      <w:r w:rsidR="00874F51" w:rsidRPr="002A5E3B">
        <w:rPr>
          <w:rFonts w:ascii="Arial" w:hAnsi="Arial" w:cs="Arial"/>
          <w:color w:val="000000" w:themeColor="text1"/>
          <w:sz w:val="24"/>
          <w:szCs w:val="24"/>
        </w:rPr>
        <w:t>z późn. zm.</w:t>
      </w:r>
      <w:r w:rsidR="7A3627BA" w:rsidRPr="002A5E3B">
        <w:rPr>
          <w:rFonts w:ascii="Arial" w:hAnsi="Arial" w:cs="Arial"/>
          <w:color w:val="000000" w:themeColor="text1"/>
          <w:sz w:val="24"/>
          <w:szCs w:val="24"/>
        </w:rPr>
        <w:t>);</w:t>
      </w:r>
    </w:p>
    <w:p w14:paraId="2C240DEB" w14:textId="6AAE1DB9" w:rsidR="004A23E1" w:rsidRPr="002A5E3B" w:rsidRDefault="004A23E1" w:rsidP="001D1A56">
      <w:pPr>
        <w:numPr>
          <w:ilvl w:val="3"/>
          <w:numId w:val="1"/>
        </w:numPr>
        <w:tabs>
          <w:tab w:val="clear" w:pos="2880"/>
          <w:tab w:val="num" w:pos="720"/>
        </w:tabs>
        <w:spacing w:before="120" w:after="120" w:line="288" w:lineRule="auto"/>
        <w:ind w:left="714" w:hanging="357"/>
        <w:rPr>
          <w:rFonts w:ascii="Arial" w:hAnsi="Arial" w:cs="Arial"/>
          <w:color w:val="000000" w:themeColor="text1"/>
          <w:sz w:val="24"/>
          <w:szCs w:val="24"/>
        </w:rPr>
      </w:pPr>
      <w:r w:rsidRPr="002A5E3B">
        <w:rPr>
          <w:rFonts w:ascii="Arial" w:hAnsi="Arial" w:cs="Arial"/>
          <w:bCs/>
          <w:color w:val="000000" w:themeColor="text1"/>
          <w:sz w:val="24"/>
          <w:szCs w:val="24"/>
        </w:rPr>
        <w:t>odpowiednie postanowienia wynikające z Programu</w:t>
      </w:r>
      <w:r w:rsidR="002678D8" w:rsidRPr="002A5E3B">
        <w:rPr>
          <w:rFonts w:ascii="Arial" w:hAnsi="Arial" w:cs="Arial"/>
          <w:bCs/>
          <w:color w:val="000000" w:themeColor="text1"/>
          <w:sz w:val="24"/>
          <w:szCs w:val="24"/>
        </w:rPr>
        <w:t xml:space="preserve">, </w:t>
      </w:r>
      <w:r w:rsidR="00667DD9" w:rsidRPr="002A5E3B">
        <w:rPr>
          <w:rFonts w:ascii="Arial" w:hAnsi="Arial" w:cs="Arial"/>
          <w:bCs/>
          <w:color w:val="000000" w:themeColor="text1"/>
          <w:sz w:val="24"/>
          <w:szCs w:val="24"/>
        </w:rPr>
        <w:t xml:space="preserve">SZOP </w:t>
      </w:r>
      <w:r w:rsidR="00461762" w:rsidRPr="002A5E3B">
        <w:rPr>
          <w:rFonts w:ascii="Arial" w:hAnsi="Arial" w:cs="Arial"/>
          <w:bCs/>
          <w:color w:val="000000" w:themeColor="text1"/>
          <w:sz w:val="24"/>
          <w:szCs w:val="24"/>
        </w:rPr>
        <w:t>FEM 2021-2027</w:t>
      </w:r>
      <w:r w:rsidR="000A67BC" w:rsidRPr="002A5E3B">
        <w:rPr>
          <w:rFonts w:ascii="Arial" w:hAnsi="Arial" w:cs="Arial"/>
          <w:bCs/>
          <w:color w:val="000000" w:themeColor="text1"/>
          <w:sz w:val="24"/>
          <w:szCs w:val="24"/>
        </w:rPr>
        <w:t>, LSR</w:t>
      </w:r>
      <w:r w:rsidR="00461762" w:rsidRPr="002A5E3B">
        <w:rPr>
          <w:rFonts w:ascii="Arial" w:hAnsi="Arial" w:cs="Arial"/>
          <w:bCs/>
          <w:color w:val="000000" w:themeColor="text1"/>
          <w:sz w:val="24"/>
          <w:szCs w:val="24"/>
        </w:rPr>
        <w:t xml:space="preserve"> </w:t>
      </w:r>
      <w:r w:rsidR="00667DD9" w:rsidRPr="002A5E3B">
        <w:rPr>
          <w:rFonts w:ascii="Arial" w:hAnsi="Arial" w:cs="Arial"/>
          <w:bCs/>
          <w:color w:val="000000" w:themeColor="text1"/>
          <w:sz w:val="24"/>
          <w:szCs w:val="24"/>
        </w:rPr>
        <w:t>oraz Wytycznych</w:t>
      </w:r>
      <w:r w:rsidRPr="002A5E3B">
        <w:rPr>
          <w:rFonts w:ascii="Arial" w:hAnsi="Arial" w:cs="Arial"/>
          <w:color w:val="000000" w:themeColor="text1"/>
          <w:sz w:val="24"/>
          <w:szCs w:val="24"/>
        </w:rPr>
        <w:t>.</w:t>
      </w:r>
    </w:p>
    <w:p w14:paraId="1ABB9871" w14:textId="299C781D" w:rsidR="008D12B5" w:rsidRPr="002A5E3B" w:rsidRDefault="008D12B5" w:rsidP="008D12B5">
      <w:pPr>
        <w:pStyle w:val="Nagwek2"/>
        <w:spacing w:line="288" w:lineRule="auto"/>
        <w:rPr>
          <w:b w:val="0"/>
          <w:caps w:val="0"/>
          <w:color w:val="000000" w:themeColor="text1"/>
        </w:rPr>
      </w:pPr>
      <w:r w:rsidRPr="002A5E3B">
        <w:rPr>
          <w:color w:val="000000" w:themeColor="text1"/>
        </w:rPr>
        <w:t xml:space="preserve">§ </w:t>
      </w:r>
      <w:r w:rsidRPr="002A5E3B">
        <w:rPr>
          <w:color w:val="000000" w:themeColor="text1"/>
          <w:lang w:val="pl-PL"/>
        </w:rPr>
        <w:t>20</w:t>
      </w:r>
      <w:r w:rsidRPr="002A5E3B">
        <w:rPr>
          <w:color w:val="000000" w:themeColor="text1"/>
        </w:rPr>
        <w:t>.</w:t>
      </w:r>
    </w:p>
    <w:p w14:paraId="15238888" w14:textId="288BB5F5" w:rsidR="004F03D4" w:rsidRPr="002A5E3B" w:rsidRDefault="004A23E1" w:rsidP="001D1A56">
      <w:pPr>
        <w:pStyle w:val="Tekstpodstawowy"/>
        <w:spacing w:before="120" w:after="120" w:line="288" w:lineRule="auto"/>
        <w:jc w:val="left"/>
        <w:rPr>
          <w:rFonts w:cs="Arial"/>
          <w:color w:val="000000" w:themeColor="text1"/>
        </w:rPr>
      </w:pPr>
      <w:r w:rsidRPr="002A5E3B">
        <w:rPr>
          <w:rFonts w:cs="Arial"/>
          <w:color w:val="000000" w:themeColor="text1"/>
        </w:rPr>
        <w:t xml:space="preserve">Spory wynikające z realizacji niniejszej Umowy rozstrzyga sąd powszechny właściwy według siedziby </w:t>
      </w:r>
      <w:r w:rsidR="000A67BC" w:rsidRPr="002A5E3B">
        <w:rPr>
          <w:rFonts w:cs="Arial"/>
          <w:color w:val="000000" w:themeColor="text1"/>
          <w:lang w:val="pl-PL"/>
        </w:rPr>
        <w:t>IZ</w:t>
      </w:r>
      <w:r w:rsidR="004A3D7C" w:rsidRPr="002A5E3B">
        <w:rPr>
          <w:rFonts w:cs="Arial"/>
          <w:color w:val="000000" w:themeColor="text1"/>
        </w:rPr>
        <w:t xml:space="preserve">. </w:t>
      </w:r>
    </w:p>
    <w:p w14:paraId="379A7EA8" w14:textId="5FDFCE24" w:rsidR="004A23E1" w:rsidRPr="002A5E3B" w:rsidRDefault="004A23E1" w:rsidP="001D1A56">
      <w:pPr>
        <w:pStyle w:val="Nagwek2"/>
        <w:spacing w:line="288" w:lineRule="auto"/>
        <w:rPr>
          <w:color w:val="000000" w:themeColor="text1"/>
        </w:rPr>
      </w:pPr>
      <w:r w:rsidRPr="002A5E3B">
        <w:rPr>
          <w:color w:val="000000" w:themeColor="text1"/>
        </w:rPr>
        <w:t xml:space="preserve">§ </w:t>
      </w:r>
      <w:r w:rsidR="004B54AF" w:rsidRPr="002A5E3B">
        <w:rPr>
          <w:color w:val="000000" w:themeColor="text1"/>
        </w:rPr>
        <w:t>2</w:t>
      </w:r>
      <w:r w:rsidR="0067477F" w:rsidRPr="002A5E3B">
        <w:rPr>
          <w:color w:val="000000" w:themeColor="text1"/>
          <w:lang w:val="pl-PL"/>
        </w:rPr>
        <w:t>1</w:t>
      </w:r>
      <w:r w:rsidRPr="002A5E3B">
        <w:rPr>
          <w:color w:val="000000" w:themeColor="text1"/>
        </w:rPr>
        <w:t>.</w:t>
      </w:r>
    </w:p>
    <w:p w14:paraId="554C8328" w14:textId="12D05046" w:rsidR="00EE2AFD" w:rsidRPr="002A5E3B" w:rsidRDefault="004A23E1" w:rsidP="001D1A56">
      <w:pPr>
        <w:pStyle w:val="Tekstpodstawowy"/>
        <w:spacing w:before="120" w:after="120" w:line="288" w:lineRule="auto"/>
        <w:jc w:val="left"/>
        <w:rPr>
          <w:rFonts w:cs="Arial"/>
          <w:color w:val="000000" w:themeColor="text1"/>
          <w:lang w:val="pl-PL"/>
        </w:rPr>
      </w:pPr>
      <w:r w:rsidRPr="002A5E3B">
        <w:rPr>
          <w:rFonts w:cs="Arial"/>
          <w:color w:val="000000" w:themeColor="text1"/>
        </w:rPr>
        <w:t xml:space="preserve">Niniejsza Umowa została sporządzona w </w:t>
      </w:r>
      <w:r w:rsidR="009D4DEF" w:rsidRPr="002A5E3B">
        <w:rPr>
          <w:rFonts w:cs="Arial"/>
          <w:color w:val="000000" w:themeColor="text1"/>
        </w:rPr>
        <w:t xml:space="preserve">dwóch </w:t>
      </w:r>
      <w:r w:rsidRPr="002A5E3B">
        <w:rPr>
          <w:rFonts w:cs="Arial"/>
          <w:color w:val="000000" w:themeColor="text1"/>
        </w:rPr>
        <w:t xml:space="preserve">jednobrzmiących egzemplarzach, jeden dla Beneficjenta oraz </w:t>
      </w:r>
      <w:r w:rsidR="009D4DEF" w:rsidRPr="002A5E3B">
        <w:rPr>
          <w:rFonts w:cs="Arial"/>
          <w:color w:val="000000" w:themeColor="text1"/>
        </w:rPr>
        <w:t xml:space="preserve">jeden </w:t>
      </w:r>
      <w:r w:rsidRPr="002A5E3B">
        <w:rPr>
          <w:rFonts w:cs="Arial"/>
          <w:color w:val="000000" w:themeColor="text1"/>
        </w:rPr>
        <w:t xml:space="preserve">dla </w:t>
      </w:r>
      <w:r w:rsidR="000A67BC" w:rsidRPr="002A5E3B">
        <w:rPr>
          <w:rFonts w:cs="Arial"/>
          <w:color w:val="000000" w:themeColor="text1"/>
          <w:lang w:val="pl-PL"/>
        </w:rPr>
        <w:t>IZ</w:t>
      </w:r>
      <w:r w:rsidRPr="002A5E3B">
        <w:rPr>
          <w:rFonts w:cs="Arial"/>
          <w:color w:val="000000" w:themeColor="text1"/>
        </w:rPr>
        <w:t>.</w:t>
      </w:r>
    </w:p>
    <w:p w14:paraId="735089D1" w14:textId="5BAD97B4" w:rsidR="00722BF1" w:rsidRPr="002A5E3B" w:rsidRDefault="006E74B6" w:rsidP="001D1A56">
      <w:pPr>
        <w:pStyle w:val="Nagwek2"/>
        <w:spacing w:line="288" w:lineRule="auto"/>
        <w:rPr>
          <w:color w:val="000000" w:themeColor="text1"/>
        </w:rPr>
      </w:pPr>
      <w:r w:rsidRPr="002A5E3B">
        <w:rPr>
          <w:color w:val="000000" w:themeColor="text1"/>
        </w:rPr>
        <w:t xml:space="preserve">§ </w:t>
      </w:r>
      <w:r w:rsidR="004B54AF" w:rsidRPr="002A5E3B">
        <w:rPr>
          <w:color w:val="000000" w:themeColor="text1"/>
        </w:rPr>
        <w:t>2</w:t>
      </w:r>
      <w:r w:rsidR="0067477F" w:rsidRPr="002A5E3B">
        <w:rPr>
          <w:color w:val="000000" w:themeColor="text1"/>
          <w:lang w:val="pl-PL"/>
        </w:rPr>
        <w:t>2</w:t>
      </w:r>
      <w:r w:rsidR="004A23E1" w:rsidRPr="002A5E3B">
        <w:rPr>
          <w:color w:val="000000" w:themeColor="text1"/>
        </w:rPr>
        <w:t>.</w:t>
      </w:r>
    </w:p>
    <w:p w14:paraId="442E24F1" w14:textId="7A54198C" w:rsidR="008C6C6D" w:rsidRPr="002A5E3B" w:rsidRDefault="004A23E1" w:rsidP="001D1A56">
      <w:pPr>
        <w:tabs>
          <w:tab w:val="num" w:pos="-2160"/>
        </w:tabs>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 xml:space="preserve">Umowa wchodzi w życie </w:t>
      </w:r>
      <w:r w:rsidR="00195553" w:rsidRPr="002A5E3B">
        <w:rPr>
          <w:rFonts w:ascii="Arial" w:hAnsi="Arial" w:cs="Arial"/>
          <w:color w:val="000000" w:themeColor="text1"/>
          <w:sz w:val="24"/>
          <w:szCs w:val="24"/>
        </w:rPr>
        <w:t>w dacie jej podpisania</w:t>
      </w:r>
      <w:r w:rsidR="003C6503" w:rsidRPr="002A5E3B">
        <w:rPr>
          <w:rFonts w:ascii="Arial" w:hAnsi="Arial" w:cs="Arial"/>
          <w:color w:val="000000" w:themeColor="text1"/>
          <w:sz w:val="24"/>
          <w:szCs w:val="24"/>
        </w:rPr>
        <w:t>.</w:t>
      </w:r>
    </w:p>
    <w:p w14:paraId="394C17FA" w14:textId="3029EDA6" w:rsidR="00F76BDF" w:rsidRPr="002A5E3B" w:rsidRDefault="006E74B6" w:rsidP="001D1A56">
      <w:pPr>
        <w:pStyle w:val="Nagwek2"/>
        <w:spacing w:line="288" w:lineRule="auto"/>
        <w:rPr>
          <w:color w:val="000000" w:themeColor="text1"/>
        </w:rPr>
      </w:pPr>
      <w:r w:rsidRPr="002A5E3B">
        <w:rPr>
          <w:color w:val="000000" w:themeColor="text1"/>
        </w:rPr>
        <w:t xml:space="preserve">§ </w:t>
      </w:r>
      <w:r w:rsidR="004B54AF" w:rsidRPr="002A5E3B">
        <w:rPr>
          <w:color w:val="000000" w:themeColor="text1"/>
        </w:rPr>
        <w:t>2</w:t>
      </w:r>
      <w:r w:rsidR="0067477F" w:rsidRPr="002A5E3B">
        <w:rPr>
          <w:color w:val="000000" w:themeColor="text1"/>
          <w:lang w:val="pl-PL"/>
        </w:rPr>
        <w:t>3</w:t>
      </w:r>
      <w:r w:rsidR="004A23E1" w:rsidRPr="002A5E3B">
        <w:rPr>
          <w:color w:val="000000" w:themeColor="text1"/>
        </w:rPr>
        <w:t>.</w:t>
      </w:r>
    </w:p>
    <w:p w14:paraId="3740B746" w14:textId="4E536BDF" w:rsidR="00866E46" w:rsidRPr="002A5E3B" w:rsidRDefault="004A23E1" w:rsidP="001D1A56">
      <w:pPr>
        <w:tabs>
          <w:tab w:val="num" w:pos="-2160"/>
        </w:tabs>
        <w:spacing w:before="120" w:after="120" w:line="288" w:lineRule="auto"/>
        <w:rPr>
          <w:rFonts w:ascii="Arial" w:hAnsi="Arial" w:cs="Arial"/>
          <w:color w:val="000000" w:themeColor="text1"/>
          <w:sz w:val="24"/>
          <w:szCs w:val="24"/>
        </w:rPr>
      </w:pPr>
      <w:r w:rsidRPr="002A5E3B">
        <w:rPr>
          <w:rFonts w:ascii="Arial" w:hAnsi="Arial" w:cs="Arial"/>
          <w:color w:val="000000" w:themeColor="text1"/>
          <w:sz w:val="24"/>
          <w:szCs w:val="24"/>
        </w:rPr>
        <w:t>Integralną część ninie</w:t>
      </w:r>
      <w:r w:rsidR="004445A5" w:rsidRPr="002A5E3B">
        <w:rPr>
          <w:rFonts w:ascii="Arial" w:hAnsi="Arial" w:cs="Arial"/>
          <w:color w:val="000000" w:themeColor="text1"/>
          <w:sz w:val="24"/>
          <w:szCs w:val="24"/>
        </w:rPr>
        <w:t>jszej Umowy stanowią</w:t>
      </w:r>
      <w:r w:rsidR="00866E46" w:rsidRPr="002A5E3B">
        <w:rPr>
          <w:rFonts w:ascii="Arial" w:hAnsi="Arial" w:cs="Arial"/>
          <w:color w:val="000000" w:themeColor="text1"/>
          <w:sz w:val="24"/>
          <w:szCs w:val="24"/>
        </w:rPr>
        <w:t xml:space="preserve"> następujące</w:t>
      </w:r>
      <w:r w:rsidR="004445A5" w:rsidRPr="002A5E3B">
        <w:rPr>
          <w:rFonts w:ascii="Arial" w:hAnsi="Arial" w:cs="Arial"/>
          <w:color w:val="000000" w:themeColor="text1"/>
          <w:sz w:val="24"/>
          <w:szCs w:val="24"/>
        </w:rPr>
        <w:t xml:space="preserve"> załączniki</w:t>
      </w:r>
      <w:r w:rsidR="002678D8" w:rsidRPr="002A5E3B">
        <w:rPr>
          <w:rFonts w:ascii="Arial" w:hAnsi="Arial" w:cs="Arial"/>
          <w:color w:val="000000" w:themeColor="text1"/>
          <w:sz w:val="24"/>
          <w:szCs w:val="24"/>
        </w:rPr>
        <w:t>, przekazane</w:t>
      </w:r>
      <w:r w:rsidR="004039FD" w:rsidRPr="002A5E3B">
        <w:rPr>
          <w:rFonts w:ascii="Arial" w:hAnsi="Arial" w:cs="Arial"/>
          <w:color w:val="000000" w:themeColor="text1"/>
          <w:sz w:val="24"/>
          <w:szCs w:val="24"/>
        </w:rPr>
        <w:t xml:space="preserve"> </w:t>
      </w:r>
      <w:r w:rsidR="002678D8" w:rsidRPr="002A5E3B">
        <w:rPr>
          <w:rFonts w:ascii="Arial" w:hAnsi="Arial" w:cs="Arial"/>
          <w:color w:val="000000" w:themeColor="text1"/>
          <w:sz w:val="24"/>
          <w:szCs w:val="24"/>
        </w:rPr>
        <w:t xml:space="preserve">za pośrednictwem </w:t>
      </w:r>
      <w:r w:rsidR="00EE014E" w:rsidRPr="002A5E3B">
        <w:rPr>
          <w:rFonts w:ascii="Arial" w:hAnsi="Arial" w:cs="Arial"/>
          <w:color w:val="000000" w:themeColor="text1"/>
          <w:sz w:val="24"/>
          <w:szCs w:val="24"/>
        </w:rPr>
        <w:t>S</w:t>
      </w:r>
      <w:r w:rsidR="00AD5868" w:rsidRPr="002A5E3B">
        <w:rPr>
          <w:rFonts w:ascii="Arial" w:hAnsi="Arial" w:cs="Arial"/>
          <w:color w:val="000000" w:themeColor="text1"/>
          <w:sz w:val="24"/>
          <w:szCs w:val="24"/>
        </w:rPr>
        <w:t xml:space="preserve">ystemu </w:t>
      </w:r>
      <w:r w:rsidR="00DE26DC" w:rsidRPr="002A5E3B">
        <w:rPr>
          <w:rFonts w:ascii="Arial" w:hAnsi="Arial" w:cs="Arial"/>
          <w:color w:val="000000" w:themeColor="text1"/>
          <w:sz w:val="24"/>
          <w:szCs w:val="24"/>
        </w:rPr>
        <w:t>IGA</w:t>
      </w:r>
      <w:r w:rsidR="00DE5549" w:rsidRPr="002A5E3B">
        <w:rPr>
          <w:rFonts w:ascii="Arial" w:hAnsi="Arial" w:cs="Arial"/>
          <w:color w:val="000000" w:themeColor="text1"/>
          <w:sz w:val="24"/>
          <w:szCs w:val="24"/>
        </w:rPr>
        <w:t xml:space="preserve"> i</w:t>
      </w:r>
      <w:r w:rsidR="00CD380A" w:rsidRPr="002A5E3B">
        <w:rPr>
          <w:rFonts w:ascii="Arial" w:hAnsi="Arial" w:cs="Arial"/>
          <w:color w:val="000000" w:themeColor="text1"/>
          <w:sz w:val="24"/>
          <w:szCs w:val="24"/>
        </w:rPr>
        <w:t> </w:t>
      </w:r>
      <w:r w:rsidR="00AD3957" w:rsidRPr="002A5E3B">
        <w:rPr>
          <w:rFonts w:ascii="Arial" w:hAnsi="Arial" w:cs="Arial"/>
          <w:color w:val="000000" w:themeColor="text1"/>
          <w:sz w:val="24"/>
          <w:szCs w:val="24"/>
        </w:rPr>
        <w:t>CST</w:t>
      </w:r>
      <w:r w:rsidR="00DE5549" w:rsidRPr="002A5E3B">
        <w:rPr>
          <w:rFonts w:ascii="Arial" w:hAnsi="Arial" w:cs="Arial"/>
          <w:color w:val="000000" w:themeColor="text1"/>
          <w:sz w:val="24"/>
          <w:szCs w:val="24"/>
        </w:rPr>
        <w:t>20</w:t>
      </w:r>
      <w:r w:rsidR="00DE26DC" w:rsidRPr="002A5E3B">
        <w:rPr>
          <w:rFonts w:ascii="Arial" w:hAnsi="Arial" w:cs="Arial"/>
          <w:color w:val="000000" w:themeColor="text1"/>
          <w:sz w:val="24"/>
          <w:szCs w:val="24"/>
        </w:rPr>
        <w:t>21</w:t>
      </w:r>
      <w:r w:rsidR="002678D8" w:rsidRPr="002A5E3B">
        <w:rPr>
          <w:rFonts w:ascii="Arial" w:hAnsi="Arial" w:cs="Arial"/>
          <w:color w:val="000000" w:themeColor="text1"/>
          <w:sz w:val="24"/>
          <w:szCs w:val="24"/>
        </w:rPr>
        <w:t>, opatrzone</w:t>
      </w:r>
      <w:r w:rsidR="002D6C68" w:rsidRPr="002A5E3B">
        <w:rPr>
          <w:rFonts w:ascii="Arial" w:hAnsi="Arial" w:cs="Arial"/>
          <w:color w:val="000000" w:themeColor="text1"/>
          <w:sz w:val="24"/>
          <w:szCs w:val="24"/>
        </w:rPr>
        <w:t xml:space="preserve"> kwalifikowanym</w:t>
      </w:r>
      <w:r w:rsidR="002678D8" w:rsidRPr="002A5E3B">
        <w:rPr>
          <w:rFonts w:ascii="Arial" w:hAnsi="Arial" w:cs="Arial"/>
          <w:color w:val="000000" w:themeColor="text1"/>
          <w:sz w:val="24"/>
          <w:szCs w:val="24"/>
        </w:rPr>
        <w:t xml:space="preserve"> podpisem </w:t>
      </w:r>
      <w:r w:rsidR="00763B2F" w:rsidRPr="002A5E3B">
        <w:rPr>
          <w:rFonts w:ascii="Arial" w:hAnsi="Arial" w:cs="Arial"/>
          <w:color w:val="000000" w:themeColor="text1"/>
          <w:sz w:val="24"/>
          <w:szCs w:val="24"/>
        </w:rPr>
        <w:t>elektronicznym</w:t>
      </w:r>
      <w:r w:rsidR="00866E46" w:rsidRPr="002A5E3B">
        <w:rPr>
          <w:rFonts w:ascii="Arial" w:hAnsi="Arial" w:cs="Arial"/>
          <w:color w:val="000000" w:themeColor="text1"/>
          <w:sz w:val="24"/>
          <w:szCs w:val="24"/>
        </w:rPr>
        <w:t>:</w:t>
      </w:r>
    </w:p>
    <w:p w14:paraId="5BA9B62E" w14:textId="423D1297" w:rsidR="000A432A" w:rsidRPr="002A5E3B" w:rsidRDefault="00275A95" w:rsidP="00794913">
      <w:pPr>
        <w:numPr>
          <w:ilvl w:val="0"/>
          <w:numId w:val="10"/>
        </w:numPr>
        <w:spacing w:before="120" w:after="0" w:line="288" w:lineRule="auto"/>
        <w:ind w:left="425" w:hanging="425"/>
        <w:rPr>
          <w:rFonts w:ascii="Arial" w:hAnsi="Arial" w:cs="Arial"/>
          <w:color w:val="000000" w:themeColor="text1"/>
          <w:sz w:val="24"/>
          <w:szCs w:val="24"/>
        </w:rPr>
      </w:pPr>
      <w:r w:rsidRPr="002A5E3B">
        <w:rPr>
          <w:rFonts w:ascii="Arial" w:hAnsi="Arial" w:cs="Arial"/>
          <w:color w:val="000000" w:themeColor="text1"/>
          <w:sz w:val="24"/>
          <w:szCs w:val="24"/>
        </w:rPr>
        <w:t>Załącznik nr 1: Dokument stwierdzający umocowanie do zawarcia niniejszej Umowy ze strony Beneficjenta</w:t>
      </w:r>
      <w:r w:rsidR="00F82240" w:rsidRPr="002A5E3B">
        <w:rPr>
          <w:rFonts w:ascii="Arial" w:hAnsi="Arial" w:cs="Arial"/>
          <w:color w:val="000000" w:themeColor="text1"/>
          <w:sz w:val="24"/>
          <w:vertAlign w:val="superscript"/>
        </w:rPr>
        <w:footnoteReference w:id="69"/>
      </w:r>
      <w:r w:rsidRPr="002A5E3B">
        <w:rPr>
          <w:rFonts w:ascii="Arial" w:hAnsi="Arial" w:cs="Arial"/>
          <w:color w:val="000000" w:themeColor="text1"/>
          <w:sz w:val="24"/>
          <w:szCs w:val="24"/>
        </w:rPr>
        <w:t>;</w:t>
      </w:r>
    </w:p>
    <w:p w14:paraId="5C0ECE88" w14:textId="3A6721BA" w:rsidR="000A432A" w:rsidRPr="002A5E3B" w:rsidRDefault="00275A95" w:rsidP="00A32E6A">
      <w:pPr>
        <w:numPr>
          <w:ilvl w:val="0"/>
          <w:numId w:val="10"/>
        </w:numPr>
        <w:spacing w:after="0" w:line="288" w:lineRule="auto"/>
        <w:ind w:left="425" w:hanging="425"/>
        <w:rPr>
          <w:rFonts w:ascii="Arial" w:hAnsi="Arial" w:cs="Arial"/>
          <w:color w:val="000000" w:themeColor="text1"/>
          <w:sz w:val="24"/>
          <w:szCs w:val="24"/>
        </w:rPr>
      </w:pPr>
      <w:r w:rsidRPr="002A5E3B">
        <w:rPr>
          <w:rFonts w:ascii="Arial" w:hAnsi="Arial" w:cs="Arial"/>
          <w:color w:val="000000" w:themeColor="text1"/>
          <w:sz w:val="24"/>
          <w:szCs w:val="24"/>
        </w:rPr>
        <w:t>Załącznik nr 2: Wniosek o dofinansowanie</w:t>
      </w:r>
      <w:r w:rsidR="00EE014E" w:rsidRPr="002A5E3B">
        <w:rPr>
          <w:rFonts w:ascii="Arial" w:hAnsi="Arial" w:cs="Arial"/>
          <w:color w:val="000000" w:themeColor="text1"/>
          <w:sz w:val="24"/>
          <w:szCs w:val="24"/>
        </w:rPr>
        <w:t xml:space="preserve"> (o sumie kontrolnej</w:t>
      </w:r>
      <w:r w:rsidR="006F44D9" w:rsidRPr="002A5E3B">
        <w:rPr>
          <w:rFonts w:ascii="Arial" w:hAnsi="Arial" w:cs="Arial"/>
          <w:color w:val="000000" w:themeColor="text1"/>
          <w:sz w:val="24"/>
          <w:szCs w:val="24"/>
        </w:rPr>
        <w:t>:</w:t>
      </w:r>
      <w:r w:rsidR="00886514" w:rsidRPr="002A5E3B">
        <w:rPr>
          <w:rFonts w:ascii="Arial" w:hAnsi="Arial" w:cs="Arial"/>
          <w:color w:val="000000" w:themeColor="text1"/>
          <w:sz w:val="24"/>
          <w:szCs w:val="24"/>
        </w:rPr>
        <w:t xml:space="preserve"> </w:t>
      </w:r>
      <w:r w:rsidR="00EE014E" w:rsidRPr="002A5E3B">
        <w:rPr>
          <w:rFonts w:ascii="Arial" w:hAnsi="Arial" w:cs="Arial"/>
          <w:color w:val="000000" w:themeColor="text1"/>
          <w:sz w:val="24"/>
          <w:szCs w:val="24"/>
        </w:rPr>
        <w:t>…………………);</w:t>
      </w:r>
    </w:p>
    <w:p w14:paraId="580C2D54" w14:textId="77777777" w:rsidR="00275A95" w:rsidRPr="002A5E3B" w:rsidRDefault="00275A95" w:rsidP="00A32E6A">
      <w:pPr>
        <w:numPr>
          <w:ilvl w:val="0"/>
          <w:numId w:val="10"/>
        </w:numPr>
        <w:spacing w:after="0" w:line="288" w:lineRule="auto"/>
        <w:ind w:left="425" w:hanging="425"/>
        <w:rPr>
          <w:rFonts w:ascii="Arial" w:hAnsi="Arial" w:cs="Arial"/>
          <w:color w:val="000000" w:themeColor="text1"/>
          <w:sz w:val="24"/>
          <w:szCs w:val="24"/>
        </w:rPr>
      </w:pPr>
      <w:r w:rsidRPr="002A5E3B">
        <w:rPr>
          <w:rFonts w:ascii="Arial" w:hAnsi="Arial" w:cs="Arial"/>
          <w:color w:val="000000" w:themeColor="text1"/>
          <w:sz w:val="24"/>
          <w:szCs w:val="24"/>
        </w:rPr>
        <w:t>Załącznik nr 3: Zasady przetwarzania danych osobowych;</w:t>
      </w:r>
    </w:p>
    <w:p w14:paraId="6633D8DD" w14:textId="77777777" w:rsidR="00275A95" w:rsidRPr="002A5E3B" w:rsidRDefault="00275A95" w:rsidP="00A32E6A">
      <w:pPr>
        <w:numPr>
          <w:ilvl w:val="0"/>
          <w:numId w:val="10"/>
        </w:numPr>
        <w:spacing w:after="0" w:line="288" w:lineRule="auto"/>
        <w:ind w:left="425" w:hanging="425"/>
        <w:rPr>
          <w:rFonts w:ascii="Arial" w:hAnsi="Arial" w:cs="Arial"/>
          <w:color w:val="000000" w:themeColor="text1"/>
          <w:sz w:val="24"/>
          <w:szCs w:val="24"/>
        </w:rPr>
      </w:pPr>
      <w:r w:rsidRPr="002A5E3B">
        <w:rPr>
          <w:rFonts w:ascii="Arial" w:hAnsi="Arial" w:cs="Arial"/>
          <w:color w:val="000000" w:themeColor="text1"/>
          <w:sz w:val="24"/>
          <w:szCs w:val="24"/>
        </w:rPr>
        <w:t>Załącznik nr 4: Harmonogram płatności;</w:t>
      </w:r>
    </w:p>
    <w:p w14:paraId="6E137EF5" w14:textId="433F8AAB" w:rsidR="00EA7BA6" w:rsidRPr="002A5E3B" w:rsidRDefault="00EA7BA6" w:rsidP="00A32E6A">
      <w:pPr>
        <w:numPr>
          <w:ilvl w:val="0"/>
          <w:numId w:val="10"/>
        </w:numPr>
        <w:spacing w:after="0" w:line="288" w:lineRule="auto"/>
        <w:ind w:left="425" w:hanging="425"/>
        <w:rPr>
          <w:rFonts w:ascii="Arial" w:hAnsi="Arial" w:cs="Arial"/>
          <w:color w:val="000000" w:themeColor="text1"/>
          <w:sz w:val="24"/>
          <w:szCs w:val="24"/>
        </w:rPr>
      </w:pPr>
      <w:r w:rsidRPr="002A5E3B">
        <w:rPr>
          <w:rFonts w:ascii="Arial" w:hAnsi="Arial" w:cs="Arial"/>
          <w:color w:val="000000" w:themeColor="text1"/>
          <w:sz w:val="24"/>
          <w:szCs w:val="24"/>
        </w:rPr>
        <w:t>Załącznik nr 5: Oświadczenie o kwalifikowalności podatku VAT</w:t>
      </w:r>
      <w:r w:rsidR="00461762" w:rsidRPr="002A5E3B">
        <w:rPr>
          <w:rStyle w:val="Odwoanieprzypisudolnego"/>
          <w:rFonts w:ascii="Arial" w:hAnsi="Arial" w:cs="Arial"/>
          <w:color w:val="000000" w:themeColor="text1"/>
          <w:sz w:val="24"/>
          <w:szCs w:val="24"/>
        </w:rPr>
        <w:footnoteReference w:id="70"/>
      </w:r>
      <w:r w:rsidR="005964A0" w:rsidRPr="002A5E3B">
        <w:rPr>
          <w:rFonts w:ascii="Arial" w:hAnsi="Arial" w:cs="Arial"/>
          <w:color w:val="000000" w:themeColor="text1"/>
          <w:sz w:val="24"/>
          <w:szCs w:val="24"/>
        </w:rPr>
        <w:t>;</w:t>
      </w:r>
    </w:p>
    <w:p w14:paraId="6E8757DF" w14:textId="09641F59" w:rsidR="00F204A7" w:rsidRPr="002A5E3B" w:rsidRDefault="002939D5" w:rsidP="00A32E6A">
      <w:pPr>
        <w:numPr>
          <w:ilvl w:val="0"/>
          <w:numId w:val="10"/>
        </w:numPr>
        <w:spacing w:after="0" w:line="288" w:lineRule="auto"/>
        <w:ind w:left="425" w:hanging="425"/>
        <w:rPr>
          <w:rFonts w:ascii="Arial" w:hAnsi="Arial" w:cs="Arial"/>
          <w:color w:val="000000" w:themeColor="text1"/>
          <w:sz w:val="24"/>
          <w:szCs w:val="24"/>
        </w:rPr>
      </w:pPr>
      <w:r w:rsidRPr="002A5E3B">
        <w:rPr>
          <w:rFonts w:ascii="Arial" w:hAnsi="Arial" w:cs="Arial"/>
          <w:color w:val="000000" w:themeColor="text1"/>
          <w:sz w:val="24"/>
          <w:szCs w:val="24"/>
        </w:rPr>
        <w:t xml:space="preserve">Załącznik nr 6: </w:t>
      </w:r>
      <w:r w:rsidR="00594F9A" w:rsidRPr="002A5E3B">
        <w:rPr>
          <w:rFonts w:ascii="Arial" w:hAnsi="Arial" w:cs="Arial"/>
          <w:color w:val="000000" w:themeColor="text1"/>
          <w:sz w:val="24"/>
          <w:szCs w:val="24"/>
        </w:rPr>
        <w:t>Wniosek o dodanie osoby uprawnionej zarządzającej projektem po stronie Beneficjenta;</w:t>
      </w:r>
    </w:p>
    <w:p w14:paraId="7CFA73B0" w14:textId="0DE671C7" w:rsidR="002939D5" w:rsidRPr="002A5E3B" w:rsidRDefault="00F204A7" w:rsidP="00A32E6A">
      <w:pPr>
        <w:numPr>
          <w:ilvl w:val="0"/>
          <w:numId w:val="10"/>
        </w:numPr>
        <w:spacing w:after="0" w:line="288" w:lineRule="auto"/>
        <w:ind w:left="425" w:hanging="425"/>
        <w:rPr>
          <w:rFonts w:ascii="Arial" w:hAnsi="Arial" w:cs="Arial"/>
          <w:color w:val="000000" w:themeColor="text1"/>
          <w:sz w:val="24"/>
          <w:szCs w:val="24"/>
        </w:rPr>
      </w:pPr>
      <w:r w:rsidRPr="002A5E3B">
        <w:rPr>
          <w:rFonts w:ascii="Arial" w:hAnsi="Arial" w:cs="Arial"/>
          <w:color w:val="000000" w:themeColor="text1"/>
          <w:sz w:val="24"/>
          <w:szCs w:val="24"/>
        </w:rPr>
        <w:t>Załącznik nr 7: Taryfikator korekt kosztów pośrednich za rażące naruszenia umowy w zakresie zarządzania projektem</w:t>
      </w:r>
      <w:r w:rsidR="00C6133F" w:rsidRPr="002A5E3B">
        <w:rPr>
          <w:rFonts w:ascii="Arial" w:hAnsi="Arial" w:cs="Arial"/>
          <w:color w:val="000000" w:themeColor="text1"/>
          <w:sz w:val="24"/>
          <w:szCs w:val="24"/>
        </w:rPr>
        <w:t>;</w:t>
      </w:r>
    </w:p>
    <w:p w14:paraId="5A52FD23" w14:textId="77777777" w:rsidR="00C656FF" w:rsidRPr="002A5E3B" w:rsidRDefault="00C656FF" w:rsidP="00A32E6A">
      <w:pPr>
        <w:numPr>
          <w:ilvl w:val="0"/>
          <w:numId w:val="10"/>
        </w:numPr>
        <w:spacing w:after="0" w:line="288" w:lineRule="auto"/>
        <w:ind w:left="425" w:hanging="425"/>
        <w:rPr>
          <w:rFonts w:ascii="Arial" w:hAnsi="Arial" w:cs="Arial"/>
          <w:color w:val="000000" w:themeColor="text1"/>
          <w:sz w:val="24"/>
          <w:szCs w:val="24"/>
        </w:rPr>
      </w:pPr>
      <w:r w:rsidRPr="002A5E3B">
        <w:rPr>
          <w:rFonts w:ascii="Arial" w:hAnsi="Arial" w:cs="Arial"/>
          <w:color w:val="000000" w:themeColor="text1"/>
          <w:sz w:val="24"/>
          <w:szCs w:val="24"/>
        </w:rPr>
        <w:lastRenderedPageBreak/>
        <w:t>Załącznik nr 8: Wykaz pomniejszenia wartości dofinansowania projektu w zakresie obowiązków komunikacyjnych beneficjentów FE;</w:t>
      </w:r>
    </w:p>
    <w:p w14:paraId="3CC60ED1" w14:textId="61B7E9F6" w:rsidR="00C656FF" w:rsidRPr="002A5E3B" w:rsidRDefault="00C656FF" w:rsidP="00A05523">
      <w:pPr>
        <w:numPr>
          <w:ilvl w:val="0"/>
          <w:numId w:val="10"/>
        </w:numPr>
        <w:spacing w:after="0" w:line="288" w:lineRule="auto"/>
        <w:rPr>
          <w:rFonts w:ascii="Arial" w:hAnsi="Arial" w:cs="Arial"/>
          <w:color w:val="000000" w:themeColor="text1"/>
          <w:sz w:val="24"/>
          <w:szCs w:val="24"/>
        </w:rPr>
      </w:pPr>
      <w:r w:rsidRPr="002A5E3B">
        <w:rPr>
          <w:rFonts w:ascii="Arial" w:hAnsi="Arial" w:cs="Arial"/>
          <w:color w:val="000000" w:themeColor="text1"/>
          <w:sz w:val="24"/>
          <w:szCs w:val="24"/>
        </w:rPr>
        <w:t>Załącznik nr 9: Oświadczenie uczestnika projektu</w:t>
      </w:r>
      <w:r w:rsidR="00A05523" w:rsidRPr="002A5E3B">
        <w:rPr>
          <w:rFonts w:ascii="Arial" w:hAnsi="Arial" w:cs="Arial"/>
          <w:color w:val="000000" w:themeColor="text1"/>
          <w:sz w:val="24"/>
          <w:szCs w:val="24"/>
        </w:rPr>
        <w:t xml:space="preserve"> dotyczące nieuczestniczenia jednocześnie w więcej niż jednym projekcie z zakresu aktywizacji społeczno-zawodowej dofinansowanym ze środków EFS+</w:t>
      </w:r>
      <w:r w:rsidR="00461762" w:rsidRPr="002A5E3B">
        <w:rPr>
          <w:rStyle w:val="Odwoanieprzypisudolnego"/>
          <w:rFonts w:ascii="Arial" w:hAnsi="Arial" w:cs="Arial"/>
          <w:color w:val="000000" w:themeColor="text1"/>
          <w:sz w:val="24"/>
          <w:szCs w:val="24"/>
        </w:rPr>
        <w:footnoteReference w:id="71"/>
      </w:r>
      <w:r w:rsidRPr="002A5E3B">
        <w:rPr>
          <w:rFonts w:ascii="Arial" w:hAnsi="Arial" w:cs="Arial"/>
          <w:color w:val="000000" w:themeColor="text1"/>
          <w:sz w:val="24"/>
          <w:szCs w:val="24"/>
        </w:rPr>
        <w:t>.</w:t>
      </w:r>
    </w:p>
    <w:p w14:paraId="258891E3" w14:textId="5CA43FDB" w:rsidR="000A432A" w:rsidRPr="002A5E3B" w:rsidRDefault="000A432A" w:rsidP="00A05523">
      <w:pPr>
        <w:numPr>
          <w:ilvl w:val="0"/>
          <w:numId w:val="10"/>
        </w:numPr>
        <w:spacing w:after="0" w:line="288" w:lineRule="auto"/>
        <w:rPr>
          <w:rFonts w:ascii="Arial" w:hAnsi="Arial" w:cs="Arial"/>
          <w:color w:val="000000" w:themeColor="text1"/>
          <w:sz w:val="24"/>
          <w:szCs w:val="24"/>
        </w:rPr>
      </w:pPr>
      <w:r w:rsidRPr="002A5E3B">
        <w:rPr>
          <w:rFonts w:ascii="Arial" w:hAnsi="Arial" w:cs="Arial"/>
          <w:color w:val="000000" w:themeColor="text1"/>
          <w:sz w:val="24"/>
          <w:szCs w:val="24"/>
        </w:rPr>
        <w:t>Załącznik nr 1</w:t>
      </w:r>
      <w:r w:rsidR="0061324B" w:rsidRPr="002A5E3B">
        <w:rPr>
          <w:rFonts w:ascii="Arial" w:hAnsi="Arial" w:cs="Arial"/>
          <w:color w:val="000000" w:themeColor="text1"/>
          <w:sz w:val="24"/>
          <w:szCs w:val="24"/>
        </w:rPr>
        <w:t>0</w:t>
      </w:r>
      <w:r w:rsidRPr="002A5E3B">
        <w:rPr>
          <w:rFonts w:ascii="Arial" w:hAnsi="Arial" w:cs="Arial"/>
          <w:color w:val="000000" w:themeColor="text1"/>
          <w:sz w:val="24"/>
          <w:szCs w:val="24"/>
        </w:rPr>
        <w:t xml:space="preserve"> </w:t>
      </w:r>
      <w:r w:rsidR="00321C8D" w:rsidRPr="002A5E3B">
        <w:rPr>
          <w:rFonts w:ascii="Arial" w:hAnsi="Arial" w:cs="Arial"/>
          <w:color w:val="000000" w:themeColor="text1"/>
          <w:sz w:val="24"/>
          <w:szCs w:val="24"/>
        </w:rPr>
        <w:t>Szczegółowy</w:t>
      </w:r>
      <w:r w:rsidRPr="002A5E3B">
        <w:rPr>
          <w:rFonts w:ascii="Arial" w:hAnsi="Arial" w:cs="Arial"/>
          <w:color w:val="000000" w:themeColor="text1"/>
          <w:sz w:val="24"/>
          <w:szCs w:val="24"/>
        </w:rPr>
        <w:t xml:space="preserve"> harmonogram realizacji działań merytorycznych</w:t>
      </w:r>
    </w:p>
    <w:p w14:paraId="4ED06BFF" w14:textId="26E5935A" w:rsidR="001944A3" w:rsidRPr="002A5E3B" w:rsidRDefault="00FD3460" w:rsidP="00C22471">
      <w:pPr>
        <w:pStyle w:val="Pisma"/>
        <w:tabs>
          <w:tab w:val="num" w:pos="-2160"/>
        </w:tabs>
        <w:autoSpaceDE/>
        <w:autoSpaceDN/>
        <w:spacing w:before="240" w:after="840" w:line="288" w:lineRule="auto"/>
        <w:jc w:val="left"/>
        <w:rPr>
          <w:rFonts w:ascii="Arial" w:hAnsi="Arial" w:cs="Arial"/>
          <w:color w:val="000000" w:themeColor="text1"/>
          <w:sz w:val="24"/>
        </w:rPr>
      </w:pPr>
      <w:r w:rsidRPr="002A5E3B">
        <w:rPr>
          <w:rFonts w:ascii="Arial" w:hAnsi="Arial" w:cs="Arial"/>
          <w:color w:val="000000" w:themeColor="text1"/>
          <w:sz w:val="24"/>
        </w:rPr>
        <w:t>Podpisy:</w:t>
      </w:r>
    </w:p>
    <w:p w14:paraId="2CCBEA28" w14:textId="5105BB33" w:rsidR="004A23E1" w:rsidRPr="002A5E3B" w:rsidRDefault="00FD3460" w:rsidP="00C22471">
      <w:pPr>
        <w:pStyle w:val="Pisma"/>
        <w:tabs>
          <w:tab w:val="num" w:pos="-2160"/>
        </w:tabs>
        <w:autoSpaceDE/>
        <w:autoSpaceDN/>
        <w:spacing w:before="120" w:after="120" w:line="288" w:lineRule="auto"/>
        <w:jc w:val="left"/>
        <w:rPr>
          <w:rFonts w:ascii="Arial" w:hAnsi="Arial" w:cs="Arial"/>
          <w:color w:val="000000" w:themeColor="text1"/>
          <w:sz w:val="24"/>
        </w:rPr>
      </w:pPr>
      <w:r w:rsidRPr="002A5E3B">
        <w:rPr>
          <w:rFonts w:ascii="Arial" w:hAnsi="Arial" w:cs="Arial"/>
          <w:color w:val="000000" w:themeColor="text1"/>
          <w:sz w:val="24"/>
        </w:rPr>
        <w:tab/>
      </w:r>
      <w:r w:rsidR="004A23E1" w:rsidRPr="002A5E3B">
        <w:rPr>
          <w:rFonts w:ascii="Arial" w:hAnsi="Arial" w:cs="Arial"/>
          <w:color w:val="000000" w:themeColor="text1"/>
          <w:sz w:val="24"/>
        </w:rPr>
        <w:t>.........................................</w:t>
      </w:r>
      <w:r w:rsidR="004A23E1" w:rsidRPr="002A5E3B">
        <w:rPr>
          <w:rFonts w:ascii="Arial" w:hAnsi="Arial" w:cs="Arial"/>
          <w:color w:val="000000" w:themeColor="text1"/>
          <w:sz w:val="24"/>
        </w:rPr>
        <w:tab/>
      </w:r>
      <w:r w:rsidR="004A23E1" w:rsidRPr="002A5E3B">
        <w:rPr>
          <w:rFonts w:ascii="Arial" w:hAnsi="Arial" w:cs="Arial"/>
          <w:color w:val="000000" w:themeColor="text1"/>
          <w:sz w:val="24"/>
        </w:rPr>
        <w:tab/>
      </w:r>
      <w:r w:rsidR="004A23E1" w:rsidRPr="002A5E3B">
        <w:rPr>
          <w:rFonts w:ascii="Arial" w:hAnsi="Arial" w:cs="Arial"/>
          <w:color w:val="000000" w:themeColor="text1"/>
          <w:sz w:val="24"/>
        </w:rPr>
        <w:tab/>
      </w:r>
      <w:r w:rsidR="004A23E1" w:rsidRPr="002A5E3B">
        <w:rPr>
          <w:rFonts w:ascii="Arial" w:hAnsi="Arial" w:cs="Arial"/>
          <w:color w:val="000000" w:themeColor="text1"/>
          <w:sz w:val="24"/>
        </w:rPr>
        <w:tab/>
        <w:t>...........................................</w:t>
      </w:r>
    </w:p>
    <w:p w14:paraId="25E2D62D" w14:textId="6879AC9F" w:rsidR="005A5E33" w:rsidRPr="00240295" w:rsidRDefault="004A23E1" w:rsidP="00C22471">
      <w:pPr>
        <w:tabs>
          <w:tab w:val="num" w:pos="-2160"/>
        </w:tabs>
        <w:spacing w:before="120" w:after="0" w:line="288" w:lineRule="auto"/>
        <w:rPr>
          <w:rFonts w:ascii="Arial" w:hAnsi="Arial" w:cs="Arial"/>
          <w:color w:val="000000" w:themeColor="text1"/>
          <w:sz w:val="24"/>
          <w:szCs w:val="24"/>
        </w:rPr>
      </w:pPr>
      <w:r w:rsidRPr="002A5E3B">
        <w:rPr>
          <w:rFonts w:ascii="Arial" w:hAnsi="Arial" w:cs="Arial"/>
          <w:b/>
          <w:color w:val="000000" w:themeColor="text1"/>
          <w:sz w:val="24"/>
          <w:szCs w:val="24"/>
        </w:rPr>
        <w:tab/>
      </w:r>
      <w:r w:rsidR="00807C74" w:rsidRPr="002A5E3B">
        <w:rPr>
          <w:rFonts w:ascii="Arial" w:hAnsi="Arial" w:cs="Arial"/>
          <w:b/>
          <w:color w:val="000000" w:themeColor="text1"/>
          <w:sz w:val="24"/>
          <w:szCs w:val="24"/>
        </w:rPr>
        <w:t xml:space="preserve"> </w:t>
      </w:r>
      <w:r w:rsidRPr="002A5E3B">
        <w:rPr>
          <w:rFonts w:ascii="Arial" w:hAnsi="Arial" w:cs="Arial"/>
          <w:bCs/>
          <w:iCs/>
          <w:color w:val="000000" w:themeColor="text1"/>
          <w:sz w:val="24"/>
          <w:szCs w:val="24"/>
        </w:rPr>
        <w:t xml:space="preserve">Instytucja </w:t>
      </w:r>
      <w:r w:rsidR="000D5D39">
        <w:rPr>
          <w:rFonts w:ascii="Arial" w:hAnsi="Arial" w:cs="Arial"/>
          <w:bCs/>
          <w:iCs/>
          <w:color w:val="000000" w:themeColor="text1"/>
          <w:sz w:val="24"/>
          <w:szCs w:val="24"/>
        </w:rPr>
        <w:t xml:space="preserve">Zarządzająca </w:t>
      </w:r>
      <w:bookmarkStart w:id="5" w:name="_GoBack"/>
      <w:bookmarkEnd w:id="5"/>
      <w:r w:rsidR="00807C74" w:rsidRPr="002A5E3B">
        <w:rPr>
          <w:rFonts w:ascii="Arial" w:hAnsi="Arial" w:cs="Arial"/>
          <w:bCs/>
          <w:iCs/>
          <w:color w:val="000000" w:themeColor="text1"/>
          <w:sz w:val="24"/>
          <w:szCs w:val="24"/>
        </w:rPr>
        <w:t xml:space="preserve"> </w:t>
      </w:r>
      <w:r w:rsidRPr="002A5E3B">
        <w:rPr>
          <w:rFonts w:ascii="Arial" w:hAnsi="Arial" w:cs="Arial"/>
          <w:bCs/>
          <w:iCs/>
          <w:color w:val="000000" w:themeColor="text1"/>
          <w:sz w:val="24"/>
          <w:szCs w:val="24"/>
        </w:rPr>
        <w:t xml:space="preserve"> </w:t>
      </w:r>
      <w:r w:rsidRPr="002A5E3B">
        <w:rPr>
          <w:rFonts w:ascii="Arial" w:hAnsi="Arial" w:cs="Arial"/>
          <w:bCs/>
          <w:iCs/>
          <w:color w:val="000000" w:themeColor="text1"/>
          <w:sz w:val="24"/>
          <w:szCs w:val="24"/>
        </w:rPr>
        <w:tab/>
      </w:r>
      <w:r w:rsidRPr="002A5E3B">
        <w:rPr>
          <w:rFonts w:ascii="Arial" w:hAnsi="Arial" w:cs="Arial"/>
          <w:bCs/>
          <w:iCs/>
          <w:color w:val="000000" w:themeColor="text1"/>
          <w:sz w:val="24"/>
          <w:szCs w:val="24"/>
        </w:rPr>
        <w:tab/>
      </w:r>
      <w:r w:rsidRPr="002A5E3B">
        <w:rPr>
          <w:rFonts w:ascii="Arial" w:hAnsi="Arial" w:cs="Arial"/>
          <w:bCs/>
          <w:iCs/>
          <w:color w:val="000000" w:themeColor="text1"/>
          <w:sz w:val="24"/>
          <w:szCs w:val="24"/>
        </w:rPr>
        <w:tab/>
      </w:r>
      <w:r w:rsidR="007C7A78" w:rsidRPr="002A5E3B">
        <w:rPr>
          <w:rFonts w:ascii="Arial" w:hAnsi="Arial" w:cs="Arial"/>
          <w:bCs/>
          <w:iCs/>
          <w:color w:val="000000" w:themeColor="text1"/>
          <w:sz w:val="24"/>
          <w:szCs w:val="24"/>
        </w:rPr>
        <w:tab/>
      </w:r>
      <w:r w:rsidRPr="002A5E3B">
        <w:rPr>
          <w:rFonts w:ascii="Arial" w:hAnsi="Arial" w:cs="Arial"/>
          <w:bCs/>
          <w:iCs/>
          <w:color w:val="000000" w:themeColor="text1"/>
          <w:sz w:val="24"/>
          <w:szCs w:val="24"/>
        </w:rPr>
        <w:t>Beneficjent</w:t>
      </w:r>
      <w:r w:rsidRPr="00240295">
        <w:rPr>
          <w:rFonts w:ascii="Arial" w:hAnsi="Arial" w:cs="Arial"/>
          <w:bCs/>
          <w:iCs/>
          <w:color w:val="000000" w:themeColor="text1"/>
          <w:sz w:val="24"/>
          <w:szCs w:val="24"/>
        </w:rPr>
        <w:t xml:space="preserve"> </w:t>
      </w:r>
    </w:p>
    <w:sectPr w:rsidR="005A5E33" w:rsidRPr="00240295" w:rsidSect="00435135">
      <w:footerReference w:type="default" r:id="rId22"/>
      <w:headerReference w:type="first" r:id="rId23"/>
      <w:footerReference w:type="first" r:id="rId24"/>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8A071" w14:textId="77777777" w:rsidR="003D0FC8" w:rsidRDefault="003D0FC8" w:rsidP="004A23E1">
      <w:pPr>
        <w:spacing w:after="0" w:line="240" w:lineRule="auto"/>
      </w:pPr>
      <w:r>
        <w:separator/>
      </w:r>
    </w:p>
    <w:p w14:paraId="6E2FD9E7" w14:textId="77777777" w:rsidR="003D0FC8" w:rsidRDefault="003D0FC8"/>
  </w:endnote>
  <w:endnote w:type="continuationSeparator" w:id="0">
    <w:p w14:paraId="477C01E8" w14:textId="77777777" w:rsidR="003D0FC8" w:rsidRDefault="003D0FC8" w:rsidP="004A23E1">
      <w:pPr>
        <w:spacing w:after="0" w:line="240" w:lineRule="auto"/>
      </w:pPr>
      <w:r>
        <w:continuationSeparator/>
      </w:r>
    </w:p>
    <w:p w14:paraId="7B61FF3D" w14:textId="77777777" w:rsidR="003D0FC8" w:rsidRDefault="003D0FC8"/>
  </w:endnote>
  <w:endnote w:type="continuationNotice" w:id="1">
    <w:p w14:paraId="346A5B47" w14:textId="77777777" w:rsidR="003D0FC8" w:rsidRDefault="003D0FC8">
      <w:pPr>
        <w:spacing w:after="0" w:line="240" w:lineRule="auto"/>
      </w:pPr>
    </w:p>
    <w:p w14:paraId="6F3C764D" w14:textId="77777777" w:rsidR="003D0FC8" w:rsidRDefault="003D0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259622"/>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270394741"/>
          <w:docPartObj>
            <w:docPartGallery w:val="Page Numbers (Top of Page)"/>
            <w:docPartUnique/>
          </w:docPartObj>
        </w:sdtPr>
        <w:sdtEndPr/>
        <w:sdtContent>
          <w:p w14:paraId="48C7C36F" w14:textId="46DF24DF" w:rsidR="00763256" w:rsidRPr="00435135" w:rsidRDefault="00763256">
            <w:pPr>
              <w:pStyle w:val="Stopka"/>
              <w:jc w:val="right"/>
              <w:rPr>
                <w:rFonts w:ascii="Arial" w:hAnsi="Arial" w:cs="Arial"/>
                <w:sz w:val="20"/>
                <w:szCs w:val="20"/>
              </w:rPr>
            </w:pPr>
            <w:r w:rsidRPr="00435135">
              <w:rPr>
                <w:rFonts w:ascii="Arial" w:hAnsi="Arial" w:cs="Arial"/>
                <w:sz w:val="20"/>
                <w:szCs w:val="20"/>
                <w:lang w:val="pl-PL"/>
              </w:rPr>
              <w:t xml:space="preserve">Strona </w:t>
            </w:r>
            <w:r w:rsidRPr="00435135">
              <w:rPr>
                <w:rFonts w:ascii="Arial" w:hAnsi="Arial" w:cs="Arial"/>
                <w:bCs/>
                <w:color w:val="2B579A"/>
                <w:sz w:val="20"/>
                <w:szCs w:val="20"/>
                <w:shd w:val="clear" w:color="auto" w:fill="E6E6E6"/>
              </w:rPr>
              <w:fldChar w:fldCharType="begin"/>
            </w:r>
            <w:r w:rsidRPr="00435135">
              <w:rPr>
                <w:rFonts w:ascii="Arial" w:hAnsi="Arial" w:cs="Arial"/>
                <w:bCs/>
                <w:sz w:val="20"/>
                <w:szCs w:val="20"/>
              </w:rPr>
              <w:instrText>PAGE</w:instrText>
            </w:r>
            <w:r w:rsidRPr="00435135">
              <w:rPr>
                <w:rFonts w:ascii="Arial" w:hAnsi="Arial" w:cs="Arial"/>
                <w:bCs/>
                <w:color w:val="2B579A"/>
                <w:sz w:val="20"/>
                <w:szCs w:val="20"/>
                <w:shd w:val="clear" w:color="auto" w:fill="E6E6E6"/>
              </w:rPr>
              <w:fldChar w:fldCharType="separate"/>
            </w:r>
            <w:r w:rsidR="000D5D39">
              <w:rPr>
                <w:rFonts w:ascii="Arial" w:hAnsi="Arial" w:cs="Arial"/>
                <w:bCs/>
                <w:noProof/>
                <w:sz w:val="20"/>
                <w:szCs w:val="20"/>
              </w:rPr>
              <w:t>53</w:t>
            </w:r>
            <w:r w:rsidRPr="00435135">
              <w:rPr>
                <w:rFonts w:ascii="Arial" w:hAnsi="Arial" w:cs="Arial"/>
                <w:bCs/>
                <w:color w:val="2B579A"/>
                <w:sz w:val="20"/>
                <w:szCs w:val="20"/>
                <w:shd w:val="clear" w:color="auto" w:fill="E6E6E6"/>
              </w:rPr>
              <w:fldChar w:fldCharType="end"/>
            </w:r>
            <w:r w:rsidRPr="00435135">
              <w:rPr>
                <w:rFonts w:ascii="Arial" w:hAnsi="Arial" w:cs="Arial"/>
                <w:sz w:val="20"/>
                <w:szCs w:val="20"/>
                <w:lang w:val="pl-PL"/>
              </w:rPr>
              <w:t xml:space="preserve"> z </w:t>
            </w:r>
            <w:r w:rsidRPr="00435135">
              <w:rPr>
                <w:rFonts w:ascii="Arial" w:hAnsi="Arial" w:cs="Arial"/>
                <w:bCs/>
                <w:color w:val="2B579A"/>
                <w:sz w:val="20"/>
                <w:szCs w:val="20"/>
                <w:shd w:val="clear" w:color="auto" w:fill="E6E6E6"/>
              </w:rPr>
              <w:fldChar w:fldCharType="begin"/>
            </w:r>
            <w:r w:rsidRPr="00435135">
              <w:rPr>
                <w:rFonts w:ascii="Arial" w:hAnsi="Arial" w:cs="Arial"/>
                <w:bCs/>
                <w:sz w:val="20"/>
                <w:szCs w:val="20"/>
              </w:rPr>
              <w:instrText>NUMPAGES</w:instrText>
            </w:r>
            <w:r w:rsidRPr="00435135">
              <w:rPr>
                <w:rFonts w:ascii="Arial" w:hAnsi="Arial" w:cs="Arial"/>
                <w:bCs/>
                <w:color w:val="2B579A"/>
                <w:sz w:val="20"/>
                <w:szCs w:val="20"/>
                <w:shd w:val="clear" w:color="auto" w:fill="E6E6E6"/>
              </w:rPr>
              <w:fldChar w:fldCharType="separate"/>
            </w:r>
            <w:r w:rsidR="000D5D39">
              <w:rPr>
                <w:rFonts w:ascii="Arial" w:hAnsi="Arial" w:cs="Arial"/>
                <w:bCs/>
                <w:noProof/>
                <w:sz w:val="20"/>
                <w:szCs w:val="20"/>
              </w:rPr>
              <w:t>53</w:t>
            </w:r>
            <w:r w:rsidRPr="00435135">
              <w:rPr>
                <w:rFonts w:ascii="Arial" w:hAnsi="Arial" w:cs="Arial"/>
                <w:bCs/>
                <w:color w:val="2B579A"/>
                <w:sz w:val="20"/>
                <w:szCs w:val="20"/>
                <w:shd w:val="clear" w:color="auto" w:fill="E6E6E6"/>
              </w:rPr>
              <w:fldChar w:fldCharType="end"/>
            </w:r>
          </w:p>
        </w:sdtContent>
      </w:sdt>
    </w:sdtContent>
  </w:sdt>
  <w:p w14:paraId="562C2E1B" w14:textId="77777777" w:rsidR="00763256" w:rsidRDefault="0076325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689C3" w14:textId="78DD8D72" w:rsidR="00763256" w:rsidRDefault="00763256">
    <w:pPr>
      <w:pStyle w:val="Stopka"/>
      <w:jc w:val="right"/>
    </w:pPr>
    <w:r w:rsidRPr="00435135">
      <w:rPr>
        <w:rFonts w:ascii="Arial" w:hAnsi="Arial" w:cs="Arial"/>
        <w:sz w:val="20"/>
        <w:szCs w:val="20"/>
        <w:lang w:val="pl-PL"/>
      </w:rPr>
      <w:t xml:space="preserve">Strona </w:t>
    </w:r>
    <w:r w:rsidRPr="00435135">
      <w:rPr>
        <w:rFonts w:ascii="Arial" w:hAnsi="Arial" w:cs="Arial"/>
        <w:bCs/>
        <w:color w:val="2B579A"/>
        <w:sz w:val="20"/>
        <w:szCs w:val="20"/>
        <w:shd w:val="clear" w:color="auto" w:fill="E6E6E6"/>
      </w:rPr>
      <w:fldChar w:fldCharType="begin"/>
    </w:r>
    <w:r w:rsidRPr="00435135">
      <w:rPr>
        <w:rFonts w:ascii="Arial" w:hAnsi="Arial" w:cs="Arial"/>
        <w:bCs/>
        <w:sz w:val="20"/>
        <w:szCs w:val="20"/>
      </w:rPr>
      <w:instrText>PAGE</w:instrText>
    </w:r>
    <w:r w:rsidRPr="00435135">
      <w:rPr>
        <w:rFonts w:ascii="Arial" w:hAnsi="Arial" w:cs="Arial"/>
        <w:bCs/>
        <w:color w:val="2B579A"/>
        <w:sz w:val="20"/>
        <w:szCs w:val="20"/>
        <w:shd w:val="clear" w:color="auto" w:fill="E6E6E6"/>
      </w:rPr>
      <w:fldChar w:fldCharType="separate"/>
    </w:r>
    <w:r w:rsidR="000D5D39">
      <w:rPr>
        <w:rFonts w:ascii="Arial" w:hAnsi="Arial" w:cs="Arial"/>
        <w:bCs/>
        <w:noProof/>
        <w:sz w:val="20"/>
        <w:szCs w:val="20"/>
      </w:rPr>
      <w:t>1</w:t>
    </w:r>
    <w:r w:rsidRPr="00435135">
      <w:rPr>
        <w:rFonts w:ascii="Arial" w:hAnsi="Arial" w:cs="Arial"/>
        <w:bCs/>
        <w:color w:val="2B579A"/>
        <w:sz w:val="20"/>
        <w:szCs w:val="20"/>
        <w:shd w:val="clear" w:color="auto" w:fill="E6E6E6"/>
      </w:rPr>
      <w:fldChar w:fldCharType="end"/>
    </w:r>
    <w:r w:rsidRPr="00435135">
      <w:rPr>
        <w:rFonts w:ascii="Arial" w:hAnsi="Arial" w:cs="Arial"/>
        <w:sz w:val="20"/>
        <w:szCs w:val="20"/>
        <w:lang w:val="pl-PL"/>
      </w:rPr>
      <w:t xml:space="preserve"> z </w:t>
    </w:r>
    <w:r w:rsidRPr="00435135">
      <w:rPr>
        <w:rFonts w:ascii="Arial" w:hAnsi="Arial" w:cs="Arial"/>
        <w:bCs/>
        <w:color w:val="2B579A"/>
        <w:sz w:val="20"/>
        <w:szCs w:val="20"/>
        <w:shd w:val="clear" w:color="auto" w:fill="E6E6E6"/>
      </w:rPr>
      <w:fldChar w:fldCharType="begin"/>
    </w:r>
    <w:r w:rsidRPr="00435135">
      <w:rPr>
        <w:rFonts w:ascii="Arial" w:hAnsi="Arial" w:cs="Arial"/>
        <w:bCs/>
        <w:sz w:val="20"/>
        <w:szCs w:val="20"/>
      </w:rPr>
      <w:instrText>NUMPAGES</w:instrText>
    </w:r>
    <w:r w:rsidRPr="00435135">
      <w:rPr>
        <w:rFonts w:ascii="Arial" w:hAnsi="Arial" w:cs="Arial"/>
        <w:bCs/>
        <w:color w:val="2B579A"/>
        <w:sz w:val="20"/>
        <w:szCs w:val="20"/>
        <w:shd w:val="clear" w:color="auto" w:fill="E6E6E6"/>
      </w:rPr>
      <w:fldChar w:fldCharType="separate"/>
    </w:r>
    <w:r w:rsidR="000D5D39">
      <w:rPr>
        <w:rFonts w:ascii="Arial" w:hAnsi="Arial" w:cs="Arial"/>
        <w:bCs/>
        <w:noProof/>
        <w:sz w:val="20"/>
        <w:szCs w:val="20"/>
      </w:rPr>
      <w:t>53</w:t>
    </w:r>
    <w:r w:rsidRPr="00435135">
      <w:rPr>
        <w:rFonts w:ascii="Arial" w:hAnsi="Arial" w:cs="Arial"/>
        <w:bCs/>
        <w:color w:val="2B579A"/>
        <w:sz w:val="20"/>
        <w:szCs w:val="20"/>
        <w:shd w:val="clear" w:color="auto" w:fill="E6E6E6"/>
      </w:rPr>
      <w:fldChar w:fldCharType="end"/>
    </w:r>
  </w:p>
  <w:p w14:paraId="4D071B4A" w14:textId="4ED8CCA1" w:rsidR="00763256" w:rsidRDefault="00763256" w:rsidP="00400CEF">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90577" w14:textId="77777777" w:rsidR="003D0FC8" w:rsidRDefault="003D0FC8" w:rsidP="004A23E1">
      <w:pPr>
        <w:spacing w:after="0" w:line="240" w:lineRule="auto"/>
      </w:pPr>
      <w:r>
        <w:separator/>
      </w:r>
    </w:p>
  </w:footnote>
  <w:footnote w:type="continuationSeparator" w:id="0">
    <w:p w14:paraId="27220F89" w14:textId="77777777" w:rsidR="003D0FC8" w:rsidRDefault="003D0FC8" w:rsidP="004A23E1">
      <w:pPr>
        <w:spacing w:after="0" w:line="240" w:lineRule="auto"/>
      </w:pPr>
      <w:r>
        <w:continuationSeparator/>
      </w:r>
    </w:p>
    <w:p w14:paraId="60BAD3B5" w14:textId="77777777" w:rsidR="003D0FC8" w:rsidRDefault="003D0FC8"/>
  </w:footnote>
  <w:footnote w:type="continuationNotice" w:id="1">
    <w:p w14:paraId="3893B0AC" w14:textId="77777777" w:rsidR="003D0FC8" w:rsidRDefault="003D0FC8">
      <w:pPr>
        <w:spacing w:after="0" w:line="240" w:lineRule="auto"/>
      </w:pPr>
    </w:p>
    <w:p w14:paraId="14ED804B" w14:textId="77777777" w:rsidR="003D0FC8" w:rsidRDefault="003D0FC8"/>
  </w:footnote>
  <w:footnote w:id="2">
    <w:p w14:paraId="076B2D03" w14:textId="77777777" w:rsidR="00763256" w:rsidRPr="009E6956" w:rsidRDefault="00763256" w:rsidP="00413FA5">
      <w:pPr>
        <w:pStyle w:val="Tekstprzypisudolnego"/>
        <w:rPr>
          <w:rFonts w:ascii="Arial" w:hAnsi="Arial" w:cs="Arial"/>
          <w:lang w:val="pl-PL"/>
        </w:rPr>
      </w:pPr>
      <w:r w:rsidRPr="00DD4EB6">
        <w:rPr>
          <w:rStyle w:val="Odwoanieprzypisudolnego"/>
          <w:rFonts w:ascii="Arial" w:hAnsi="Arial" w:cs="Arial"/>
          <w:sz w:val="22"/>
        </w:rPr>
        <w:footnoteRef/>
      </w:r>
      <w:r w:rsidRPr="00DD4EB6">
        <w:rPr>
          <w:rFonts w:ascii="Arial" w:hAnsi="Arial" w:cs="Arial"/>
          <w:sz w:val="22"/>
        </w:rPr>
        <w:t xml:space="preserve"> </w:t>
      </w:r>
      <w:r w:rsidRPr="00DD4EB6">
        <w:rPr>
          <w:rFonts w:ascii="Arial" w:hAnsi="Arial" w:cs="Arial"/>
          <w:sz w:val="22"/>
          <w:lang w:val="pl-PL"/>
        </w:rPr>
        <w:t>Jeśli dotyczy.</w:t>
      </w:r>
    </w:p>
  </w:footnote>
  <w:footnote w:id="3">
    <w:p w14:paraId="526D58BE" w14:textId="77777777" w:rsidR="00763256" w:rsidRPr="009E6956" w:rsidRDefault="00763256" w:rsidP="000A7576">
      <w:pPr>
        <w:spacing w:after="0"/>
        <w:rPr>
          <w:rFonts w:ascii="Arial" w:eastAsia="Arial" w:hAnsi="Arial" w:cs="Arial"/>
          <w:sz w:val="20"/>
          <w:szCs w:val="20"/>
        </w:rPr>
      </w:pPr>
      <w:r w:rsidRPr="00DD4EB6">
        <w:rPr>
          <w:rFonts w:ascii="Arial" w:eastAsia="Arial" w:hAnsi="Arial" w:cs="Arial"/>
          <w:szCs w:val="20"/>
          <w:vertAlign w:val="superscript"/>
        </w:rPr>
        <w:footnoteRef/>
      </w:r>
      <w:r w:rsidRPr="00DD4EB6">
        <w:rPr>
          <w:rFonts w:ascii="Arial" w:eastAsia="Arial" w:hAnsi="Arial" w:cs="Arial"/>
          <w:szCs w:val="20"/>
        </w:rPr>
        <w:t xml:space="preserve"> Podmiotem realizującym projekt nie może być jednostka posiadająca osobowość prawną. Podmiot realizujący projekt nie jest stroną umowy o dofinansowanie projektu. Należy wykreślić, jeśli w projekcie nie występuje podmiot realizujący projekt.</w:t>
      </w:r>
    </w:p>
  </w:footnote>
  <w:footnote w:id="4">
    <w:p w14:paraId="4C2D8464" w14:textId="77777777" w:rsidR="00763256" w:rsidRPr="00092294" w:rsidRDefault="00763256" w:rsidP="002C4FB7">
      <w:pPr>
        <w:pStyle w:val="Tekstprzypisudolnego"/>
        <w:rPr>
          <w:rFonts w:ascii="Arial" w:hAnsi="Arial" w:cs="Arial"/>
          <w:sz w:val="22"/>
          <w:szCs w:val="22"/>
          <w:lang w:val="pl-PL"/>
        </w:rPr>
      </w:pPr>
      <w:r w:rsidRPr="00092294">
        <w:rPr>
          <w:rStyle w:val="Odwoanieprzypisudolnego"/>
          <w:rFonts w:ascii="Arial" w:hAnsi="Arial" w:cs="Arial"/>
          <w:sz w:val="22"/>
          <w:szCs w:val="22"/>
        </w:rPr>
        <w:footnoteRef/>
      </w:r>
      <w:r w:rsidRPr="00092294">
        <w:rPr>
          <w:rFonts w:ascii="Arial" w:hAnsi="Arial" w:cs="Arial"/>
          <w:sz w:val="22"/>
          <w:szCs w:val="22"/>
        </w:rPr>
        <w:t xml:space="preserve"> Należy wykreślić, jeśli nie dotyczy.</w:t>
      </w:r>
    </w:p>
  </w:footnote>
  <w:footnote w:id="5">
    <w:p w14:paraId="4810079A" w14:textId="77777777" w:rsidR="00763256" w:rsidRPr="00DD4EB6" w:rsidRDefault="00763256" w:rsidP="00182C09">
      <w:pPr>
        <w:spacing w:after="0"/>
        <w:rPr>
          <w:rFonts w:ascii="Arial" w:hAnsi="Arial" w:cs="Arial"/>
        </w:rPr>
      </w:pPr>
      <w:r w:rsidRPr="009A35E0">
        <w:rPr>
          <w:rFonts w:ascii="Arial" w:hAnsi="Arial" w:cs="Arial"/>
          <w:vertAlign w:val="superscript"/>
        </w:rPr>
        <w:footnoteRef/>
      </w:r>
      <w:r w:rsidRPr="009A35E0">
        <w:rPr>
          <w:rFonts w:ascii="Arial" w:hAnsi="Arial" w:cs="Arial"/>
        </w:rPr>
        <w:t xml:space="preserve">  https://fundusze.malopolska.pl</w:t>
      </w:r>
      <w:r>
        <w:rPr>
          <w:rFonts w:ascii="Arial" w:hAnsi="Arial" w:cs="Arial"/>
        </w:rPr>
        <w:t xml:space="preserve"> </w:t>
      </w:r>
    </w:p>
  </w:footnote>
  <w:footnote w:id="6">
    <w:p w14:paraId="191A0381" w14:textId="77777777" w:rsidR="00763256" w:rsidRPr="00E62D41" w:rsidRDefault="00763256" w:rsidP="002F0332">
      <w:pPr>
        <w:pStyle w:val="Tekstprzypisudolnego"/>
        <w:rPr>
          <w:rFonts w:ascii="Arial" w:hAnsi="Arial" w:cs="Arial"/>
        </w:rPr>
      </w:pPr>
      <w:r w:rsidRPr="00E62D41">
        <w:rPr>
          <w:rStyle w:val="Odwoanieprzypisudolnego"/>
          <w:rFonts w:ascii="Arial" w:hAnsi="Arial" w:cs="Arial"/>
        </w:rPr>
        <w:footnoteRef/>
      </w:r>
      <w:r w:rsidRPr="00E62D41">
        <w:rPr>
          <w:rFonts w:ascii="Arial" w:hAnsi="Arial" w:cs="Arial"/>
        </w:rPr>
        <w:t xml:space="preserve"> https://sm.efs.gov.pl/</w:t>
      </w:r>
    </w:p>
  </w:footnote>
  <w:footnote w:id="7">
    <w:p w14:paraId="79F6330A" w14:textId="4E5446D4" w:rsidR="00763256" w:rsidRPr="00A04A37" w:rsidRDefault="00763256">
      <w:pPr>
        <w:pStyle w:val="Tekstprzypisudolnego"/>
        <w:rPr>
          <w:rFonts w:ascii="Arial" w:hAnsi="Arial" w:cs="Arial"/>
          <w:sz w:val="22"/>
          <w:szCs w:val="22"/>
          <w:lang w:val="pl-PL"/>
        </w:rPr>
      </w:pPr>
      <w:r w:rsidRPr="00A04A37">
        <w:rPr>
          <w:rStyle w:val="Odwoanieprzypisudolnego"/>
          <w:rFonts w:ascii="Arial" w:hAnsi="Arial" w:cs="Arial"/>
          <w:sz w:val="22"/>
          <w:szCs w:val="22"/>
        </w:rPr>
        <w:footnoteRef/>
      </w:r>
      <w:r w:rsidRPr="00A04A37">
        <w:rPr>
          <w:rFonts w:ascii="Arial" w:hAnsi="Arial" w:cs="Arial"/>
          <w:sz w:val="22"/>
          <w:szCs w:val="22"/>
        </w:rPr>
        <w:t xml:space="preserve"> </w:t>
      </w:r>
      <w:hyperlink r:id="rId1" w:history="1">
        <w:r w:rsidRPr="00A04A37">
          <w:rPr>
            <w:rStyle w:val="Hipercze"/>
            <w:rFonts w:ascii="Arial" w:hAnsi="Arial" w:cs="Arial"/>
            <w:sz w:val="22"/>
            <w:szCs w:val="22"/>
          </w:rPr>
          <w:t>https://fundusze.malopolska.pl</w:t>
        </w:r>
      </w:hyperlink>
    </w:p>
  </w:footnote>
  <w:footnote w:id="8">
    <w:p w14:paraId="67012D94" w14:textId="24CB1356" w:rsidR="00763256" w:rsidRPr="00A24966" w:rsidRDefault="00763256">
      <w:pPr>
        <w:pStyle w:val="Tekstprzypisudolnego"/>
        <w:rPr>
          <w:rFonts w:ascii="Arial" w:hAnsi="Arial" w:cs="Arial"/>
          <w:sz w:val="22"/>
          <w:szCs w:val="22"/>
          <w:lang w:val="pl-PL"/>
        </w:rPr>
      </w:pPr>
      <w:r w:rsidRPr="00092294">
        <w:rPr>
          <w:rStyle w:val="Odwoanieprzypisudolnego"/>
          <w:rFonts w:ascii="Arial" w:hAnsi="Arial" w:cs="Arial"/>
          <w:sz w:val="22"/>
          <w:szCs w:val="22"/>
        </w:rPr>
        <w:footnoteRef/>
      </w:r>
      <w:r>
        <w:rPr>
          <w:rFonts w:ascii="Arial" w:hAnsi="Arial" w:cs="Arial"/>
          <w:lang w:val="pl-PL"/>
        </w:rPr>
        <w:t xml:space="preserve"> </w:t>
      </w:r>
      <w:hyperlink r:id="rId2" w:history="1">
        <w:r>
          <w:rPr>
            <w:rStyle w:val="Hipercze"/>
            <w:rFonts w:ascii="Arial" w:hAnsi="Arial" w:cs="Arial"/>
            <w:sz w:val="22"/>
            <w:szCs w:val="22"/>
          </w:rPr>
          <w:t>www.funduszeeuropejskie.gov.pl</w:t>
        </w:r>
      </w:hyperlink>
    </w:p>
  </w:footnote>
  <w:footnote w:id="9">
    <w:p w14:paraId="50B38371" w14:textId="67EBC5AF" w:rsidR="00763256" w:rsidRPr="00A04A37" w:rsidRDefault="00763256">
      <w:pPr>
        <w:pStyle w:val="Tekstprzypisudolnego"/>
        <w:rPr>
          <w:rFonts w:ascii="Arial" w:hAnsi="Arial" w:cs="Arial"/>
          <w:sz w:val="22"/>
          <w:szCs w:val="22"/>
          <w:lang w:val="pl-PL"/>
        </w:rPr>
      </w:pPr>
      <w:r w:rsidRPr="00092294">
        <w:rPr>
          <w:rStyle w:val="Odwoanieprzypisudolnego"/>
          <w:rFonts w:ascii="Arial" w:hAnsi="Arial" w:cs="Arial"/>
          <w:sz w:val="22"/>
          <w:szCs w:val="22"/>
        </w:rPr>
        <w:footnoteRef/>
      </w:r>
      <w:r>
        <w:rPr>
          <w:lang w:val="pl-PL"/>
        </w:rPr>
        <w:t xml:space="preserve"> </w:t>
      </w:r>
      <w:hyperlink r:id="rId3" w:history="1">
        <w:r>
          <w:rPr>
            <w:rStyle w:val="Hipercze"/>
            <w:rFonts w:ascii="Arial" w:hAnsi="Arial" w:cs="Arial"/>
            <w:sz w:val="22"/>
            <w:szCs w:val="22"/>
          </w:rPr>
          <w:t>https://iga.malopolska.pl</w:t>
        </w:r>
      </w:hyperlink>
    </w:p>
  </w:footnote>
  <w:footnote w:id="10">
    <w:p w14:paraId="142255AD" w14:textId="05A6DF9B" w:rsidR="00763256" w:rsidRPr="0051320F" w:rsidRDefault="00763256" w:rsidP="00A04A37">
      <w:pPr>
        <w:spacing w:after="0"/>
        <w:rPr>
          <w:rFonts w:ascii="Arial" w:hAnsi="Arial" w:cs="Arial"/>
        </w:rPr>
      </w:pPr>
      <w:r w:rsidRPr="00092294">
        <w:rPr>
          <w:rStyle w:val="Odwoanieprzypisudolnego"/>
          <w:rFonts w:ascii="Arial" w:hAnsi="Arial" w:cs="Arial"/>
        </w:rPr>
        <w:footnoteRef/>
      </w:r>
      <w:r w:rsidRPr="00092294">
        <w:rPr>
          <w:rFonts w:ascii="Arial" w:hAnsi="Arial" w:cs="Arial"/>
        </w:rPr>
        <w:t xml:space="preserve"> </w:t>
      </w:r>
      <w:r w:rsidRPr="0051320F">
        <w:rPr>
          <w:rFonts w:ascii="Arial" w:hAnsi="Arial" w:cs="Arial"/>
        </w:rPr>
        <w:t>Należy wykreślić, jeśli nie dotyczy.</w:t>
      </w:r>
    </w:p>
  </w:footnote>
  <w:footnote w:id="11">
    <w:p w14:paraId="7BCC673F" w14:textId="684594DA" w:rsidR="00763256" w:rsidRPr="00092294" w:rsidRDefault="00763256">
      <w:pPr>
        <w:pStyle w:val="Tekstprzypisudolnego"/>
        <w:rPr>
          <w:rFonts w:ascii="Arial" w:hAnsi="Arial" w:cs="Arial"/>
          <w:sz w:val="22"/>
          <w:szCs w:val="22"/>
          <w:lang w:val="pl-PL"/>
        </w:rPr>
      </w:pPr>
      <w:r w:rsidRPr="00092294">
        <w:rPr>
          <w:rStyle w:val="Odwoanieprzypisudolnego"/>
          <w:rFonts w:ascii="Arial" w:hAnsi="Arial" w:cs="Arial"/>
          <w:sz w:val="22"/>
          <w:szCs w:val="22"/>
        </w:rPr>
        <w:footnoteRef/>
      </w:r>
      <w:r w:rsidRPr="00092294">
        <w:rPr>
          <w:rFonts w:ascii="Arial" w:hAnsi="Arial" w:cs="Arial"/>
          <w:sz w:val="22"/>
          <w:szCs w:val="22"/>
        </w:rPr>
        <w:t xml:space="preserve"> </w:t>
      </w:r>
      <w:r w:rsidRPr="0051320F">
        <w:rPr>
          <w:rFonts w:ascii="Arial" w:hAnsi="Arial" w:cs="Arial"/>
          <w:sz w:val="22"/>
          <w:szCs w:val="22"/>
          <w:lang w:val="pl-PL"/>
        </w:rPr>
        <w:t>Jeśli dotyczy.</w:t>
      </w:r>
    </w:p>
  </w:footnote>
  <w:footnote w:id="12">
    <w:p w14:paraId="35BC77F9" w14:textId="77777777" w:rsidR="00763256" w:rsidRPr="0051320F" w:rsidRDefault="00763256" w:rsidP="002C4FB7">
      <w:pPr>
        <w:pStyle w:val="Tekstprzypisudolnego"/>
        <w:rPr>
          <w:rFonts w:ascii="Arial" w:hAnsi="Arial" w:cs="Arial"/>
          <w:sz w:val="22"/>
          <w:szCs w:val="22"/>
        </w:rPr>
      </w:pPr>
      <w:r w:rsidRPr="0051320F">
        <w:rPr>
          <w:rStyle w:val="Odwoanieprzypisudolnego"/>
          <w:rFonts w:ascii="Arial" w:hAnsi="Arial" w:cs="Arial"/>
          <w:sz w:val="22"/>
          <w:szCs w:val="22"/>
        </w:rPr>
        <w:footnoteRef/>
      </w:r>
      <w:r w:rsidRPr="0051320F">
        <w:rPr>
          <w:rFonts w:ascii="Arial" w:hAnsi="Arial" w:cs="Arial"/>
          <w:sz w:val="22"/>
          <w:szCs w:val="22"/>
        </w:rPr>
        <w:t xml:space="preserve"> </w:t>
      </w:r>
      <w:r w:rsidRPr="0051320F">
        <w:rPr>
          <w:rFonts w:ascii="Arial" w:hAnsi="Arial" w:cs="Arial"/>
          <w:sz w:val="22"/>
          <w:szCs w:val="22"/>
          <w:lang w:val="pl-PL"/>
        </w:rPr>
        <w:t>Należy wykreślić, jeśli nie dotyczy</w:t>
      </w:r>
      <w:r w:rsidRPr="0051320F">
        <w:rPr>
          <w:rFonts w:ascii="Arial" w:hAnsi="Arial" w:cs="Arial"/>
          <w:sz w:val="22"/>
          <w:szCs w:val="22"/>
        </w:rPr>
        <w:t>.</w:t>
      </w:r>
    </w:p>
  </w:footnote>
  <w:footnote w:id="13">
    <w:p w14:paraId="1A535FD4" w14:textId="04EC8AC0" w:rsidR="00763256" w:rsidRPr="00A04A37" w:rsidRDefault="00763256" w:rsidP="002C4FB7">
      <w:pPr>
        <w:pStyle w:val="Tekstprzypisudolnego"/>
        <w:rPr>
          <w:rFonts w:ascii="Arial" w:hAnsi="Arial" w:cs="Arial"/>
          <w:sz w:val="22"/>
          <w:szCs w:val="22"/>
          <w:lang w:val="pl-PL"/>
        </w:rPr>
      </w:pPr>
      <w:r w:rsidRPr="0051320F">
        <w:rPr>
          <w:rStyle w:val="Odwoanieprzypisudolnego"/>
          <w:rFonts w:ascii="Arial" w:hAnsi="Arial" w:cs="Arial"/>
          <w:sz w:val="22"/>
          <w:szCs w:val="22"/>
        </w:rPr>
        <w:footnoteRef/>
      </w:r>
      <w:r w:rsidRPr="0051320F">
        <w:rPr>
          <w:rFonts w:ascii="Arial" w:hAnsi="Arial" w:cs="Arial"/>
          <w:sz w:val="22"/>
          <w:szCs w:val="22"/>
        </w:rPr>
        <w:t xml:space="preserve"> Dotyczy pomocy publicznej/pomocy de minimis występującej w Projekcie na I poziomie</w:t>
      </w:r>
      <w:r w:rsidRPr="00A04A37">
        <w:rPr>
          <w:rFonts w:ascii="Arial" w:hAnsi="Arial" w:cs="Arial"/>
          <w:sz w:val="22"/>
          <w:szCs w:val="22"/>
        </w:rPr>
        <w:t>.</w:t>
      </w:r>
    </w:p>
  </w:footnote>
  <w:footnote w:id="14">
    <w:p w14:paraId="0B900FBA" w14:textId="5E682847" w:rsidR="00763256" w:rsidRPr="00844DFC" w:rsidRDefault="00763256" w:rsidP="002C4FB7">
      <w:pPr>
        <w:pStyle w:val="Tekstprzypisudolnego"/>
        <w:rPr>
          <w:rFonts w:ascii="Arial" w:hAnsi="Arial" w:cs="Arial"/>
          <w:sz w:val="22"/>
          <w:szCs w:val="22"/>
          <w:lang w:val="pl-PL"/>
        </w:rPr>
      </w:pPr>
      <w:r w:rsidRPr="00844DFC">
        <w:rPr>
          <w:rStyle w:val="Odwoanieprzypisudolnego"/>
          <w:rFonts w:ascii="Arial" w:hAnsi="Arial" w:cs="Arial"/>
          <w:sz w:val="22"/>
          <w:szCs w:val="22"/>
        </w:rPr>
        <w:footnoteRef/>
      </w:r>
      <w:r w:rsidRPr="00844DFC">
        <w:rPr>
          <w:rFonts w:ascii="Arial" w:hAnsi="Arial" w:cs="Arial"/>
          <w:sz w:val="22"/>
          <w:szCs w:val="22"/>
        </w:rPr>
        <w:t xml:space="preserve"> Należy wykreślić, jeśli nie dotyczy</w:t>
      </w:r>
      <w:r w:rsidRPr="00844DFC">
        <w:rPr>
          <w:rFonts w:ascii="Arial" w:hAnsi="Arial" w:cs="Arial"/>
          <w:sz w:val="22"/>
          <w:szCs w:val="22"/>
          <w:lang w:val="pl-PL"/>
        </w:rPr>
        <w:t>.</w:t>
      </w:r>
    </w:p>
  </w:footnote>
  <w:footnote w:id="15">
    <w:p w14:paraId="30B7FF87" w14:textId="01939FE0" w:rsidR="00763256" w:rsidRPr="00844DFC" w:rsidRDefault="00763256" w:rsidP="002C4FB7">
      <w:pPr>
        <w:pStyle w:val="Tekstprzypisudolnego"/>
        <w:rPr>
          <w:rFonts w:ascii="Arial" w:hAnsi="Arial" w:cs="Arial"/>
          <w:sz w:val="22"/>
          <w:szCs w:val="22"/>
        </w:rPr>
      </w:pPr>
      <w:r w:rsidRPr="00844DFC">
        <w:rPr>
          <w:rStyle w:val="Odwoanieprzypisudolnego"/>
          <w:rFonts w:ascii="Arial" w:hAnsi="Arial" w:cs="Arial"/>
          <w:sz w:val="22"/>
          <w:szCs w:val="22"/>
        </w:rPr>
        <w:footnoteRef/>
      </w:r>
      <w:r w:rsidRPr="00844DFC">
        <w:rPr>
          <w:rStyle w:val="Odwoanieprzypisudolnego"/>
          <w:rFonts w:ascii="Arial" w:hAnsi="Arial" w:cs="Arial"/>
          <w:sz w:val="22"/>
          <w:szCs w:val="22"/>
        </w:rPr>
        <w:t xml:space="preserve"> </w:t>
      </w:r>
      <w:r w:rsidRPr="00844DFC">
        <w:rPr>
          <w:rFonts w:ascii="Arial" w:hAnsi="Arial" w:cs="Arial"/>
          <w:sz w:val="22"/>
          <w:szCs w:val="22"/>
        </w:rPr>
        <w:t>W przypadku, gdy w Projekcie nie jest przewidziane współfinansowanie krajowe z budżetu państwa, punkt należy wykreślić.</w:t>
      </w:r>
    </w:p>
  </w:footnote>
  <w:footnote w:id="16">
    <w:p w14:paraId="1DD2B749" w14:textId="77777777" w:rsidR="00763256" w:rsidRPr="00844DFC" w:rsidRDefault="00763256" w:rsidP="002C4FB7">
      <w:pPr>
        <w:pStyle w:val="Tekstprzypisudolnego"/>
        <w:rPr>
          <w:rFonts w:ascii="Arial" w:hAnsi="Arial" w:cs="Arial"/>
          <w:sz w:val="22"/>
          <w:szCs w:val="22"/>
          <w:lang w:val="pl-PL"/>
        </w:rPr>
      </w:pPr>
      <w:r w:rsidRPr="00844DFC">
        <w:rPr>
          <w:rStyle w:val="Odwoanieprzypisudolnego"/>
          <w:rFonts w:ascii="Arial" w:hAnsi="Arial" w:cs="Arial"/>
          <w:sz w:val="22"/>
          <w:szCs w:val="22"/>
        </w:rPr>
        <w:footnoteRef/>
      </w:r>
      <w:r w:rsidRPr="00844DFC">
        <w:rPr>
          <w:rFonts w:ascii="Arial" w:hAnsi="Arial" w:cs="Arial"/>
          <w:sz w:val="22"/>
          <w:szCs w:val="22"/>
        </w:rPr>
        <w:t xml:space="preserve"> </w:t>
      </w:r>
      <w:r w:rsidRPr="00844DFC">
        <w:rPr>
          <w:rFonts w:ascii="Arial" w:hAnsi="Arial" w:cs="Arial"/>
          <w:sz w:val="22"/>
          <w:szCs w:val="22"/>
          <w:lang w:val="pl-PL"/>
        </w:rPr>
        <w:t xml:space="preserve">W sytuacji, gdy w Projekcie występują wyłącznie wydatki objęte pomocą publiczną/pomocą de minimis, punkt należy wykreślić. </w:t>
      </w:r>
    </w:p>
  </w:footnote>
  <w:footnote w:id="17">
    <w:p w14:paraId="37CE2BCF" w14:textId="1C69F41E" w:rsidR="00763256" w:rsidRPr="005A5130" w:rsidRDefault="00763256" w:rsidP="002C4FB7">
      <w:pPr>
        <w:pStyle w:val="Tekstprzypisudolnego"/>
        <w:rPr>
          <w:rFonts w:ascii="Arial" w:hAnsi="Arial" w:cs="Arial"/>
          <w:sz w:val="22"/>
          <w:szCs w:val="22"/>
          <w:lang w:val="pl-PL"/>
        </w:rPr>
      </w:pPr>
      <w:r w:rsidRPr="00844DFC">
        <w:rPr>
          <w:rStyle w:val="Odwoanieprzypisudolnego"/>
          <w:rFonts w:ascii="Arial" w:hAnsi="Arial" w:cs="Arial"/>
          <w:sz w:val="22"/>
          <w:szCs w:val="22"/>
        </w:rPr>
        <w:footnoteRef/>
      </w:r>
      <w:r w:rsidRPr="00844DFC">
        <w:rPr>
          <w:rFonts w:ascii="Arial" w:hAnsi="Arial" w:cs="Arial"/>
          <w:sz w:val="22"/>
          <w:szCs w:val="22"/>
        </w:rPr>
        <w:t xml:space="preserve"> </w:t>
      </w:r>
      <w:r w:rsidRPr="00844DFC">
        <w:rPr>
          <w:rFonts w:ascii="Arial" w:hAnsi="Arial" w:cs="Arial"/>
          <w:sz w:val="22"/>
          <w:szCs w:val="22"/>
          <w:lang w:val="pl-PL"/>
        </w:rPr>
        <w:t>Należy wskazać wszystkie występujące w Projekcie rodzaje pomocy, dodając kolejne podpunkty. Punkt należy wykreślić, jeśli w Projekcie nie występu</w:t>
      </w:r>
      <w:r w:rsidRPr="005A5130">
        <w:rPr>
          <w:rFonts w:ascii="Arial" w:hAnsi="Arial" w:cs="Arial"/>
          <w:sz w:val="22"/>
          <w:szCs w:val="22"/>
          <w:lang w:val="pl-PL"/>
        </w:rPr>
        <w:t>je na I poziomie pomoc publiczna/pomoc de minimis.</w:t>
      </w:r>
    </w:p>
  </w:footnote>
  <w:footnote w:id="18">
    <w:p w14:paraId="7B737831" w14:textId="6F4B2405" w:rsidR="00763256" w:rsidRPr="005A5130" w:rsidRDefault="00763256" w:rsidP="002C4FB7">
      <w:pPr>
        <w:pStyle w:val="Tekstprzypisudolnego"/>
        <w:rPr>
          <w:rFonts w:ascii="Arial" w:hAnsi="Arial" w:cs="Arial"/>
          <w:sz w:val="22"/>
          <w:szCs w:val="22"/>
        </w:rPr>
      </w:pPr>
      <w:r w:rsidRPr="00844DFC">
        <w:rPr>
          <w:rStyle w:val="Odwoanieprzypisudolnego"/>
          <w:rFonts w:ascii="Arial" w:hAnsi="Arial" w:cs="Arial"/>
          <w:sz w:val="22"/>
          <w:szCs w:val="22"/>
        </w:rPr>
        <w:footnoteRef/>
      </w:r>
      <w:r w:rsidRPr="00844DFC">
        <w:rPr>
          <w:rFonts w:ascii="Arial" w:hAnsi="Arial" w:cs="Arial"/>
          <w:sz w:val="22"/>
          <w:szCs w:val="22"/>
        </w:rPr>
        <w:t xml:space="preserve"> </w:t>
      </w:r>
      <w:r w:rsidRPr="00844DFC">
        <w:rPr>
          <w:rFonts w:ascii="Arial" w:hAnsi="Arial" w:cs="Arial"/>
          <w:sz w:val="22"/>
          <w:szCs w:val="22"/>
          <w:lang w:val="pl-PL"/>
        </w:rPr>
        <w:t>Należy wskazać podmiot, któremu udzielana jest pomoc publiczna/pomoc de minimis (Beneficjent/Partner). W przypadku udzielania w ramach Projektu pomocy publicznej/pomocy de minimis kilku podmiotom, należy</w:t>
      </w:r>
      <w:r w:rsidRPr="005A5130">
        <w:rPr>
          <w:rFonts w:ascii="Arial" w:hAnsi="Arial" w:cs="Arial"/>
          <w:sz w:val="22"/>
          <w:szCs w:val="22"/>
          <w:lang w:val="pl-PL"/>
        </w:rPr>
        <w:t xml:space="preserve"> wymienić wszystkie podmioty ze wskazaniem kwot i rodzaju pomocy poprzez dodanie kolejnych podpunktów</w:t>
      </w:r>
      <w:r w:rsidRPr="005A5130">
        <w:rPr>
          <w:rFonts w:ascii="Arial" w:hAnsi="Arial" w:cs="Arial"/>
          <w:sz w:val="22"/>
          <w:szCs w:val="22"/>
        </w:rPr>
        <w:t xml:space="preserve">. </w:t>
      </w:r>
    </w:p>
  </w:footnote>
  <w:footnote w:id="19">
    <w:p w14:paraId="17D6E165" w14:textId="77777777" w:rsidR="00763256" w:rsidRPr="00844DFC" w:rsidRDefault="00763256" w:rsidP="002C4FB7">
      <w:pPr>
        <w:pStyle w:val="Tekstprzypisudolnego"/>
        <w:rPr>
          <w:rFonts w:ascii="Arial" w:hAnsi="Arial" w:cs="Arial"/>
          <w:sz w:val="22"/>
          <w:szCs w:val="22"/>
          <w:lang w:val="pl-PL"/>
        </w:rPr>
      </w:pPr>
      <w:r w:rsidRPr="00844DFC">
        <w:rPr>
          <w:rStyle w:val="Odwoanieprzypisudolnego"/>
          <w:rFonts w:ascii="Arial" w:hAnsi="Arial" w:cs="Arial"/>
          <w:sz w:val="22"/>
          <w:szCs w:val="22"/>
        </w:rPr>
        <w:footnoteRef/>
      </w:r>
      <w:r w:rsidRPr="00844DFC">
        <w:rPr>
          <w:rFonts w:ascii="Arial" w:hAnsi="Arial" w:cs="Arial"/>
          <w:sz w:val="22"/>
          <w:szCs w:val="22"/>
        </w:rPr>
        <w:t xml:space="preserve"> </w:t>
      </w:r>
      <w:r w:rsidRPr="00844DFC">
        <w:rPr>
          <w:rFonts w:ascii="Arial" w:hAnsi="Arial" w:cs="Arial"/>
          <w:bCs/>
          <w:iCs/>
          <w:sz w:val="22"/>
          <w:szCs w:val="22"/>
          <w:lang w:val="pl-PL"/>
        </w:rPr>
        <w:t>Należy uzupełnić właściwy rodzaj pomocy.</w:t>
      </w:r>
    </w:p>
  </w:footnote>
  <w:footnote w:id="20">
    <w:p w14:paraId="2991A141" w14:textId="77777777" w:rsidR="00763256" w:rsidRPr="00844DFC" w:rsidRDefault="00763256" w:rsidP="002C4FB7">
      <w:pPr>
        <w:pStyle w:val="Tekstprzypisudolnego"/>
        <w:rPr>
          <w:rFonts w:ascii="Arial" w:hAnsi="Arial" w:cs="Arial"/>
          <w:sz w:val="22"/>
          <w:szCs w:val="22"/>
          <w:lang w:val="pl-PL"/>
        </w:rPr>
      </w:pPr>
      <w:r w:rsidRPr="00844DFC">
        <w:rPr>
          <w:rStyle w:val="Odwoanieprzypisudolnego"/>
          <w:rFonts w:ascii="Arial" w:hAnsi="Arial" w:cs="Arial"/>
          <w:sz w:val="22"/>
          <w:szCs w:val="22"/>
        </w:rPr>
        <w:footnoteRef/>
      </w:r>
      <w:r w:rsidRPr="00844DFC">
        <w:rPr>
          <w:rFonts w:ascii="Arial" w:hAnsi="Arial" w:cs="Arial"/>
          <w:sz w:val="22"/>
          <w:szCs w:val="22"/>
        </w:rPr>
        <w:t xml:space="preserve"> </w:t>
      </w:r>
      <w:r w:rsidRPr="00844DFC">
        <w:rPr>
          <w:rFonts w:ascii="Arial" w:hAnsi="Arial" w:cs="Arial"/>
          <w:sz w:val="22"/>
          <w:szCs w:val="22"/>
          <w:lang w:val="pl-PL"/>
        </w:rPr>
        <w:t>Należy uzupełnić właściwą podstawę prawną.</w:t>
      </w:r>
    </w:p>
  </w:footnote>
  <w:footnote w:id="21">
    <w:p w14:paraId="30139088" w14:textId="028DBE0F" w:rsidR="00763256" w:rsidRPr="00844DFC" w:rsidRDefault="00763256" w:rsidP="004755B4">
      <w:pPr>
        <w:pStyle w:val="Tekstprzypisudolnego"/>
        <w:rPr>
          <w:rFonts w:ascii="Arial" w:hAnsi="Arial" w:cs="Arial"/>
          <w:sz w:val="22"/>
          <w:szCs w:val="22"/>
          <w:lang w:val="pl-PL"/>
        </w:rPr>
      </w:pPr>
      <w:r w:rsidRPr="00844DFC">
        <w:rPr>
          <w:rStyle w:val="Odwoanieprzypisudolnego"/>
          <w:rFonts w:ascii="Arial" w:hAnsi="Arial" w:cs="Arial"/>
          <w:sz w:val="22"/>
          <w:szCs w:val="22"/>
        </w:rPr>
        <w:footnoteRef/>
      </w:r>
      <w:r w:rsidRPr="00844DFC">
        <w:rPr>
          <w:rFonts w:ascii="Arial" w:hAnsi="Arial" w:cs="Arial"/>
          <w:sz w:val="22"/>
          <w:szCs w:val="22"/>
        </w:rPr>
        <w:t xml:space="preserve"> </w:t>
      </w:r>
      <w:r w:rsidRPr="00844DFC">
        <w:rPr>
          <w:rFonts w:ascii="Arial" w:hAnsi="Arial" w:cs="Arial"/>
          <w:sz w:val="22"/>
          <w:szCs w:val="22"/>
          <w:lang w:val="pl-PL"/>
        </w:rPr>
        <w:t>Jeśli dotyczy.</w:t>
      </w:r>
    </w:p>
  </w:footnote>
  <w:footnote w:id="22">
    <w:p w14:paraId="52E411FB" w14:textId="77777777" w:rsidR="00763256" w:rsidRPr="00A04A37" w:rsidRDefault="00763256" w:rsidP="002C4FB7">
      <w:pPr>
        <w:pStyle w:val="Tekstprzypisudolnego"/>
        <w:rPr>
          <w:rFonts w:ascii="Arial" w:hAnsi="Arial" w:cs="Arial"/>
          <w:sz w:val="22"/>
          <w:szCs w:val="22"/>
          <w:lang w:val="pl-PL"/>
        </w:rPr>
      </w:pPr>
      <w:r w:rsidRPr="00844DFC">
        <w:rPr>
          <w:rStyle w:val="Odwoanieprzypisudolnego"/>
          <w:rFonts w:ascii="Arial" w:hAnsi="Arial" w:cs="Arial"/>
          <w:sz w:val="22"/>
          <w:szCs w:val="22"/>
        </w:rPr>
        <w:footnoteRef/>
      </w:r>
      <w:r w:rsidRPr="00844DFC">
        <w:rPr>
          <w:rFonts w:ascii="Arial" w:hAnsi="Arial" w:cs="Arial"/>
          <w:sz w:val="22"/>
          <w:szCs w:val="22"/>
        </w:rPr>
        <w:t xml:space="preserve"> </w:t>
      </w:r>
      <w:r w:rsidRPr="00844DFC">
        <w:rPr>
          <w:rFonts w:ascii="Arial" w:hAnsi="Arial" w:cs="Arial"/>
          <w:sz w:val="22"/>
          <w:szCs w:val="22"/>
          <w:lang w:val="pl-PL"/>
        </w:rPr>
        <w:t>Należy wykreślić, jeśli nie dotyczy.</w:t>
      </w:r>
    </w:p>
  </w:footnote>
  <w:footnote w:id="23">
    <w:p w14:paraId="12929C15" w14:textId="248747AA" w:rsidR="00763256" w:rsidRPr="00F211AA" w:rsidRDefault="00763256" w:rsidP="002C4FB7">
      <w:pPr>
        <w:pStyle w:val="Tekstprzypisudolnego"/>
        <w:rPr>
          <w:rFonts w:ascii="Arial" w:hAnsi="Arial" w:cs="Arial"/>
          <w:sz w:val="22"/>
          <w:szCs w:val="22"/>
          <w:lang w:val="pl-PL"/>
        </w:rPr>
      </w:pPr>
      <w:r w:rsidRPr="00092294">
        <w:rPr>
          <w:rStyle w:val="Odwoanieprzypisudolnego"/>
          <w:rFonts w:ascii="Arial" w:hAnsi="Arial" w:cs="Arial"/>
          <w:sz w:val="22"/>
          <w:szCs w:val="22"/>
        </w:rPr>
        <w:footnoteRef/>
      </w:r>
      <w:r w:rsidRPr="00092294">
        <w:rPr>
          <w:rFonts w:ascii="Arial" w:hAnsi="Arial" w:cs="Arial"/>
          <w:sz w:val="22"/>
          <w:szCs w:val="22"/>
        </w:rPr>
        <w:t xml:space="preserve"> </w:t>
      </w:r>
      <w:r w:rsidRPr="00F211AA">
        <w:rPr>
          <w:rFonts w:ascii="Arial" w:hAnsi="Arial" w:cs="Arial"/>
          <w:sz w:val="22"/>
          <w:szCs w:val="22"/>
        </w:rPr>
        <w:t xml:space="preserve">Z pomniejszeniem kosztu </w:t>
      </w:r>
      <w:r>
        <w:rPr>
          <w:rFonts w:ascii="Arial" w:hAnsi="Arial" w:cs="Arial"/>
          <w:sz w:val="22"/>
          <w:szCs w:val="22"/>
          <w:lang w:val="pl-PL"/>
        </w:rPr>
        <w:t xml:space="preserve">mechanizmu </w:t>
      </w:r>
      <w:r w:rsidRPr="00F211AA">
        <w:rPr>
          <w:rFonts w:ascii="Arial" w:hAnsi="Arial" w:cs="Arial"/>
          <w:sz w:val="22"/>
          <w:szCs w:val="22"/>
        </w:rPr>
        <w:t>racjonalnych usprawnień, o których mowa w Wytycznych</w:t>
      </w:r>
      <w:r w:rsidRPr="00F211AA">
        <w:rPr>
          <w:rFonts w:ascii="Arial" w:hAnsi="Arial" w:cs="Arial"/>
          <w:sz w:val="22"/>
          <w:szCs w:val="22"/>
          <w:lang w:val="pl-PL"/>
        </w:rPr>
        <w:t xml:space="preserve"> dotyczących </w:t>
      </w:r>
      <w:r>
        <w:rPr>
          <w:rFonts w:ascii="Arial" w:hAnsi="Arial" w:cs="Arial"/>
          <w:sz w:val="22"/>
          <w:szCs w:val="22"/>
          <w:lang w:val="pl-PL"/>
        </w:rPr>
        <w:t xml:space="preserve">realizacji </w:t>
      </w:r>
      <w:r w:rsidRPr="00F211AA">
        <w:rPr>
          <w:rFonts w:ascii="Arial" w:hAnsi="Arial" w:cs="Arial"/>
          <w:sz w:val="22"/>
          <w:szCs w:val="22"/>
          <w:lang w:val="pl-PL"/>
        </w:rPr>
        <w:t xml:space="preserve">zasad równościowych w </w:t>
      </w:r>
      <w:r>
        <w:rPr>
          <w:rFonts w:ascii="Arial" w:hAnsi="Arial" w:cs="Arial"/>
          <w:sz w:val="22"/>
          <w:szCs w:val="22"/>
          <w:lang w:val="pl-PL"/>
        </w:rPr>
        <w:t xml:space="preserve">ramach </w:t>
      </w:r>
      <w:r w:rsidRPr="00F211AA">
        <w:rPr>
          <w:rFonts w:ascii="Arial" w:hAnsi="Arial" w:cs="Arial"/>
          <w:sz w:val="22"/>
          <w:szCs w:val="22"/>
          <w:lang w:val="pl-PL"/>
        </w:rPr>
        <w:t>fundusz</w:t>
      </w:r>
      <w:r>
        <w:rPr>
          <w:rFonts w:ascii="Arial" w:hAnsi="Arial" w:cs="Arial"/>
          <w:sz w:val="22"/>
          <w:szCs w:val="22"/>
          <w:lang w:val="pl-PL"/>
        </w:rPr>
        <w:t>y</w:t>
      </w:r>
      <w:r w:rsidRPr="00F211AA">
        <w:rPr>
          <w:rFonts w:ascii="Arial" w:hAnsi="Arial" w:cs="Arial"/>
          <w:sz w:val="22"/>
          <w:szCs w:val="22"/>
          <w:lang w:val="pl-PL"/>
        </w:rPr>
        <w:t xml:space="preserve"> unijnych na lata 2021-2027. </w:t>
      </w:r>
    </w:p>
  </w:footnote>
  <w:footnote w:id="24">
    <w:p w14:paraId="600D026C" w14:textId="46E71ADF" w:rsidR="00763256" w:rsidRPr="00A04A37" w:rsidRDefault="00763256" w:rsidP="0059258A">
      <w:pPr>
        <w:spacing w:after="0"/>
        <w:rPr>
          <w:rFonts w:ascii="Arial" w:eastAsia="Arial" w:hAnsi="Arial" w:cs="Arial"/>
        </w:rPr>
      </w:pPr>
      <w:r w:rsidRPr="00F211AA">
        <w:rPr>
          <w:rFonts w:ascii="Arial" w:eastAsia="Arial" w:hAnsi="Arial" w:cs="Arial"/>
          <w:vertAlign w:val="superscript"/>
        </w:rPr>
        <w:footnoteRef/>
      </w:r>
      <w:r w:rsidRPr="00F211AA">
        <w:rPr>
          <w:rFonts w:ascii="Arial" w:eastAsia="Arial" w:hAnsi="Arial" w:cs="Arial"/>
        </w:rPr>
        <w:t xml:space="preserve"> Przeliczenia 5 mln</w:t>
      </w:r>
      <w:r>
        <w:rPr>
          <w:rFonts w:ascii="Arial" w:eastAsia="Arial" w:hAnsi="Arial" w:cs="Arial"/>
        </w:rPr>
        <w:t xml:space="preserve"> EUR na PLN dokonuje I</w:t>
      </w:r>
      <w:r w:rsidRPr="00A04A37">
        <w:rPr>
          <w:rFonts w:ascii="Arial" w:eastAsia="Arial" w:hAnsi="Arial" w:cs="Arial"/>
        </w:rPr>
        <w:t xml:space="preserve"> zgodnie z kursem aktualnym w dniu zawarcia umowy o dofinansowanie projektu.</w:t>
      </w:r>
    </w:p>
  </w:footnote>
  <w:footnote w:id="25">
    <w:p w14:paraId="7A526CEE" w14:textId="7A3F157E" w:rsidR="00763256" w:rsidRPr="00F36E4E" w:rsidRDefault="00763256" w:rsidP="00B003E9">
      <w:pPr>
        <w:spacing w:after="0" w:line="240" w:lineRule="auto"/>
      </w:pPr>
      <w:r w:rsidRPr="00F36E4E">
        <w:rPr>
          <w:rFonts w:ascii="Arial" w:eastAsia="Arial" w:hAnsi="Arial" w:cs="Arial"/>
          <w:szCs w:val="20"/>
          <w:vertAlign w:val="superscript"/>
        </w:rPr>
        <w:footnoteRef/>
      </w:r>
      <w:r w:rsidRPr="00F36E4E">
        <w:rPr>
          <w:rFonts w:ascii="Arial" w:eastAsia="Arial" w:hAnsi="Arial" w:cs="Arial"/>
          <w:szCs w:val="20"/>
          <w:vertAlign w:val="superscript"/>
        </w:rPr>
        <w:t xml:space="preserve"> </w:t>
      </w:r>
      <w:r>
        <w:rPr>
          <w:rFonts w:ascii="Arial" w:eastAsia="Arial" w:hAnsi="Arial" w:cs="Arial"/>
          <w:szCs w:val="20"/>
        </w:rPr>
        <w:t xml:space="preserve">Oświadczenie dotyczy </w:t>
      </w:r>
      <w:r w:rsidRPr="00F36E4E">
        <w:rPr>
          <w:rFonts w:ascii="Arial" w:eastAsia="Arial" w:hAnsi="Arial" w:cs="Arial"/>
          <w:szCs w:val="20"/>
        </w:rPr>
        <w:t>wszystkich projektów objętych pomocą publiczną, niezależnie od wartości projektu.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26">
    <w:p w14:paraId="0361EB2E" w14:textId="658DC488" w:rsidR="00763256" w:rsidRPr="00A04A37" w:rsidRDefault="00763256" w:rsidP="00891491">
      <w:pPr>
        <w:pStyle w:val="Tekstprzypisudolnego"/>
        <w:spacing w:line="276" w:lineRule="auto"/>
        <w:rPr>
          <w:rFonts w:ascii="Arial" w:hAnsi="Arial" w:cs="Arial"/>
          <w:sz w:val="22"/>
          <w:szCs w:val="22"/>
        </w:rPr>
      </w:pPr>
      <w:r w:rsidRPr="00092294">
        <w:rPr>
          <w:rStyle w:val="Odwoanieprzypisudolnego"/>
          <w:rFonts w:ascii="Arial" w:hAnsi="Arial" w:cs="Arial"/>
          <w:sz w:val="22"/>
          <w:szCs w:val="22"/>
        </w:rPr>
        <w:footnoteRef/>
      </w:r>
      <w:r w:rsidRPr="004755B4">
        <w:rPr>
          <w:rFonts w:ascii="Arial" w:hAnsi="Arial" w:cs="Arial"/>
        </w:rPr>
        <w:t xml:space="preserve"> </w:t>
      </w:r>
      <w:r w:rsidRPr="00A04A37">
        <w:rPr>
          <w:rFonts w:ascii="Arial" w:hAnsi="Arial" w:cs="Arial"/>
          <w:sz w:val="22"/>
          <w:szCs w:val="22"/>
          <w:lang w:val="pl-PL"/>
        </w:rPr>
        <w:t>W przypadku, gdy Beneficjent rozliczy tylko niektóre z kwot ryczałtowych wymienionych w ust. 1</w:t>
      </w:r>
      <w:r>
        <w:rPr>
          <w:rFonts w:ascii="Arial" w:hAnsi="Arial" w:cs="Arial"/>
          <w:sz w:val="22"/>
          <w:szCs w:val="22"/>
          <w:lang w:val="pl-PL"/>
        </w:rPr>
        <w:t>8</w:t>
      </w:r>
      <w:r w:rsidRPr="00A04A37">
        <w:rPr>
          <w:rFonts w:ascii="Arial" w:hAnsi="Arial" w:cs="Arial"/>
          <w:sz w:val="22"/>
          <w:szCs w:val="22"/>
          <w:lang w:val="pl-PL"/>
        </w:rPr>
        <w:t xml:space="preserve"> wkład uznaje się za wniesiony tylko w części odpowiadającej rozliczonym kwotom. </w:t>
      </w:r>
    </w:p>
  </w:footnote>
  <w:footnote w:id="27">
    <w:p w14:paraId="610E658D" w14:textId="550174B2" w:rsidR="00763256" w:rsidRPr="000F4088" w:rsidRDefault="00763256" w:rsidP="00C85BA7">
      <w:pPr>
        <w:pStyle w:val="Tekstprzypisudolnego"/>
        <w:rPr>
          <w:rFonts w:ascii="Arial" w:hAnsi="Arial" w:cs="Arial"/>
          <w:lang w:val="pl-PL"/>
        </w:rPr>
      </w:pPr>
      <w:r w:rsidRPr="00A04A37">
        <w:rPr>
          <w:rStyle w:val="Odwoanieprzypisudolnego"/>
          <w:rFonts w:ascii="Arial" w:hAnsi="Arial" w:cs="Arial"/>
          <w:sz w:val="22"/>
          <w:szCs w:val="22"/>
        </w:rPr>
        <w:footnoteRef/>
      </w:r>
      <w:r w:rsidRPr="00A04A37">
        <w:rPr>
          <w:rStyle w:val="Odwoanieprzypisudolnego"/>
          <w:rFonts w:ascii="Arial" w:hAnsi="Arial" w:cs="Arial"/>
          <w:sz w:val="22"/>
          <w:szCs w:val="22"/>
        </w:rPr>
        <w:t xml:space="preserve"> </w:t>
      </w:r>
      <w:r w:rsidRPr="00A04A37">
        <w:rPr>
          <w:rFonts w:ascii="Arial" w:hAnsi="Arial" w:cs="Arial"/>
          <w:sz w:val="22"/>
          <w:szCs w:val="22"/>
          <w:lang w:val="pl-PL"/>
        </w:rPr>
        <w:t>W sytuacji, jeśli Projekt realizowany jest w partnerstwie obowiązek dotyczy również Partnera/Partnerów</w:t>
      </w:r>
      <w:r w:rsidRPr="000F4088">
        <w:rPr>
          <w:rFonts w:ascii="Arial" w:hAnsi="Arial" w:cs="Arial"/>
          <w:lang w:val="pl-PL"/>
        </w:rPr>
        <w:t xml:space="preserve">. </w:t>
      </w:r>
    </w:p>
  </w:footnote>
  <w:footnote w:id="28">
    <w:p w14:paraId="005AC6AA" w14:textId="77777777" w:rsidR="00763256" w:rsidRPr="0094186F" w:rsidRDefault="00763256" w:rsidP="00C85BA7">
      <w:pPr>
        <w:pStyle w:val="Tekstprzypisudolnego"/>
        <w:rPr>
          <w:rFonts w:ascii="Arial" w:hAnsi="Arial" w:cs="Arial"/>
          <w:sz w:val="22"/>
          <w:szCs w:val="22"/>
          <w:lang w:val="pl-PL"/>
        </w:rPr>
      </w:pPr>
      <w:r w:rsidRPr="0094186F">
        <w:rPr>
          <w:rStyle w:val="Odwoanieprzypisudolnego"/>
          <w:rFonts w:ascii="Arial" w:hAnsi="Arial" w:cs="Arial"/>
          <w:sz w:val="22"/>
          <w:szCs w:val="22"/>
        </w:rPr>
        <w:footnoteRef/>
      </w:r>
      <w:r w:rsidRPr="0094186F">
        <w:rPr>
          <w:rFonts w:ascii="Arial" w:hAnsi="Arial" w:cs="Arial"/>
          <w:sz w:val="22"/>
          <w:szCs w:val="22"/>
        </w:rPr>
        <w:t xml:space="preserve"> Jeśli dotyczy</w:t>
      </w:r>
    </w:p>
  </w:footnote>
  <w:footnote w:id="29">
    <w:p w14:paraId="29A24CA0" w14:textId="77777777" w:rsidR="00763256" w:rsidRPr="0094186F" w:rsidRDefault="00763256" w:rsidP="00C85BA7">
      <w:pPr>
        <w:pStyle w:val="Tekstprzypisudolnego"/>
        <w:rPr>
          <w:rFonts w:ascii="Arial" w:hAnsi="Arial" w:cs="Arial"/>
          <w:sz w:val="22"/>
          <w:szCs w:val="22"/>
        </w:rPr>
      </w:pPr>
      <w:r w:rsidRPr="0094186F">
        <w:rPr>
          <w:rStyle w:val="Odwoanieprzypisudolnego"/>
          <w:rFonts w:ascii="Arial" w:hAnsi="Arial" w:cs="Arial"/>
          <w:sz w:val="22"/>
          <w:szCs w:val="22"/>
        </w:rPr>
        <w:footnoteRef/>
      </w:r>
      <w:r w:rsidRPr="0094186F">
        <w:rPr>
          <w:rFonts w:ascii="Arial" w:hAnsi="Arial" w:cs="Arial"/>
          <w:sz w:val="22"/>
          <w:szCs w:val="22"/>
        </w:rPr>
        <w:t xml:space="preserve"> </w:t>
      </w:r>
      <w:r w:rsidRPr="0094186F">
        <w:rPr>
          <w:rFonts w:ascii="Arial" w:hAnsi="Arial" w:cs="Arial"/>
          <w:sz w:val="22"/>
          <w:szCs w:val="22"/>
          <w:lang w:val="pl-PL"/>
        </w:rPr>
        <w:t>W sytuacji, jeśli Projekt realizowany jest w partnerstwie</w:t>
      </w:r>
      <w:r>
        <w:rPr>
          <w:rFonts w:ascii="Arial" w:hAnsi="Arial" w:cs="Arial"/>
          <w:sz w:val="22"/>
          <w:szCs w:val="22"/>
          <w:lang w:val="pl-PL"/>
        </w:rPr>
        <w:t>,</w:t>
      </w:r>
      <w:r w:rsidRPr="0094186F">
        <w:rPr>
          <w:rFonts w:ascii="Arial" w:hAnsi="Arial" w:cs="Arial"/>
          <w:sz w:val="22"/>
          <w:szCs w:val="22"/>
          <w:lang w:val="pl-PL"/>
        </w:rPr>
        <w:t xml:space="preserve"> obowiązek dotyczy również Partnera/Partnerów.</w:t>
      </w:r>
    </w:p>
  </w:footnote>
  <w:footnote w:id="30">
    <w:p w14:paraId="52625E48" w14:textId="77777777" w:rsidR="00763256" w:rsidRPr="0094186F" w:rsidRDefault="00763256" w:rsidP="00C85BA7">
      <w:pPr>
        <w:pStyle w:val="Tekstprzypisudolnego"/>
        <w:rPr>
          <w:rFonts w:ascii="Arial" w:hAnsi="Arial" w:cs="Arial"/>
          <w:sz w:val="22"/>
          <w:szCs w:val="22"/>
          <w:lang w:val="pl-PL"/>
        </w:rPr>
      </w:pPr>
      <w:r w:rsidRPr="0094186F">
        <w:rPr>
          <w:rStyle w:val="Odwoanieprzypisudolnego"/>
          <w:rFonts w:ascii="Arial" w:hAnsi="Arial" w:cs="Arial"/>
          <w:sz w:val="22"/>
          <w:szCs w:val="22"/>
        </w:rPr>
        <w:footnoteRef/>
      </w:r>
      <w:r w:rsidRPr="0094186F">
        <w:rPr>
          <w:rFonts w:ascii="Arial" w:hAnsi="Arial" w:cs="Arial"/>
          <w:sz w:val="22"/>
          <w:szCs w:val="22"/>
        </w:rPr>
        <w:t xml:space="preserve"> W sytuacji, jeśli Projekt realizowany jest w partnerstwie</w:t>
      </w:r>
      <w:r>
        <w:rPr>
          <w:rFonts w:ascii="Arial" w:hAnsi="Arial" w:cs="Arial"/>
          <w:sz w:val="22"/>
          <w:szCs w:val="22"/>
          <w:lang w:val="pl-PL"/>
        </w:rPr>
        <w:t>,</w:t>
      </w:r>
      <w:r w:rsidRPr="0094186F">
        <w:rPr>
          <w:rFonts w:ascii="Arial" w:hAnsi="Arial" w:cs="Arial"/>
          <w:sz w:val="22"/>
          <w:szCs w:val="22"/>
        </w:rPr>
        <w:t xml:space="preserve"> obowiązek dotyczy również Partnera/Partnerów.</w:t>
      </w:r>
    </w:p>
  </w:footnote>
  <w:footnote w:id="31">
    <w:p w14:paraId="22C7C6ED" w14:textId="77777777" w:rsidR="00763256" w:rsidRPr="004E6D48" w:rsidRDefault="00763256" w:rsidP="00C85BA7">
      <w:pPr>
        <w:pStyle w:val="Tekstprzypisudolnego"/>
        <w:rPr>
          <w:rFonts w:ascii="Arial" w:hAnsi="Arial" w:cs="Arial"/>
          <w:sz w:val="22"/>
          <w:szCs w:val="22"/>
        </w:rPr>
      </w:pPr>
      <w:r w:rsidRPr="0094186F">
        <w:rPr>
          <w:rStyle w:val="Odwoanieprzypisudolnego"/>
          <w:rFonts w:ascii="Arial" w:hAnsi="Arial" w:cs="Arial"/>
          <w:sz w:val="22"/>
          <w:szCs w:val="22"/>
        </w:rPr>
        <w:footnoteRef/>
      </w:r>
      <w:r w:rsidRPr="0094186F">
        <w:rPr>
          <w:rFonts w:ascii="Arial" w:hAnsi="Arial" w:cs="Arial"/>
          <w:sz w:val="22"/>
          <w:szCs w:val="22"/>
        </w:rPr>
        <w:t xml:space="preserve"> </w:t>
      </w:r>
      <w:r w:rsidRPr="0094186F">
        <w:rPr>
          <w:rFonts w:ascii="Arial" w:hAnsi="Arial" w:cs="Arial"/>
          <w:sz w:val="22"/>
          <w:szCs w:val="22"/>
          <w:lang w:val="pl-PL"/>
        </w:rPr>
        <w:t>W sytuacji, jeśli Projekt realizowany jest w partnerstwie</w:t>
      </w:r>
      <w:r>
        <w:rPr>
          <w:rFonts w:ascii="Arial" w:hAnsi="Arial" w:cs="Arial"/>
          <w:sz w:val="22"/>
          <w:szCs w:val="22"/>
          <w:lang w:val="pl-PL"/>
        </w:rPr>
        <w:t>,</w:t>
      </w:r>
      <w:r w:rsidRPr="0094186F">
        <w:rPr>
          <w:rFonts w:ascii="Arial" w:hAnsi="Arial" w:cs="Arial"/>
          <w:sz w:val="22"/>
          <w:szCs w:val="22"/>
          <w:lang w:val="pl-PL"/>
        </w:rPr>
        <w:t xml:space="preserve"> obowiązek dotyczy również Partnera/Partnerów.</w:t>
      </w:r>
    </w:p>
  </w:footnote>
  <w:footnote w:id="32">
    <w:p w14:paraId="6527329C" w14:textId="77777777" w:rsidR="00763256" w:rsidRPr="0094186F" w:rsidRDefault="00763256" w:rsidP="00C85BA7">
      <w:pPr>
        <w:pStyle w:val="Tekstprzypisudolnego"/>
        <w:rPr>
          <w:rFonts w:ascii="Arial" w:hAnsi="Arial" w:cs="Arial"/>
          <w:sz w:val="22"/>
          <w:szCs w:val="22"/>
        </w:rPr>
      </w:pPr>
      <w:r w:rsidRPr="0094186F">
        <w:rPr>
          <w:rStyle w:val="Odwoanieprzypisudolnego"/>
          <w:rFonts w:ascii="Arial" w:hAnsi="Arial" w:cs="Arial"/>
          <w:sz w:val="22"/>
          <w:szCs w:val="22"/>
        </w:rPr>
        <w:footnoteRef/>
      </w:r>
      <w:r w:rsidRPr="0094186F">
        <w:rPr>
          <w:rFonts w:ascii="Arial" w:hAnsi="Arial" w:cs="Arial"/>
          <w:sz w:val="22"/>
          <w:szCs w:val="22"/>
        </w:rPr>
        <w:t xml:space="preserve"> </w:t>
      </w:r>
      <w:r w:rsidRPr="0094186F">
        <w:rPr>
          <w:rFonts w:ascii="Arial" w:hAnsi="Arial" w:cs="Arial"/>
          <w:sz w:val="22"/>
          <w:szCs w:val="22"/>
          <w:lang w:val="pl-PL"/>
        </w:rPr>
        <w:t>W sytuacji, jeśli Projekt realizowany jest w partnerstwie</w:t>
      </w:r>
      <w:r>
        <w:rPr>
          <w:rFonts w:ascii="Arial" w:hAnsi="Arial" w:cs="Arial"/>
          <w:sz w:val="22"/>
          <w:szCs w:val="22"/>
          <w:lang w:val="pl-PL"/>
        </w:rPr>
        <w:t>,</w:t>
      </w:r>
      <w:r w:rsidRPr="0094186F">
        <w:rPr>
          <w:rFonts w:ascii="Arial" w:hAnsi="Arial" w:cs="Arial"/>
          <w:sz w:val="22"/>
          <w:szCs w:val="22"/>
          <w:lang w:val="pl-PL"/>
        </w:rPr>
        <w:t xml:space="preserve"> obowiązek dotyczy również Partnera/Partnerów.</w:t>
      </w:r>
    </w:p>
  </w:footnote>
  <w:footnote w:id="33">
    <w:p w14:paraId="2BCD7393" w14:textId="77777777" w:rsidR="00763256" w:rsidRPr="00A04A37" w:rsidRDefault="00763256" w:rsidP="00C85BA7">
      <w:pPr>
        <w:pStyle w:val="Tekstprzypisudolnego"/>
        <w:rPr>
          <w:rFonts w:ascii="Arial" w:hAnsi="Arial" w:cs="Arial"/>
          <w:sz w:val="22"/>
          <w:szCs w:val="22"/>
        </w:rPr>
      </w:pPr>
      <w:r w:rsidRPr="002D0FBD">
        <w:rPr>
          <w:rStyle w:val="Odwoanieprzypisudolnego"/>
          <w:rFonts w:ascii="Arial" w:hAnsi="Arial" w:cs="Arial"/>
          <w:sz w:val="22"/>
          <w:szCs w:val="22"/>
        </w:rPr>
        <w:footnoteRef/>
      </w:r>
      <w:r w:rsidRPr="002D0FBD">
        <w:rPr>
          <w:rFonts w:ascii="Arial" w:hAnsi="Arial" w:cs="Arial"/>
          <w:sz w:val="22"/>
          <w:szCs w:val="22"/>
        </w:rPr>
        <w:t xml:space="preserve"> </w:t>
      </w:r>
      <w:r w:rsidRPr="002D0FBD">
        <w:rPr>
          <w:rFonts w:ascii="Arial" w:hAnsi="Arial" w:cs="Arial"/>
          <w:sz w:val="22"/>
          <w:szCs w:val="22"/>
          <w:lang w:val="pl-PL"/>
        </w:rPr>
        <w:t>W sytuacji, jeśli Projekt realizowany jest w partnerstwie</w:t>
      </w:r>
      <w:r>
        <w:rPr>
          <w:rFonts w:ascii="Arial" w:hAnsi="Arial" w:cs="Arial"/>
          <w:sz w:val="22"/>
          <w:szCs w:val="22"/>
          <w:lang w:val="pl-PL"/>
        </w:rPr>
        <w:t>,</w:t>
      </w:r>
      <w:r w:rsidRPr="002D0FBD">
        <w:rPr>
          <w:rFonts w:ascii="Arial" w:hAnsi="Arial" w:cs="Arial"/>
          <w:sz w:val="22"/>
          <w:szCs w:val="22"/>
          <w:lang w:val="pl-PL"/>
        </w:rPr>
        <w:t xml:space="preserve"> obowiązek dotyczy również Partnera/Partnerów.</w:t>
      </w:r>
    </w:p>
  </w:footnote>
  <w:footnote w:id="34">
    <w:p w14:paraId="03D78D45" w14:textId="77777777" w:rsidR="00763256" w:rsidRPr="00AD7A46" w:rsidRDefault="00763256" w:rsidP="00C85BA7">
      <w:pPr>
        <w:pStyle w:val="Tekstprzypisudolnego"/>
        <w:rPr>
          <w:rFonts w:ascii="Arial" w:hAnsi="Arial" w:cs="Arial"/>
          <w:sz w:val="22"/>
          <w:szCs w:val="22"/>
          <w:lang w:val="pl-PL"/>
        </w:rPr>
      </w:pPr>
      <w:r w:rsidRPr="00092294">
        <w:rPr>
          <w:rStyle w:val="Odwoanieprzypisudolnego"/>
          <w:rFonts w:ascii="Arial" w:hAnsi="Arial" w:cs="Arial"/>
          <w:sz w:val="22"/>
          <w:szCs w:val="22"/>
        </w:rPr>
        <w:footnoteRef/>
      </w:r>
      <w:r w:rsidRPr="00092294">
        <w:rPr>
          <w:rFonts w:ascii="Arial" w:hAnsi="Arial" w:cs="Arial"/>
          <w:sz w:val="22"/>
          <w:szCs w:val="22"/>
        </w:rPr>
        <w:t xml:space="preserve"> </w:t>
      </w:r>
      <w:r w:rsidRPr="00AD7A46">
        <w:rPr>
          <w:rFonts w:ascii="Arial" w:hAnsi="Arial" w:cs="Arial"/>
          <w:sz w:val="22"/>
          <w:szCs w:val="22"/>
          <w:lang w:val="pl-PL"/>
        </w:rPr>
        <w:t>W sytuacji, jeśli Projekt realizowany jest w partnerstwie obowiązek dotyczy również Partnera/Partnerów.</w:t>
      </w:r>
    </w:p>
  </w:footnote>
  <w:footnote w:id="35">
    <w:p w14:paraId="3A9A82EA" w14:textId="77777777" w:rsidR="00763256" w:rsidRPr="00D021AE" w:rsidRDefault="00763256" w:rsidP="00C85BA7">
      <w:pPr>
        <w:pStyle w:val="Tekstprzypisudolnego"/>
        <w:rPr>
          <w:rFonts w:ascii="Arial" w:hAnsi="Arial" w:cs="Arial"/>
          <w:sz w:val="22"/>
          <w:szCs w:val="22"/>
          <w:lang w:val="pl-PL"/>
        </w:rPr>
      </w:pPr>
      <w:r w:rsidRPr="00092294">
        <w:rPr>
          <w:rStyle w:val="Odwoanieprzypisudolnego"/>
          <w:rFonts w:ascii="Arial" w:hAnsi="Arial" w:cs="Arial"/>
          <w:sz w:val="22"/>
          <w:szCs w:val="22"/>
        </w:rPr>
        <w:footnoteRef/>
      </w:r>
      <w:r w:rsidRPr="00092294" w:rsidDel="00832A73">
        <w:rPr>
          <w:rFonts w:ascii="Arial" w:hAnsi="Arial" w:cs="Arial"/>
          <w:sz w:val="22"/>
          <w:szCs w:val="22"/>
        </w:rPr>
        <w:t xml:space="preserve"> </w:t>
      </w:r>
      <w:hyperlink r:id="rId4" w:history="1">
        <w:r w:rsidRPr="00D021AE">
          <w:rPr>
            <w:rStyle w:val="Hipercze"/>
            <w:rFonts w:ascii="Arial" w:hAnsi="Arial" w:cs="Arial"/>
            <w:sz w:val="22"/>
            <w:szCs w:val="22"/>
          </w:rPr>
          <w:t>https://fundusze.malopolska.p</w:t>
        </w:r>
      </w:hyperlink>
      <w:r w:rsidRPr="00D021AE">
        <w:rPr>
          <w:rFonts w:ascii="Arial" w:hAnsi="Arial" w:cs="Arial"/>
          <w:color w:val="2E74B5" w:themeColor="accent5" w:themeShade="BF"/>
          <w:sz w:val="22"/>
          <w:szCs w:val="22"/>
        </w:rPr>
        <w:t>l</w:t>
      </w:r>
    </w:p>
  </w:footnote>
  <w:footnote w:id="36">
    <w:p w14:paraId="573B8A23" w14:textId="0DAB11A8" w:rsidR="00763256" w:rsidRPr="00D021AE" w:rsidRDefault="00763256" w:rsidP="000B2D54">
      <w:pPr>
        <w:pStyle w:val="Tekstprzypisudolnego"/>
        <w:spacing w:line="288" w:lineRule="auto"/>
        <w:rPr>
          <w:rFonts w:ascii="Arial" w:hAnsi="Arial" w:cs="Arial"/>
          <w:sz w:val="22"/>
          <w:szCs w:val="22"/>
          <w:lang w:val="pl-PL"/>
        </w:rPr>
      </w:pPr>
      <w:r w:rsidRPr="00D021AE">
        <w:rPr>
          <w:rStyle w:val="Odwoanieprzypisudolnego"/>
          <w:rFonts w:ascii="Arial" w:hAnsi="Arial" w:cs="Arial"/>
          <w:sz w:val="22"/>
          <w:szCs w:val="22"/>
        </w:rPr>
        <w:footnoteRef/>
      </w:r>
      <w:r>
        <w:rPr>
          <w:rFonts w:ascii="Arial" w:hAnsi="Arial" w:cs="Arial"/>
          <w:sz w:val="22"/>
          <w:szCs w:val="22"/>
          <w:lang w:val="pl-PL"/>
        </w:rPr>
        <w:t xml:space="preserve"> </w:t>
      </w:r>
      <w:r w:rsidRPr="00D021AE">
        <w:rPr>
          <w:rFonts w:ascii="Arial" w:hAnsi="Arial" w:cs="Arial"/>
          <w:sz w:val="22"/>
          <w:szCs w:val="22"/>
          <w:lang w:val="pl-PL"/>
        </w:rPr>
        <w:t>Jeśli dotyczy.</w:t>
      </w:r>
    </w:p>
  </w:footnote>
  <w:footnote w:id="37">
    <w:p w14:paraId="13E86B45" w14:textId="77777777" w:rsidR="00763256" w:rsidRPr="00307169" w:rsidRDefault="00763256" w:rsidP="00307169">
      <w:pPr>
        <w:pStyle w:val="Tekstprzypisudolnego"/>
        <w:rPr>
          <w:lang w:val="pl-PL"/>
        </w:rPr>
      </w:pPr>
      <w:r>
        <w:rPr>
          <w:rStyle w:val="Odwoanieprzypisudolnego"/>
        </w:rPr>
        <w:footnoteRef/>
      </w:r>
      <w:r>
        <w:t xml:space="preserve"> </w:t>
      </w:r>
      <w:r w:rsidRPr="00092294">
        <w:rPr>
          <w:rFonts w:ascii="Arial" w:hAnsi="Arial" w:cs="Arial"/>
          <w:sz w:val="22"/>
          <w:szCs w:val="22"/>
          <w:lang w:val="pl-PL"/>
        </w:rPr>
        <w:t>Jeśli dotyczy</w:t>
      </w:r>
    </w:p>
  </w:footnote>
  <w:footnote w:id="38">
    <w:p w14:paraId="683536F6" w14:textId="1F46C8C0" w:rsidR="00763256" w:rsidRPr="00820C54" w:rsidRDefault="00763256">
      <w:pPr>
        <w:pStyle w:val="Tekstprzypisudolnego"/>
        <w:rPr>
          <w:rFonts w:ascii="Arial" w:hAnsi="Arial" w:cs="Arial"/>
          <w:lang w:val="pl-PL"/>
        </w:rPr>
      </w:pPr>
      <w:r w:rsidRPr="00092294">
        <w:rPr>
          <w:rStyle w:val="Odwoanieprzypisudolnego"/>
          <w:rFonts w:ascii="Arial" w:hAnsi="Arial" w:cs="Arial"/>
          <w:sz w:val="22"/>
          <w:szCs w:val="22"/>
        </w:rPr>
        <w:footnoteRef/>
      </w:r>
      <w:r w:rsidRPr="00092294">
        <w:rPr>
          <w:rFonts w:ascii="Arial" w:hAnsi="Arial" w:cs="Arial"/>
          <w:sz w:val="22"/>
          <w:szCs w:val="22"/>
        </w:rPr>
        <w:t xml:space="preserve"> </w:t>
      </w:r>
      <w:r w:rsidRPr="00092294">
        <w:rPr>
          <w:rFonts w:ascii="Arial" w:hAnsi="Arial" w:cs="Arial"/>
          <w:sz w:val="22"/>
          <w:szCs w:val="22"/>
          <w:lang w:val="pl-PL"/>
        </w:rPr>
        <w:t>W przypadku, gdy pomocy de minimis będzie udzielał Beneficjent</w:t>
      </w:r>
      <w:r>
        <w:rPr>
          <w:rFonts w:ascii="Arial" w:hAnsi="Arial" w:cs="Arial"/>
          <w:sz w:val="22"/>
          <w:szCs w:val="22"/>
          <w:lang w:val="pl-PL"/>
        </w:rPr>
        <w:t xml:space="preserve"> lub Partner</w:t>
      </w:r>
      <w:r w:rsidRPr="00092294">
        <w:rPr>
          <w:rFonts w:ascii="Arial" w:hAnsi="Arial" w:cs="Arial"/>
          <w:sz w:val="22"/>
          <w:szCs w:val="22"/>
          <w:lang w:val="pl-PL"/>
        </w:rPr>
        <w:t>.</w:t>
      </w:r>
    </w:p>
  </w:footnote>
  <w:footnote w:id="39">
    <w:p w14:paraId="1CC76586" w14:textId="376FF99B" w:rsidR="00763256" w:rsidRPr="00092294" w:rsidRDefault="00763256" w:rsidP="002C4FB7">
      <w:pPr>
        <w:pStyle w:val="Tekstprzypisudolnego"/>
        <w:rPr>
          <w:rFonts w:ascii="Arial" w:hAnsi="Arial" w:cs="Arial"/>
          <w:b/>
          <w:sz w:val="22"/>
          <w:szCs w:val="22"/>
        </w:rPr>
      </w:pPr>
      <w:r w:rsidRPr="00092294">
        <w:rPr>
          <w:rStyle w:val="Odwoanieprzypisudolnego"/>
          <w:rFonts w:ascii="Arial" w:hAnsi="Arial" w:cs="Arial"/>
          <w:sz w:val="22"/>
          <w:szCs w:val="22"/>
        </w:rPr>
        <w:footnoteRef/>
      </w:r>
      <w:r w:rsidRPr="00092294">
        <w:rPr>
          <w:rFonts w:ascii="Arial" w:hAnsi="Arial" w:cs="Arial"/>
          <w:b/>
          <w:sz w:val="22"/>
          <w:szCs w:val="22"/>
        </w:rPr>
        <w:t xml:space="preserve"> </w:t>
      </w:r>
      <w:r w:rsidRPr="00092294">
        <w:rPr>
          <w:rFonts w:ascii="Arial" w:hAnsi="Arial" w:cs="Arial"/>
          <w:sz w:val="22"/>
          <w:szCs w:val="22"/>
          <w:lang w:val="pl-PL"/>
        </w:rPr>
        <w:t>J</w:t>
      </w:r>
      <w:r w:rsidRPr="00092294">
        <w:rPr>
          <w:rFonts w:ascii="Arial" w:hAnsi="Arial" w:cs="Arial"/>
          <w:sz w:val="22"/>
          <w:szCs w:val="22"/>
        </w:rPr>
        <w:t>eśli dotyczy.</w:t>
      </w:r>
    </w:p>
  </w:footnote>
  <w:footnote w:id="40">
    <w:p w14:paraId="7C1E4CF6" w14:textId="4BF52CDB" w:rsidR="00763256" w:rsidRPr="00092294" w:rsidRDefault="00763256" w:rsidP="00891491">
      <w:pPr>
        <w:pStyle w:val="Tekstprzypisudolnego"/>
        <w:spacing w:line="276" w:lineRule="auto"/>
        <w:rPr>
          <w:rFonts w:ascii="Arial" w:hAnsi="Arial" w:cs="Arial"/>
          <w:sz w:val="22"/>
          <w:szCs w:val="22"/>
        </w:rPr>
      </w:pPr>
      <w:r w:rsidRPr="00092294">
        <w:rPr>
          <w:rStyle w:val="Odwoanieprzypisudolnego"/>
          <w:rFonts w:ascii="Arial" w:hAnsi="Arial" w:cs="Arial"/>
          <w:sz w:val="22"/>
          <w:szCs w:val="22"/>
        </w:rPr>
        <w:footnoteRef/>
      </w:r>
      <w:r>
        <w:rPr>
          <w:rFonts w:ascii="Arial" w:hAnsi="Arial" w:cs="Arial"/>
          <w:sz w:val="22"/>
          <w:szCs w:val="22"/>
          <w:lang w:val="pl-PL"/>
        </w:rPr>
        <w:t xml:space="preserve"> </w:t>
      </w:r>
      <w:r w:rsidRPr="00092294">
        <w:rPr>
          <w:rFonts w:ascii="Arial" w:hAnsi="Arial" w:cs="Arial"/>
          <w:sz w:val="22"/>
          <w:szCs w:val="22"/>
          <w:lang w:val="pl-PL"/>
        </w:rPr>
        <w:t>Zapisu nie stosuje się do podmiotów, o których mowa w art. 207 ust. 7 ustawy o finansach publicznych</w:t>
      </w:r>
      <w:r>
        <w:rPr>
          <w:rFonts w:ascii="Arial" w:hAnsi="Arial" w:cs="Arial"/>
          <w:sz w:val="22"/>
          <w:szCs w:val="22"/>
          <w:lang w:val="pl-PL"/>
        </w:rPr>
        <w:t>.</w:t>
      </w:r>
    </w:p>
  </w:footnote>
  <w:footnote w:id="41">
    <w:p w14:paraId="01BA3A8B" w14:textId="0F586057" w:rsidR="00763256" w:rsidRPr="00092294" w:rsidRDefault="00763256" w:rsidP="002C4FB7">
      <w:pPr>
        <w:pStyle w:val="Tekstprzypisudolnego"/>
        <w:rPr>
          <w:rFonts w:ascii="Arial" w:hAnsi="Arial" w:cs="Arial"/>
          <w:sz w:val="22"/>
          <w:szCs w:val="22"/>
          <w:lang w:val="pl-PL"/>
        </w:rPr>
      </w:pPr>
      <w:r w:rsidRPr="00092294">
        <w:rPr>
          <w:rStyle w:val="Odwoanieprzypisudolnego"/>
          <w:rFonts w:ascii="Arial" w:hAnsi="Arial" w:cs="Arial"/>
          <w:sz w:val="22"/>
          <w:szCs w:val="22"/>
        </w:rPr>
        <w:footnoteRef/>
      </w:r>
      <w:r w:rsidRPr="00092294">
        <w:rPr>
          <w:rFonts w:ascii="Arial" w:hAnsi="Arial" w:cs="Arial"/>
          <w:sz w:val="22"/>
          <w:szCs w:val="22"/>
        </w:rPr>
        <w:t xml:space="preserve"> </w:t>
      </w:r>
      <w:r w:rsidRPr="00092294">
        <w:rPr>
          <w:rFonts w:ascii="Arial" w:hAnsi="Arial" w:cs="Arial"/>
          <w:sz w:val="22"/>
          <w:szCs w:val="22"/>
          <w:lang w:val="pl-PL"/>
        </w:rPr>
        <w:t>Jeśli dotyczy.</w:t>
      </w:r>
    </w:p>
  </w:footnote>
  <w:footnote w:id="42">
    <w:p w14:paraId="6064A429" w14:textId="2B7978D4" w:rsidR="00763256" w:rsidRPr="00092294" w:rsidRDefault="00763256" w:rsidP="002C4FB7">
      <w:pPr>
        <w:pStyle w:val="Tekstprzypisudolnego"/>
        <w:rPr>
          <w:rFonts w:ascii="Arial" w:hAnsi="Arial" w:cs="Arial"/>
          <w:sz w:val="22"/>
          <w:szCs w:val="22"/>
          <w:lang w:val="pl-PL"/>
        </w:rPr>
      </w:pPr>
      <w:r w:rsidRPr="00092294">
        <w:rPr>
          <w:rStyle w:val="Odwoanieprzypisudolnego"/>
          <w:rFonts w:ascii="Arial" w:hAnsi="Arial" w:cs="Arial"/>
          <w:sz w:val="22"/>
          <w:szCs w:val="22"/>
        </w:rPr>
        <w:footnoteRef/>
      </w:r>
      <w:r w:rsidRPr="00092294">
        <w:rPr>
          <w:rFonts w:ascii="Arial" w:hAnsi="Arial" w:cs="Arial"/>
          <w:sz w:val="22"/>
          <w:szCs w:val="22"/>
        </w:rPr>
        <w:t xml:space="preserve"> </w:t>
      </w:r>
      <w:r w:rsidRPr="00092294">
        <w:rPr>
          <w:rFonts w:ascii="Arial" w:hAnsi="Arial" w:cs="Arial"/>
          <w:sz w:val="22"/>
          <w:szCs w:val="22"/>
          <w:lang w:val="pl-PL"/>
        </w:rPr>
        <w:t>Jeśli dotyczy</w:t>
      </w:r>
      <w:r>
        <w:rPr>
          <w:rFonts w:ascii="Arial" w:hAnsi="Arial" w:cs="Arial"/>
          <w:sz w:val="22"/>
          <w:szCs w:val="22"/>
          <w:lang w:val="pl-PL"/>
        </w:rPr>
        <w:t>.</w:t>
      </w:r>
    </w:p>
  </w:footnote>
  <w:footnote w:id="43">
    <w:p w14:paraId="0FFAA58C" w14:textId="300D072B" w:rsidR="00763256" w:rsidRPr="005D5141" w:rsidRDefault="00763256" w:rsidP="00891491">
      <w:pPr>
        <w:pStyle w:val="Tekstprzypisudolnego"/>
        <w:spacing w:line="276" w:lineRule="auto"/>
        <w:rPr>
          <w:rFonts w:ascii="Arial" w:hAnsi="Arial" w:cs="Arial"/>
          <w:lang w:val="pl-PL"/>
        </w:rPr>
      </w:pPr>
      <w:r w:rsidRPr="00092294">
        <w:rPr>
          <w:rStyle w:val="Odwoanieprzypisudolnego"/>
          <w:rFonts w:ascii="Arial" w:hAnsi="Arial" w:cs="Arial"/>
          <w:sz w:val="22"/>
          <w:szCs w:val="22"/>
        </w:rPr>
        <w:footnoteRef/>
      </w:r>
      <w:r w:rsidRPr="00092294">
        <w:rPr>
          <w:rFonts w:ascii="Arial" w:hAnsi="Arial" w:cs="Arial"/>
          <w:sz w:val="22"/>
          <w:szCs w:val="22"/>
        </w:rPr>
        <w:t xml:space="preserve"> </w:t>
      </w:r>
      <w:r w:rsidRPr="00092294">
        <w:rPr>
          <w:rFonts w:ascii="Arial" w:hAnsi="Arial" w:cs="Arial"/>
          <w:sz w:val="22"/>
          <w:szCs w:val="22"/>
          <w:lang w:val="pl-PL"/>
        </w:rPr>
        <w:t>Jeśli dotyczy</w:t>
      </w:r>
      <w:r>
        <w:rPr>
          <w:rFonts w:ascii="Arial" w:hAnsi="Arial" w:cs="Arial"/>
          <w:sz w:val="22"/>
          <w:szCs w:val="22"/>
          <w:lang w:val="pl-PL"/>
        </w:rPr>
        <w:t>.</w:t>
      </w:r>
    </w:p>
  </w:footnote>
  <w:footnote w:id="44">
    <w:p w14:paraId="55A66F85" w14:textId="70AE9DDF" w:rsidR="00763256" w:rsidRPr="00A23201" w:rsidRDefault="00763256">
      <w:pPr>
        <w:pStyle w:val="Tekstprzypisudolnego"/>
        <w:rPr>
          <w:rFonts w:ascii="Arial" w:hAnsi="Arial" w:cs="Arial"/>
          <w:sz w:val="22"/>
          <w:szCs w:val="22"/>
          <w:lang w:val="pl-PL"/>
        </w:rPr>
      </w:pPr>
      <w:r w:rsidRPr="00A23201">
        <w:rPr>
          <w:rStyle w:val="Odwoanieprzypisudolnego"/>
          <w:rFonts w:ascii="Arial" w:hAnsi="Arial" w:cs="Arial"/>
          <w:sz w:val="22"/>
          <w:szCs w:val="22"/>
        </w:rPr>
        <w:footnoteRef/>
      </w:r>
      <w:r w:rsidRPr="00A23201">
        <w:rPr>
          <w:rFonts w:ascii="Arial" w:hAnsi="Arial" w:cs="Arial"/>
          <w:sz w:val="22"/>
          <w:szCs w:val="22"/>
        </w:rPr>
        <w:t xml:space="preserve"> </w:t>
      </w:r>
      <w:r w:rsidRPr="00A23201">
        <w:rPr>
          <w:rFonts w:ascii="Arial" w:hAnsi="Arial" w:cs="Arial"/>
          <w:sz w:val="22"/>
          <w:szCs w:val="22"/>
          <w:lang w:val="pl-PL"/>
        </w:rPr>
        <w:t>Jeśli dotyczy.</w:t>
      </w:r>
    </w:p>
  </w:footnote>
  <w:footnote w:id="45">
    <w:p w14:paraId="405E6A0D" w14:textId="476470D3" w:rsidR="00763256" w:rsidRPr="00881233" w:rsidRDefault="00763256" w:rsidP="004755B4">
      <w:pPr>
        <w:pStyle w:val="Tekstprzypisudolnego"/>
        <w:rPr>
          <w:rFonts w:ascii="Arial" w:hAnsi="Arial" w:cs="Arial"/>
          <w:sz w:val="22"/>
          <w:szCs w:val="22"/>
        </w:rPr>
      </w:pPr>
      <w:r w:rsidRPr="00092294">
        <w:rPr>
          <w:rStyle w:val="Odwoanieprzypisudolnego"/>
          <w:rFonts w:ascii="Arial" w:hAnsi="Arial" w:cs="Arial"/>
          <w:sz w:val="22"/>
          <w:szCs w:val="22"/>
        </w:rPr>
        <w:footnoteRef/>
      </w:r>
      <w:r w:rsidRPr="00092294">
        <w:rPr>
          <w:rFonts w:ascii="Arial" w:hAnsi="Arial" w:cs="Arial"/>
          <w:sz w:val="22"/>
          <w:szCs w:val="22"/>
        </w:rPr>
        <w:t xml:space="preserve"> </w:t>
      </w:r>
      <w:r w:rsidRPr="00A660D3">
        <w:rPr>
          <w:rFonts w:ascii="Arial" w:hAnsi="Arial" w:cs="Arial"/>
          <w:sz w:val="22"/>
          <w:szCs w:val="22"/>
          <w:lang w:val="pl-PL"/>
        </w:rPr>
        <w:t>Zgodnie z ustawą o finansach publicznych, § 8 nie ma zastosowania do beneficjenta programu finansowanego z udziałem środków europejskich będącego jednostką sektora finansów publicznych albo fundacją, której jedynym fundatorem jest Skarb Państwa, a także do Banku Gospodarstwa Krajowego. W przypadku, gdy zabezpieczenie nie jest wymagane,  § 8 należy wykreślić.</w:t>
      </w:r>
    </w:p>
  </w:footnote>
  <w:footnote w:id="46">
    <w:p w14:paraId="0B7125F5" w14:textId="3E77933C" w:rsidR="00763256" w:rsidRPr="00A660D3" w:rsidRDefault="00763256" w:rsidP="002C4FB7">
      <w:pPr>
        <w:pStyle w:val="Tekstprzypisudolnego"/>
        <w:rPr>
          <w:rFonts w:ascii="Arial" w:hAnsi="Arial" w:cs="Arial"/>
          <w:sz w:val="22"/>
          <w:szCs w:val="22"/>
        </w:rPr>
      </w:pPr>
      <w:r w:rsidRPr="00A660D3">
        <w:rPr>
          <w:rStyle w:val="Odwoanieprzypisudolnego"/>
          <w:rFonts w:ascii="Arial" w:hAnsi="Arial" w:cs="Arial"/>
          <w:sz w:val="22"/>
          <w:szCs w:val="22"/>
        </w:rPr>
        <w:footnoteRef/>
      </w:r>
      <w:r w:rsidRPr="00A660D3">
        <w:rPr>
          <w:rStyle w:val="Odwoanieprzypisudolnego"/>
          <w:rFonts w:ascii="Arial" w:hAnsi="Arial" w:cs="Arial"/>
          <w:sz w:val="22"/>
          <w:szCs w:val="22"/>
        </w:rPr>
        <w:t xml:space="preserve"> </w:t>
      </w:r>
      <w:r w:rsidRPr="00A660D3">
        <w:rPr>
          <w:rFonts w:ascii="Arial" w:hAnsi="Arial" w:cs="Arial"/>
          <w:sz w:val="22"/>
          <w:szCs w:val="22"/>
          <w:lang w:val="pl-PL"/>
        </w:rPr>
        <w:t>Należy wykreślić, jeśli nie dotyczy.</w:t>
      </w:r>
    </w:p>
  </w:footnote>
  <w:footnote w:id="47">
    <w:p w14:paraId="46A7160D" w14:textId="77777777" w:rsidR="00763256" w:rsidRPr="00F55E9F" w:rsidRDefault="00763256" w:rsidP="002C4FB7">
      <w:pPr>
        <w:pStyle w:val="Tekstprzypisudolnego"/>
        <w:rPr>
          <w:rFonts w:ascii="Arial" w:hAnsi="Arial" w:cs="Arial"/>
          <w:sz w:val="22"/>
          <w:szCs w:val="22"/>
        </w:rPr>
      </w:pPr>
      <w:r w:rsidRPr="00A660D3">
        <w:rPr>
          <w:rStyle w:val="Odwoanieprzypisudolnego"/>
          <w:rFonts w:ascii="Arial" w:hAnsi="Arial" w:cs="Arial"/>
          <w:sz w:val="22"/>
          <w:szCs w:val="22"/>
        </w:rPr>
        <w:footnoteRef/>
      </w:r>
      <w:r w:rsidRPr="00A660D3">
        <w:rPr>
          <w:rFonts w:ascii="Arial" w:hAnsi="Arial" w:cs="Arial"/>
          <w:sz w:val="22"/>
          <w:szCs w:val="22"/>
          <w:lang w:val="pl-PL"/>
        </w:rPr>
        <w:t xml:space="preserve"> Należy wykreślić, jeśli nie dotyczy.</w:t>
      </w:r>
    </w:p>
  </w:footnote>
  <w:footnote w:id="48">
    <w:p w14:paraId="14AD5B4F" w14:textId="77777777" w:rsidR="00763256" w:rsidRPr="00F55E9F" w:rsidRDefault="00763256" w:rsidP="002C4FB7">
      <w:pPr>
        <w:pStyle w:val="Tekstprzypisudolnego"/>
        <w:rPr>
          <w:rFonts w:ascii="Arial" w:hAnsi="Arial" w:cs="Arial"/>
          <w:sz w:val="22"/>
          <w:szCs w:val="22"/>
        </w:rPr>
      </w:pPr>
      <w:r w:rsidRPr="00751534">
        <w:rPr>
          <w:rStyle w:val="Odwoanieprzypisudolnego"/>
          <w:rFonts w:ascii="Arial" w:hAnsi="Arial" w:cs="Arial"/>
          <w:sz w:val="22"/>
          <w:szCs w:val="22"/>
        </w:rPr>
        <w:footnoteRef/>
      </w:r>
      <w:r w:rsidRPr="00751534">
        <w:rPr>
          <w:rFonts w:ascii="Arial" w:hAnsi="Arial" w:cs="Arial"/>
          <w:sz w:val="22"/>
          <w:szCs w:val="22"/>
        </w:rPr>
        <w:t xml:space="preserve"> </w:t>
      </w:r>
      <w:r w:rsidRPr="00751534">
        <w:rPr>
          <w:rFonts w:ascii="Arial" w:hAnsi="Arial" w:cs="Arial"/>
          <w:sz w:val="22"/>
          <w:szCs w:val="22"/>
          <w:lang w:val="pl-PL"/>
        </w:rPr>
        <w:t>Należy wykreślić, jeśli nie dotyczy.</w:t>
      </w:r>
    </w:p>
  </w:footnote>
  <w:footnote w:id="49">
    <w:p w14:paraId="37406870" w14:textId="33943C22" w:rsidR="00763256" w:rsidRPr="00092294" w:rsidRDefault="00763256" w:rsidP="002C4FB7">
      <w:pPr>
        <w:pStyle w:val="Tekstprzypisudolnego"/>
        <w:rPr>
          <w:rFonts w:ascii="Arial" w:hAnsi="Arial" w:cs="Arial"/>
          <w:sz w:val="22"/>
          <w:szCs w:val="22"/>
          <w:lang w:val="pl-PL"/>
        </w:rPr>
      </w:pPr>
      <w:r w:rsidRPr="00092294">
        <w:rPr>
          <w:rStyle w:val="Odwoanieprzypisudolnego"/>
          <w:rFonts w:ascii="Arial" w:hAnsi="Arial" w:cs="Arial"/>
          <w:sz w:val="22"/>
          <w:szCs w:val="22"/>
        </w:rPr>
        <w:footnoteRef/>
      </w:r>
      <w:r w:rsidRPr="00092294">
        <w:rPr>
          <w:rFonts w:ascii="Arial" w:hAnsi="Arial" w:cs="Arial"/>
          <w:sz w:val="22"/>
          <w:szCs w:val="22"/>
        </w:rPr>
        <w:t xml:space="preserve"> Wydatki </w:t>
      </w:r>
      <w:r w:rsidRPr="00092294">
        <w:rPr>
          <w:rFonts w:ascii="Arial" w:hAnsi="Arial" w:cs="Arial"/>
          <w:sz w:val="22"/>
          <w:szCs w:val="22"/>
          <w:lang w:val="pl-PL"/>
        </w:rPr>
        <w:t>poniesione na instrumenty zabezpieczające realizację Umowy mogą być rozliczone</w:t>
      </w:r>
      <w:r w:rsidRPr="00092294">
        <w:rPr>
          <w:rFonts w:ascii="Arial" w:hAnsi="Arial" w:cs="Arial"/>
          <w:sz w:val="22"/>
          <w:szCs w:val="22"/>
        </w:rPr>
        <w:t xml:space="preserve"> w ramach kosztów pośrednich Projektu</w:t>
      </w:r>
      <w:r w:rsidRPr="00092294">
        <w:rPr>
          <w:rFonts w:ascii="Arial" w:hAnsi="Arial" w:cs="Arial"/>
          <w:sz w:val="22"/>
          <w:szCs w:val="22"/>
          <w:lang w:val="pl-PL"/>
        </w:rPr>
        <w:t>.</w:t>
      </w:r>
    </w:p>
  </w:footnote>
  <w:footnote w:id="50">
    <w:p w14:paraId="3CF3740B" w14:textId="77777777" w:rsidR="00763256" w:rsidRPr="00092294" w:rsidRDefault="00763256" w:rsidP="002C4FB7">
      <w:pPr>
        <w:pStyle w:val="Tekstprzypisudolnego"/>
        <w:rPr>
          <w:rFonts w:ascii="Arial" w:hAnsi="Arial" w:cs="Arial"/>
          <w:sz w:val="22"/>
          <w:szCs w:val="22"/>
          <w:lang w:val="pl-PL"/>
        </w:rPr>
      </w:pPr>
      <w:r w:rsidRPr="00092294">
        <w:rPr>
          <w:rStyle w:val="Odwoanieprzypisudolnego"/>
          <w:rFonts w:ascii="Arial" w:hAnsi="Arial" w:cs="Arial"/>
          <w:sz w:val="22"/>
          <w:szCs w:val="22"/>
        </w:rPr>
        <w:footnoteRef/>
      </w:r>
      <w:r w:rsidRPr="00092294">
        <w:rPr>
          <w:rFonts w:ascii="Arial" w:hAnsi="Arial" w:cs="Arial"/>
          <w:sz w:val="22"/>
          <w:szCs w:val="22"/>
        </w:rPr>
        <w:t xml:space="preserve"> Należy wykreślić</w:t>
      </w:r>
      <w:r w:rsidRPr="00092294">
        <w:rPr>
          <w:rFonts w:ascii="Arial" w:hAnsi="Arial" w:cs="Arial"/>
          <w:sz w:val="22"/>
          <w:szCs w:val="22"/>
          <w:lang w:val="pl-PL"/>
        </w:rPr>
        <w:t>, jeśli nie dotyczy.</w:t>
      </w:r>
    </w:p>
  </w:footnote>
  <w:footnote w:id="51">
    <w:p w14:paraId="62B79E4A" w14:textId="3944CDF2" w:rsidR="00763256" w:rsidRPr="00092294" w:rsidRDefault="00763256" w:rsidP="002C4FB7">
      <w:pPr>
        <w:pStyle w:val="Tekstprzypisudolnego"/>
        <w:rPr>
          <w:rFonts w:ascii="Arial" w:hAnsi="Arial" w:cs="Arial"/>
          <w:sz w:val="22"/>
          <w:szCs w:val="22"/>
          <w:lang w:val="pl-PL"/>
        </w:rPr>
      </w:pPr>
      <w:r w:rsidRPr="00092294">
        <w:rPr>
          <w:rFonts w:ascii="Arial" w:hAnsi="Arial" w:cs="Arial"/>
          <w:sz w:val="22"/>
          <w:szCs w:val="22"/>
          <w:vertAlign w:val="superscript"/>
        </w:rPr>
        <w:footnoteRef/>
      </w:r>
      <w:r w:rsidRPr="00092294">
        <w:rPr>
          <w:rFonts w:ascii="Arial" w:hAnsi="Arial" w:cs="Arial"/>
          <w:sz w:val="22"/>
          <w:szCs w:val="22"/>
          <w:vertAlign w:val="superscript"/>
        </w:rPr>
        <w:t xml:space="preserve"> </w:t>
      </w:r>
      <w:r w:rsidRPr="00092294">
        <w:rPr>
          <w:rFonts w:ascii="Arial" w:hAnsi="Arial" w:cs="Arial"/>
          <w:sz w:val="22"/>
          <w:szCs w:val="22"/>
          <w:lang w:val="pl-PL"/>
        </w:rPr>
        <w:t>Jeśli dotyczy</w:t>
      </w:r>
      <w:r>
        <w:rPr>
          <w:rFonts w:ascii="Arial" w:hAnsi="Arial" w:cs="Arial"/>
          <w:sz w:val="22"/>
          <w:szCs w:val="22"/>
          <w:lang w:val="pl-PL"/>
        </w:rPr>
        <w:t>.</w:t>
      </w:r>
    </w:p>
  </w:footnote>
  <w:footnote w:id="52">
    <w:p w14:paraId="394063FC" w14:textId="3C3F72B1" w:rsidR="00763256" w:rsidRPr="005D5141" w:rsidRDefault="00763256" w:rsidP="002C4FB7">
      <w:pPr>
        <w:pStyle w:val="Tekstprzypisudolnego"/>
        <w:rPr>
          <w:rFonts w:ascii="Arial" w:hAnsi="Arial" w:cs="Arial"/>
          <w:lang w:val="pl-PL"/>
        </w:rPr>
      </w:pPr>
      <w:r w:rsidRPr="00092294">
        <w:rPr>
          <w:rFonts w:ascii="Arial" w:hAnsi="Arial" w:cs="Arial"/>
          <w:sz w:val="22"/>
          <w:szCs w:val="22"/>
          <w:vertAlign w:val="superscript"/>
        </w:rPr>
        <w:footnoteRef/>
      </w:r>
      <w:r w:rsidRPr="00092294">
        <w:rPr>
          <w:rFonts w:ascii="Arial" w:hAnsi="Arial" w:cs="Arial"/>
          <w:sz w:val="22"/>
          <w:szCs w:val="22"/>
          <w:vertAlign w:val="superscript"/>
        </w:rPr>
        <w:t xml:space="preserve"> </w:t>
      </w:r>
      <w:r w:rsidRPr="00092294">
        <w:rPr>
          <w:rFonts w:ascii="Arial" w:hAnsi="Arial" w:cs="Arial"/>
          <w:sz w:val="22"/>
          <w:szCs w:val="22"/>
          <w:lang w:val="pl-PL"/>
        </w:rPr>
        <w:t>Jeśli dotyczy</w:t>
      </w:r>
      <w:r>
        <w:rPr>
          <w:rFonts w:ascii="Arial" w:hAnsi="Arial" w:cs="Arial"/>
          <w:sz w:val="22"/>
          <w:szCs w:val="22"/>
          <w:lang w:val="pl-PL"/>
        </w:rPr>
        <w:t>.</w:t>
      </w:r>
    </w:p>
  </w:footnote>
  <w:footnote w:id="53">
    <w:p w14:paraId="764891FC" w14:textId="392C3488" w:rsidR="00763256" w:rsidRPr="00092294" w:rsidRDefault="00763256" w:rsidP="002C4FB7">
      <w:pPr>
        <w:pStyle w:val="Tekstprzypisudolnego"/>
        <w:rPr>
          <w:rFonts w:ascii="Arial" w:hAnsi="Arial" w:cs="Arial"/>
          <w:b/>
          <w:sz w:val="22"/>
          <w:szCs w:val="22"/>
          <w:lang w:val="pl-PL"/>
        </w:rPr>
      </w:pPr>
      <w:r w:rsidRPr="00092294">
        <w:rPr>
          <w:rFonts w:ascii="Arial" w:hAnsi="Arial" w:cs="Arial"/>
          <w:sz w:val="22"/>
          <w:szCs w:val="22"/>
          <w:vertAlign w:val="superscript"/>
        </w:rPr>
        <w:footnoteRef/>
      </w:r>
      <w:r w:rsidRPr="00092294">
        <w:rPr>
          <w:rFonts w:ascii="Arial" w:hAnsi="Arial" w:cs="Arial"/>
          <w:sz w:val="22"/>
          <w:szCs w:val="22"/>
          <w:vertAlign w:val="superscript"/>
        </w:rPr>
        <w:t xml:space="preserve"> </w:t>
      </w:r>
      <w:r w:rsidRPr="00092294">
        <w:rPr>
          <w:rFonts w:ascii="Arial" w:hAnsi="Arial" w:cs="Arial"/>
          <w:sz w:val="22"/>
          <w:szCs w:val="22"/>
          <w:lang w:val="pl-PL"/>
        </w:rPr>
        <w:t>Jeśli dotyczy</w:t>
      </w:r>
      <w:r>
        <w:rPr>
          <w:rFonts w:ascii="Arial" w:hAnsi="Arial" w:cs="Arial"/>
          <w:sz w:val="22"/>
          <w:szCs w:val="22"/>
          <w:lang w:val="pl-PL"/>
        </w:rPr>
        <w:t>.</w:t>
      </w:r>
    </w:p>
  </w:footnote>
  <w:footnote w:id="54">
    <w:p w14:paraId="59156FC6" w14:textId="77777777" w:rsidR="00763256" w:rsidRPr="00092294" w:rsidRDefault="00763256" w:rsidP="002C4FB7">
      <w:pPr>
        <w:pStyle w:val="Tekstprzypisudolnego"/>
        <w:rPr>
          <w:rFonts w:ascii="Arial" w:hAnsi="Arial" w:cs="Arial"/>
          <w:sz w:val="22"/>
          <w:szCs w:val="22"/>
          <w:lang w:val="pl-PL"/>
        </w:rPr>
      </w:pPr>
      <w:r w:rsidRPr="00092294">
        <w:rPr>
          <w:rFonts w:ascii="Arial" w:hAnsi="Arial" w:cs="Arial"/>
          <w:sz w:val="22"/>
          <w:szCs w:val="22"/>
          <w:vertAlign w:val="superscript"/>
        </w:rPr>
        <w:footnoteRef/>
      </w:r>
      <w:r w:rsidRPr="00092294">
        <w:rPr>
          <w:rFonts w:ascii="Arial" w:hAnsi="Arial" w:cs="Arial"/>
          <w:sz w:val="22"/>
          <w:szCs w:val="22"/>
        </w:rPr>
        <w:t xml:space="preserve"> </w:t>
      </w:r>
      <w:r w:rsidRPr="00092294">
        <w:rPr>
          <w:rFonts w:ascii="Arial" w:hAnsi="Arial" w:cs="Arial"/>
          <w:sz w:val="22"/>
          <w:szCs w:val="22"/>
          <w:lang w:val="pl-PL"/>
        </w:rPr>
        <w:t>D</w:t>
      </w:r>
      <w:r w:rsidRPr="00092294">
        <w:rPr>
          <w:rFonts w:ascii="Arial" w:hAnsi="Arial" w:cs="Arial"/>
          <w:sz w:val="22"/>
          <w:szCs w:val="22"/>
        </w:rPr>
        <w:t xml:space="preserve">otyczy kontroli na zakończenie w miejscu realizacji </w:t>
      </w:r>
      <w:r w:rsidRPr="00092294">
        <w:rPr>
          <w:rFonts w:ascii="Arial" w:hAnsi="Arial" w:cs="Arial"/>
          <w:sz w:val="22"/>
          <w:szCs w:val="22"/>
          <w:lang w:val="pl-PL"/>
        </w:rPr>
        <w:t xml:space="preserve">Projektu </w:t>
      </w:r>
      <w:r w:rsidRPr="00092294">
        <w:rPr>
          <w:rFonts w:ascii="Arial" w:hAnsi="Arial" w:cs="Arial"/>
          <w:sz w:val="22"/>
          <w:szCs w:val="22"/>
        </w:rPr>
        <w:t>lub w siedzibie Beneficjenta</w:t>
      </w:r>
      <w:r w:rsidRPr="00092294">
        <w:rPr>
          <w:rFonts w:ascii="Arial" w:hAnsi="Arial" w:cs="Arial"/>
          <w:sz w:val="22"/>
          <w:szCs w:val="22"/>
          <w:lang w:val="pl-PL"/>
        </w:rPr>
        <w:t>.</w:t>
      </w:r>
    </w:p>
  </w:footnote>
  <w:footnote w:id="55">
    <w:p w14:paraId="06651345" w14:textId="474EF235" w:rsidR="00763256" w:rsidRPr="00240295" w:rsidRDefault="00763256">
      <w:pPr>
        <w:pStyle w:val="Tekstprzypisudolnego"/>
        <w:rPr>
          <w:lang w:val="pl-PL"/>
        </w:rPr>
      </w:pPr>
      <w:r>
        <w:rPr>
          <w:rStyle w:val="Odwoanieprzypisudolnego"/>
        </w:rPr>
        <w:footnoteRef/>
      </w:r>
      <w:r>
        <w:t xml:space="preserve"> </w:t>
      </w:r>
      <w:r>
        <w:rPr>
          <w:lang w:val="pl-PL"/>
        </w:rPr>
        <w:t>Pomocniczo, w przypadku braku regulacji w ustawie o doręczeniach elektronicznych, w procesie doręczenia informacji pokontrolnej, należy wziąć uwag przepisy rozdziału 8. Doręczenia ustawy z dnia 14 czerwca 1960 r. –Kodeks postępowania administracyjnego.</w:t>
      </w:r>
    </w:p>
  </w:footnote>
  <w:footnote w:id="56">
    <w:p w14:paraId="266DE941" w14:textId="77777777" w:rsidR="00763256" w:rsidRPr="00092294" w:rsidRDefault="00763256" w:rsidP="000C1282">
      <w:pPr>
        <w:pStyle w:val="Tekstprzypisudolnego"/>
        <w:spacing w:line="276" w:lineRule="auto"/>
        <w:rPr>
          <w:rFonts w:ascii="Arial" w:hAnsi="Arial" w:cs="Arial"/>
          <w:sz w:val="22"/>
          <w:szCs w:val="22"/>
          <w:lang w:val="pl-PL"/>
        </w:rPr>
      </w:pPr>
      <w:r w:rsidRPr="00092294">
        <w:rPr>
          <w:rStyle w:val="Odwoanieprzypisudolnego"/>
          <w:rFonts w:ascii="Arial" w:hAnsi="Arial" w:cs="Arial"/>
          <w:sz w:val="22"/>
          <w:szCs w:val="22"/>
        </w:rPr>
        <w:footnoteRef/>
      </w:r>
      <w:r w:rsidRPr="00092294">
        <w:rPr>
          <w:rFonts w:ascii="Arial" w:hAnsi="Arial" w:cs="Arial"/>
          <w:sz w:val="22"/>
          <w:szCs w:val="22"/>
        </w:rPr>
        <w:t xml:space="preserve"> </w:t>
      </w:r>
      <w:r w:rsidRPr="00092294">
        <w:rPr>
          <w:rFonts w:ascii="Arial" w:hAnsi="Arial" w:cs="Arial"/>
          <w:sz w:val="22"/>
          <w:szCs w:val="22"/>
          <w:lang w:val="pl-PL"/>
        </w:rPr>
        <w:t>Jeśli dotyczy.</w:t>
      </w:r>
    </w:p>
  </w:footnote>
  <w:footnote w:id="57">
    <w:p w14:paraId="3BAF7B94" w14:textId="53B01A60" w:rsidR="00763256" w:rsidRPr="00973856" w:rsidRDefault="00763256">
      <w:pPr>
        <w:pStyle w:val="Tekstprzypisudolnego"/>
        <w:rPr>
          <w:rFonts w:ascii="Arial" w:hAnsi="Arial" w:cs="Arial"/>
          <w:sz w:val="22"/>
          <w:szCs w:val="22"/>
          <w:lang w:val="pl-PL"/>
        </w:rPr>
      </w:pPr>
      <w:r>
        <w:rPr>
          <w:rStyle w:val="Odwoanieprzypisudolnego"/>
        </w:rPr>
        <w:footnoteRef/>
      </w:r>
      <w:r>
        <w:t xml:space="preserve"> </w:t>
      </w:r>
      <w:r w:rsidRPr="006C4873">
        <w:t xml:space="preserve">  </w:t>
      </w:r>
      <w:r w:rsidRPr="00973856">
        <w:rPr>
          <w:rFonts w:ascii="Arial" w:hAnsi="Arial" w:cs="Arial"/>
          <w:sz w:val="22"/>
          <w:szCs w:val="22"/>
        </w:rPr>
        <w:t>Całkowity koszt projektu obejmuje koszty kwalifikowalne i niekwalifikowalne. Koszt projektu należy przeliczyć według kursu Europejskiego Banku Centralnego z przedostatniego dnia pracy Komisji Europejskiej w miesiącu poprzedzającym miesiąc podpisana umowy o dofinansowanie.</w:t>
      </w:r>
    </w:p>
  </w:footnote>
  <w:footnote w:id="58">
    <w:p w14:paraId="637FB135" w14:textId="65E9CBDF" w:rsidR="00763256" w:rsidRPr="006C4873" w:rsidRDefault="00763256">
      <w:pPr>
        <w:pStyle w:val="Tekstprzypisudolnego"/>
        <w:rPr>
          <w:rFonts w:ascii="Arial" w:hAnsi="Arial" w:cs="Arial"/>
          <w:sz w:val="22"/>
          <w:szCs w:val="22"/>
          <w:lang w:val="pl-PL"/>
        </w:rPr>
      </w:pPr>
      <w:r w:rsidRPr="006C4873">
        <w:rPr>
          <w:rStyle w:val="Odwoanieprzypisudolnego"/>
          <w:rFonts w:ascii="Arial" w:hAnsi="Arial" w:cs="Arial"/>
          <w:sz w:val="22"/>
          <w:szCs w:val="22"/>
        </w:rPr>
        <w:footnoteRef/>
      </w:r>
      <w:r w:rsidRPr="006C4873">
        <w:rPr>
          <w:rFonts w:ascii="Arial" w:hAnsi="Arial" w:cs="Arial"/>
          <w:sz w:val="22"/>
          <w:szCs w:val="22"/>
        </w:rPr>
        <w:t xml:space="preserve"> Projekt, który wnosi znaczący wkład w osiąganie celów programu i który podlega szczególnym środkom dotyczącym monitorowania i komunikacji.</w:t>
      </w:r>
    </w:p>
  </w:footnote>
  <w:footnote w:id="59">
    <w:p w14:paraId="424B2E16" w14:textId="2120F064" w:rsidR="00763256" w:rsidRPr="006C4873" w:rsidRDefault="00763256">
      <w:pPr>
        <w:pStyle w:val="Tekstprzypisudolnego"/>
        <w:rPr>
          <w:rFonts w:ascii="Arial" w:hAnsi="Arial" w:cs="Arial"/>
          <w:sz w:val="22"/>
          <w:szCs w:val="22"/>
          <w:lang w:val="pl-PL"/>
        </w:rPr>
      </w:pPr>
      <w:r w:rsidRPr="006C4873">
        <w:rPr>
          <w:rStyle w:val="Odwoanieprzypisudolnego"/>
          <w:rFonts w:ascii="Arial" w:hAnsi="Arial" w:cs="Arial"/>
          <w:sz w:val="22"/>
          <w:szCs w:val="22"/>
        </w:rPr>
        <w:footnoteRef/>
      </w:r>
      <w:r w:rsidRPr="006C4873">
        <w:rPr>
          <w:rFonts w:ascii="Arial" w:hAnsi="Arial" w:cs="Arial"/>
          <w:sz w:val="22"/>
          <w:szCs w:val="22"/>
        </w:rPr>
        <w:t xml:space="preserve"> Całkowity koszt projektu obejmuje koszty kwalifikowalne i niekwalifikowalne. Koszt projektu należy przeliczyć według kursu Europejskiego Banku Centralnego z przedostatniego dnia pracy Komisji Europejskiej w miesiącu poprzedzającym miesiąc podpisana umowy o dofinansowanie.</w:t>
      </w:r>
    </w:p>
  </w:footnote>
  <w:footnote w:id="60">
    <w:p w14:paraId="28F516AC" w14:textId="12A336D4" w:rsidR="00763256" w:rsidRPr="006C4873" w:rsidRDefault="00763256">
      <w:pPr>
        <w:pStyle w:val="Tekstprzypisudolnego"/>
        <w:rPr>
          <w:lang w:val="pl-PL"/>
        </w:rPr>
      </w:pPr>
      <w:r w:rsidRPr="006C4873">
        <w:rPr>
          <w:rStyle w:val="Odwoanieprzypisudolnego"/>
          <w:rFonts w:ascii="Arial" w:hAnsi="Arial" w:cs="Arial"/>
          <w:sz w:val="22"/>
          <w:szCs w:val="22"/>
        </w:rPr>
        <w:footnoteRef/>
      </w:r>
      <w:r w:rsidRPr="006C4873">
        <w:rPr>
          <w:rFonts w:ascii="Arial" w:hAnsi="Arial" w:cs="Arial"/>
          <w:sz w:val="22"/>
          <w:szCs w:val="22"/>
        </w:rPr>
        <w:t xml:space="preserve"> Całkowity koszt projektu obejmuje koszty kwalifikowalne i niekwalifikowalne. Koszt projektu należy przeliczyć według kursu Europejskiego Banku Centralnego z przedostatniego dnia pracy Komisji Europejskiej w miesiącu poprzedzającym miesiąc podpisana umowy o dofinansowanie.</w:t>
      </w:r>
    </w:p>
  </w:footnote>
  <w:footnote w:id="61">
    <w:p w14:paraId="47D3FFAA" w14:textId="77777777" w:rsidR="00763256" w:rsidRPr="0082108A" w:rsidRDefault="00763256" w:rsidP="00BB6A57">
      <w:pPr>
        <w:pStyle w:val="Tekstprzypisudolnego"/>
        <w:rPr>
          <w:rFonts w:ascii="Arial" w:hAnsi="Arial" w:cs="Arial"/>
          <w:sz w:val="22"/>
          <w:szCs w:val="22"/>
          <w:lang w:val="pl-PL"/>
        </w:rPr>
      </w:pPr>
      <w:r w:rsidRPr="0082108A">
        <w:rPr>
          <w:rStyle w:val="Odwoanieprzypisudolnego"/>
          <w:rFonts w:ascii="Arial" w:hAnsi="Arial" w:cs="Arial"/>
          <w:sz w:val="22"/>
          <w:szCs w:val="22"/>
        </w:rPr>
        <w:footnoteRef/>
      </w:r>
      <w:r w:rsidRPr="0082108A">
        <w:rPr>
          <w:rFonts w:ascii="Arial" w:hAnsi="Arial" w:cs="Arial"/>
          <w:sz w:val="22"/>
          <w:szCs w:val="22"/>
        </w:rPr>
        <w:t xml:space="preserve"> Zgodnie z art. 49 ust. 3 i 5 rozporządzenia ogólnego.</w:t>
      </w:r>
    </w:p>
  </w:footnote>
  <w:footnote w:id="62">
    <w:p w14:paraId="7A491A97" w14:textId="77777777" w:rsidR="00763256" w:rsidRPr="00092294" w:rsidRDefault="00763256" w:rsidP="002C4FB7">
      <w:pPr>
        <w:pStyle w:val="Tekstprzypisudolnego"/>
        <w:rPr>
          <w:rFonts w:ascii="Arial" w:hAnsi="Arial" w:cs="Arial"/>
          <w:sz w:val="22"/>
          <w:szCs w:val="22"/>
          <w:lang w:val="pl-PL"/>
        </w:rPr>
      </w:pPr>
      <w:r w:rsidRPr="00092294">
        <w:rPr>
          <w:rStyle w:val="Odwoanieprzypisudolnego"/>
          <w:rFonts w:ascii="Arial" w:hAnsi="Arial" w:cs="Arial"/>
          <w:sz w:val="22"/>
          <w:szCs w:val="22"/>
        </w:rPr>
        <w:footnoteRef/>
      </w:r>
      <w:r w:rsidRPr="00092294">
        <w:rPr>
          <w:rFonts w:ascii="Arial" w:hAnsi="Arial" w:cs="Arial"/>
          <w:sz w:val="22"/>
          <w:szCs w:val="22"/>
        </w:rPr>
        <w:t xml:space="preserve"> </w:t>
      </w:r>
      <w:r w:rsidRPr="00092294">
        <w:rPr>
          <w:rFonts w:ascii="Arial" w:hAnsi="Arial" w:cs="Arial"/>
          <w:sz w:val="22"/>
          <w:szCs w:val="22"/>
          <w:lang w:val="pl-PL"/>
        </w:rPr>
        <w:t>Należy wykreślić, jeśli nie dotyczy.</w:t>
      </w:r>
    </w:p>
  </w:footnote>
  <w:footnote w:id="63">
    <w:p w14:paraId="57929FB5" w14:textId="77777777" w:rsidR="00763256" w:rsidRPr="00092294" w:rsidRDefault="00763256" w:rsidP="002C4FB7">
      <w:pPr>
        <w:pStyle w:val="Tekstprzypisudolnego"/>
        <w:rPr>
          <w:rFonts w:ascii="Arial" w:hAnsi="Arial" w:cs="Arial"/>
          <w:sz w:val="22"/>
          <w:szCs w:val="22"/>
          <w:lang w:val="pl-PL"/>
        </w:rPr>
      </w:pPr>
      <w:r w:rsidRPr="00092294">
        <w:rPr>
          <w:rStyle w:val="Odwoanieprzypisudolnego"/>
          <w:rFonts w:ascii="Arial" w:hAnsi="Arial" w:cs="Arial"/>
          <w:sz w:val="22"/>
          <w:szCs w:val="22"/>
        </w:rPr>
        <w:footnoteRef/>
      </w:r>
      <w:r w:rsidRPr="00092294">
        <w:rPr>
          <w:rFonts w:ascii="Arial" w:hAnsi="Arial" w:cs="Arial"/>
          <w:sz w:val="22"/>
          <w:szCs w:val="22"/>
        </w:rPr>
        <w:t xml:space="preserve"> </w:t>
      </w:r>
      <w:r w:rsidRPr="00092294">
        <w:rPr>
          <w:rFonts w:ascii="Arial" w:hAnsi="Arial" w:cs="Arial"/>
          <w:sz w:val="22"/>
          <w:szCs w:val="22"/>
          <w:lang w:val="pl-PL"/>
        </w:rPr>
        <w:t>Należy wykreślić, jeśli nie dotyczy.</w:t>
      </w:r>
    </w:p>
  </w:footnote>
  <w:footnote w:id="64">
    <w:p w14:paraId="0CDB6578" w14:textId="77777777" w:rsidR="00763256" w:rsidRPr="00200BAE" w:rsidRDefault="00763256" w:rsidP="002C4FB7">
      <w:pPr>
        <w:pStyle w:val="Tekstprzypisudolnego"/>
        <w:rPr>
          <w:rFonts w:ascii="Arial" w:hAnsi="Arial" w:cs="Arial"/>
          <w:sz w:val="18"/>
          <w:szCs w:val="18"/>
          <w:lang w:val="pl-PL"/>
        </w:rPr>
      </w:pPr>
      <w:r w:rsidRPr="00092294">
        <w:rPr>
          <w:rStyle w:val="Odwoanieprzypisudolnego"/>
          <w:rFonts w:ascii="Arial" w:hAnsi="Arial" w:cs="Arial"/>
          <w:sz w:val="22"/>
          <w:szCs w:val="22"/>
        </w:rPr>
        <w:footnoteRef/>
      </w:r>
      <w:r w:rsidRPr="00092294">
        <w:rPr>
          <w:rStyle w:val="Odwoanieprzypisudolnego"/>
          <w:rFonts w:ascii="Arial" w:hAnsi="Arial" w:cs="Arial"/>
          <w:sz w:val="22"/>
          <w:szCs w:val="22"/>
        </w:rPr>
        <w:t xml:space="preserve"> </w:t>
      </w:r>
      <w:r w:rsidRPr="00092294">
        <w:rPr>
          <w:rFonts w:ascii="Arial" w:hAnsi="Arial" w:cs="Arial"/>
          <w:sz w:val="22"/>
          <w:szCs w:val="22"/>
          <w:lang w:val="pl-PL"/>
        </w:rPr>
        <w:t>Należy wykreślić, jeśli nie dotyczy.</w:t>
      </w:r>
    </w:p>
  </w:footnote>
  <w:footnote w:id="65">
    <w:p w14:paraId="5338F622" w14:textId="37925300" w:rsidR="00763256" w:rsidRPr="00092294" w:rsidRDefault="00763256" w:rsidP="002C4FB7">
      <w:pPr>
        <w:pStyle w:val="Tekstprzypisudolnego"/>
        <w:rPr>
          <w:rFonts w:ascii="Arial" w:hAnsi="Arial" w:cs="Arial"/>
          <w:sz w:val="22"/>
          <w:szCs w:val="22"/>
        </w:rPr>
      </w:pPr>
      <w:r w:rsidRPr="00092294">
        <w:rPr>
          <w:rFonts w:ascii="Arial" w:hAnsi="Arial" w:cs="Arial"/>
          <w:sz w:val="22"/>
          <w:szCs w:val="22"/>
          <w:vertAlign w:val="superscript"/>
          <w:lang w:val="pl-PL"/>
        </w:rPr>
        <w:footnoteRef/>
      </w:r>
      <w:r w:rsidRPr="00092294">
        <w:rPr>
          <w:rFonts w:ascii="Arial" w:hAnsi="Arial" w:cs="Arial"/>
          <w:sz w:val="22"/>
          <w:szCs w:val="22"/>
          <w:vertAlign w:val="superscript"/>
          <w:lang w:val="pl-PL"/>
        </w:rPr>
        <w:t xml:space="preserve"> </w:t>
      </w:r>
      <w:r>
        <w:rPr>
          <w:rFonts w:ascii="Arial" w:hAnsi="Arial" w:cs="Arial"/>
          <w:sz w:val="22"/>
          <w:szCs w:val="22"/>
          <w:vertAlign w:val="superscript"/>
          <w:lang w:val="pl-PL"/>
        </w:rPr>
        <w:t xml:space="preserve"> </w:t>
      </w:r>
      <w:r w:rsidRPr="00092294">
        <w:rPr>
          <w:rFonts w:ascii="Arial" w:hAnsi="Arial" w:cs="Arial"/>
          <w:sz w:val="22"/>
          <w:szCs w:val="22"/>
        </w:rPr>
        <w:t>W przypadku terenów poprzemysłowych oraz terenów opuszczonych, na których znajdują się budynki, limit ten wynosi 15%.</w:t>
      </w:r>
    </w:p>
  </w:footnote>
  <w:footnote w:id="66">
    <w:p w14:paraId="647B9BA0" w14:textId="3A9FA8BF" w:rsidR="00763256" w:rsidRPr="0000610B" w:rsidRDefault="00763256">
      <w:pPr>
        <w:pStyle w:val="Tekstprzypisudolnego"/>
        <w:rPr>
          <w:sz w:val="22"/>
          <w:szCs w:val="22"/>
          <w:lang w:val="pl-PL"/>
        </w:rPr>
      </w:pPr>
      <w:r w:rsidRPr="0000610B">
        <w:rPr>
          <w:rStyle w:val="Odwoanieprzypisudolnego"/>
          <w:sz w:val="22"/>
          <w:szCs w:val="22"/>
        </w:rPr>
        <w:footnoteRef/>
      </w:r>
      <w:r w:rsidRPr="0000610B">
        <w:rPr>
          <w:sz w:val="22"/>
          <w:szCs w:val="22"/>
        </w:rPr>
        <w:t xml:space="preserve"> </w:t>
      </w:r>
      <w:r w:rsidRPr="0000610B">
        <w:rPr>
          <w:rFonts w:ascii="Arial" w:hAnsi="Arial" w:cs="Arial"/>
          <w:sz w:val="22"/>
          <w:szCs w:val="22"/>
        </w:rPr>
        <w:t>Należy wykreślić, jeśli Beneficjent nie zakłada zakupu nieruchomości</w:t>
      </w:r>
    </w:p>
  </w:footnote>
  <w:footnote w:id="67">
    <w:p w14:paraId="4D3FFF61" w14:textId="4C031F84" w:rsidR="00763256" w:rsidRPr="00F47E93" w:rsidRDefault="00763256">
      <w:pPr>
        <w:pStyle w:val="Tekstprzypisudolnego"/>
        <w:rPr>
          <w:lang w:val="pl-PL"/>
        </w:rPr>
      </w:pPr>
      <w:r>
        <w:rPr>
          <w:rStyle w:val="Odwoanieprzypisudolnego"/>
        </w:rPr>
        <w:footnoteRef/>
      </w:r>
      <w:r>
        <w:t xml:space="preserve"> </w:t>
      </w:r>
      <w:r>
        <w:rPr>
          <w:lang w:val="pl-PL"/>
        </w:rPr>
        <w:t>Jeśli dotyczy</w:t>
      </w:r>
    </w:p>
  </w:footnote>
  <w:footnote w:id="68">
    <w:p w14:paraId="1C8CB024" w14:textId="2FD37B55" w:rsidR="00763256" w:rsidRPr="00092294" w:rsidRDefault="00763256" w:rsidP="002C4FB7">
      <w:pPr>
        <w:pStyle w:val="Tekstprzypisudolnego"/>
        <w:rPr>
          <w:rFonts w:ascii="Arial" w:hAnsi="Arial" w:cs="Arial"/>
          <w:b/>
          <w:sz w:val="22"/>
          <w:szCs w:val="22"/>
          <w:lang w:val="pl-PL"/>
        </w:rPr>
      </w:pPr>
      <w:r w:rsidRPr="00092294">
        <w:rPr>
          <w:rFonts w:ascii="Arial" w:hAnsi="Arial" w:cs="Arial"/>
          <w:sz w:val="22"/>
          <w:szCs w:val="22"/>
          <w:vertAlign w:val="superscript"/>
          <w:lang w:val="pl-PL"/>
        </w:rPr>
        <w:footnoteRef/>
      </w:r>
      <w:r>
        <w:rPr>
          <w:rFonts w:ascii="Arial" w:hAnsi="Arial" w:cs="Arial"/>
          <w:sz w:val="22"/>
          <w:szCs w:val="22"/>
          <w:vertAlign w:val="superscript"/>
          <w:lang w:val="pl-PL"/>
        </w:rPr>
        <w:t xml:space="preserve"> </w:t>
      </w:r>
      <w:r w:rsidRPr="00092294">
        <w:rPr>
          <w:rFonts w:ascii="Arial" w:hAnsi="Arial" w:cs="Arial"/>
          <w:sz w:val="22"/>
          <w:szCs w:val="22"/>
          <w:vertAlign w:val="superscript"/>
          <w:lang w:val="pl-PL"/>
        </w:rPr>
        <w:t xml:space="preserve"> </w:t>
      </w:r>
      <w:r w:rsidRPr="00092294">
        <w:rPr>
          <w:rFonts w:ascii="Arial" w:hAnsi="Arial" w:cs="Arial"/>
          <w:sz w:val="22"/>
          <w:szCs w:val="22"/>
          <w:lang w:val="pl-PL"/>
        </w:rPr>
        <w:t>Dotyczy przypadku, gdy Projekt jest realizowany w ramach partnerstwa.</w:t>
      </w:r>
    </w:p>
  </w:footnote>
  <w:footnote w:id="69">
    <w:p w14:paraId="65B89672" w14:textId="24760619" w:rsidR="00763256" w:rsidRPr="00092294" w:rsidRDefault="00763256">
      <w:pPr>
        <w:pStyle w:val="Tekstprzypisudolnego"/>
        <w:rPr>
          <w:rFonts w:ascii="Arial" w:hAnsi="Arial" w:cs="Arial"/>
          <w:sz w:val="22"/>
          <w:szCs w:val="22"/>
          <w:lang w:val="pl-PL"/>
        </w:rPr>
      </w:pPr>
      <w:r w:rsidRPr="00092294">
        <w:rPr>
          <w:rStyle w:val="Odwoanieprzypisudolnego"/>
          <w:rFonts w:ascii="Arial" w:hAnsi="Arial" w:cs="Arial"/>
          <w:sz w:val="22"/>
          <w:szCs w:val="22"/>
        </w:rPr>
        <w:footnoteRef/>
      </w:r>
      <w:r w:rsidRPr="00092294">
        <w:rPr>
          <w:rFonts w:ascii="Arial" w:hAnsi="Arial" w:cs="Arial"/>
          <w:sz w:val="22"/>
          <w:szCs w:val="22"/>
        </w:rPr>
        <w:t xml:space="preserve"> Jeśli dotyczy</w:t>
      </w:r>
      <w:r>
        <w:rPr>
          <w:rFonts w:ascii="Arial" w:hAnsi="Arial" w:cs="Arial"/>
          <w:sz w:val="22"/>
          <w:szCs w:val="22"/>
          <w:lang w:val="pl-PL"/>
        </w:rPr>
        <w:t>.</w:t>
      </w:r>
    </w:p>
  </w:footnote>
  <w:footnote w:id="70">
    <w:p w14:paraId="77B78F12" w14:textId="507F84E7" w:rsidR="00763256" w:rsidRPr="00461762" w:rsidRDefault="00763256">
      <w:pPr>
        <w:pStyle w:val="Tekstprzypisudolnego"/>
        <w:rPr>
          <w:rFonts w:ascii="Arial" w:hAnsi="Arial" w:cs="Arial"/>
          <w:sz w:val="22"/>
          <w:szCs w:val="22"/>
          <w:lang w:val="pl-PL"/>
        </w:rPr>
      </w:pPr>
      <w:r>
        <w:rPr>
          <w:rStyle w:val="Odwoanieprzypisudolnego"/>
        </w:rPr>
        <w:footnoteRef/>
      </w:r>
      <w:r>
        <w:t xml:space="preserve"> </w:t>
      </w:r>
      <w:r w:rsidRPr="00461762">
        <w:rPr>
          <w:rFonts w:ascii="Arial" w:hAnsi="Arial" w:cs="Arial"/>
          <w:sz w:val="22"/>
          <w:szCs w:val="22"/>
        </w:rPr>
        <w:t>Należy wykreślić, jeśli nie dotyczy.</w:t>
      </w:r>
    </w:p>
  </w:footnote>
  <w:footnote w:id="71">
    <w:p w14:paraId="33FCAF02" w14:textId="39B0FEE5" w:rsidR="00763256" w:rsidRPr="00461762" w:rsidRDefault="00763256">
      <w:pPr>
        <w:pStyle w:val="Tekstprzypisudolnego"/>
        <w:rPr>
          <w:lang w:val="pl-PL"/>
        </w:rPr>
      </w:pPr>
      <w:r w:rsidRPr="00461762">
        <w:rPr>
          <w:rStyle w:val="Odwoanieprzypisudolnego"/>
          <w:rFonts w:ascii="Arial" w:hAnsi="Arial" w:cs="Arial"/>
          <w:sz w:val="22"/>
          <w:szCs w:val="22"/>
        </w:rPr>
        <w:footnoteRef/>
      </w:r>
      <w:r w:rsidRPr="00461762">
        <w:rPr>
          <w:rFonts w:ascii="Arial" w:hAnsi="Arial" w:cs="Arial"/>
          <w:sz w:val="22"/>
          <w:szCs w:val="22"/>
        </w:rPr>
        <w:t xml:space="preserve"> </w:t>
      </w:r>
      <w:r w:rsidRPr="00461762">
        <w:rPr>
          <w:rFonts w:ascii="Arial" w:hAnsi="Arial" w:cs="Arial"/>
          <w:sz w:val="22"/>
          <w:szCs w:val="22"/>
          <w:lang w:val="pl-PL"/>
        </w:rPr>
        <w:t>Należy wykreślić, jeśli nie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F2409" w14:textId="691042AE" w:rsidR="00763256" w:rsidRPr="00BB10F9" w:rsidRDefault="00763256" w:rsidP="00D05074">
    <w:pPr>
      <w:pStyle w:val="Nagwek"/>
      <w:jc w:val="center"/>
    </w:pPr>
    <w:r w:rsidRPr="002F0CE1">
      <w:rPr>
        <w:rFonts w:ascii="Calibri" w:eastAsia="Calibri" w:hAnsi="Calibri" w:cs="Calibri"/>
        <w:noProof/>
        <w:kern w:val="3"/>
        <w:position w:val="-1"/>
        <w:sz w:val="22"/>
        <w:szCs w:val="22"/>
        <w:lang w:val="pl-PL" w:eastAsia="pl-PL"/>
      </w:rPr>
      <w:drawing>
        <wp:inline distT="0" distB="0" distL="0" distR="0" wp14:anchorId="3ED4A316" wp14:editId="7E81606D">
          <wp:extent cx="5580380" cy="478564"/>
          <wp:effectExtent l="0" t="0" r="0" b="0"/>
          <wp:docPr id="1" name="Obraz 1" descr="Znaki od lewej: Fundusze Europejskie z podpisem dla Małopolski, Rzeczpospolita Polska, Unia Europejska z podpisem Dofinansowane przez Unię Europejską, Małopolska." title="Pasek z logotypami w kolor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podraza\AppData\Local\Microsoft\Windows\INetCache\Content.Word\PL-Pasek_FE-CMYK-pozio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0380" cy="4785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F78F64"/>
    <w:multiLevelType w:val="hybridMultilevel"/>
    <w:tmpl w:val="8F4C3E8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5684C"/>
    <w:multiLevelType w:val="hybridMultilevel"/>
    <w:tmpl w:val="0FA6B636"/>
    <w:lvl w:ilvl="0" w:tplc="A1EC8508">
      <w:start w:val="1"/>
      <w:numFmt w:val="decimal"/>
      <w:lvlText w:val="%1."/>
      <w:lvlJc w:val="left"/>
      <w:pPr>
        <w:tabs>
          <w:tab w:val="num" w:pos="1182"/>
        </w:tabs>
        <w:ind w:left="1182" w:hanging="397"/>
      </w:pPr>
      <w:rPr>
        <w:rFonts w:hint="default"/>
        <w:color w:val="auto"/>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 w15:restartNumberingAfterBreak="0">
    <w:nsid w:val="024E0A82"/>
    <w:multiLevelType w:val="hybridMultilevel"/>
    <w:tmpl w:val="C5029778"/>
    <w:lvl w:ilvl="0" w:tplc="701E9926">
      <w:start w:val="1"/>
      <w:numFmt w:val="decimal"/>
      <w:lvlText w:val="%1."/>
      <w:lvlJc w:val="center"/>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DC676A"/>
    <w:multiLevelType w:val="hybridMultilevel"/>
    <w:tmpl w:val="3EDCD150"/>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443253E"/>
    <w:multiLevelType w:val="hybridMultilevel"/>
    <w:tmpl w:val="F41EC51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048515BB"/>
    <w:multiLevelType w:val="hybridMultilevel"/>
    <w:tmpl w:val="985459DA"/>
    <w:lvl w:ilvl="0" w:tplc="0415001B">
      <w:start w:val="1"/>
      <w:numFmt w:val="lowerRoman"/>
      <w:lvlText w:val="%1."/>
      <w:lvlJc w:val="right"/>
      <w:pPr>
        <w:ind w:left="1083" w:hanging="360"/>
      </w:pPr>
    </w:lvl>
    <w:lvl w:ilvl="1" w:tplc="04150005">
      <w:start w:val="1"/>
      <w:numFmt w:val="bullet"/>
      <w:lvlText w:val=""/>
      <w:lvlJc w:val="left"/>
      <w:pPr>
        <w:ind w:left="1803" w:hanging="360"/>
      </w:pPr>
      <w:rPr>
        <w:rFonts w:ascii="Wingdings" w:hAnsi="Wingdings" w:hint="default"/>
      </w:r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7" w15:restartNumberingAfterBreak="0">
    <w:nsid w:val="04C81741"/>
    <w:multiLevelType w:val="hybridMultilevel"/>
    <w:tmpl w:val="F4B8BFDA"/>
    <w:lvl w:ilvl="0" w:tplc="04150017">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 w15:restartNumberingAfterBreak="0">
    <w:nsid w:val="06A9317E"/>
    <w:multiLevelType w:val="hybridMultilevel"/>
    <w:tmpl w:val="998AB180"/>
    <w:lvl w:ilvl="0" w:tplc="0B38E482">
      <w:start w:val="1"/>
      <w:numFmt w:val="decimal"/>
      <w:lvlText w:val="%1."/>
      <w:lvlJc w:val="left"/>
      <w:pPr>
        <w:tabs>
          <w:tab w:val="num" w:pos="360"/>
        </w:tabs>
        <w:ind w:left="360" w:hanging="360"/>
      </w:pPr>
      <w:rPr>
        <w:rFonts w:ascii="Arial" w:hAnsi="Arial" w:cs="Arial" w:hint="default"/>
        <w:color w:val="auto"/>
        <w:sz w:val="24"/>
        <w:szCs w:val="24"/>
      </w:rPr>
    </w:lvl>
    <w:lvl w:ilvl="1" w:tplc="90548A94">
      <w:start w:val="1"/>
      <w:numFmt w:val="bullet"/>
      <w:lvlText w:val=""/>
      <w:lvlJc w:val="left"/>
      <w:pPr>
        <w:tabs>
          <w:tab w:val="num" w:pos="1364"/>
        </w:tabs>
        <w:ind w:left="1364" w:hanging="360"/>
      </w:pPr>
      <w:rPr>
        <w:rFonts w:ascii="Symbol" w:hAnsi="Symbol" w:hint="default"/>
      </w:r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9" w15:restartNumberingAfterBreak="0">
    <w:nsid w:val="088E5C08"/>
    <w:multiLevelType w:val="hybridMultilevel"/>
    <w:tmpl w:val="73B8B4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9FD7214"/>
    <w:multiLevelType w:val="hybridMultilevel"/>
    <w:tmpl w:val="5906BABA"/>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0DE54EC2"/>
    <w:multiLevelType w:val="hybridMultilevel"/>
    <w:tmpl w:val="3872C4D8"/>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934C7DE">
      <w:start w:val="1"/>
      <w:numFmt w:val="decimal"/>
      <w:lvlText w:val="%4)"/>
      <w:lvlJc w:val="left"/>
      <w:pPr>
        <w:tabs>
          <w:tab w:val="num" w:pos="2880"/>
        </w:tabs>
        <w:ind w:left="2880" w:hanging="360"/>
      </w:pPr>
      <w:rPr>
        <w:rFonts w:ascii="Arial" w:hAnsi="Arial" w:cs="Arial" w:hint="default"/>
        <w:color w:val="auto"/>
        <w:sz w:val="24"/>
        <w:szCs w:val="24"/>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EEC3595"/>
    <w:multiLevelType w:val="hybridMultilevel"/>
    <w:tmpl w:val="F27873B8"/>
    <w:lvl w:ilvl="0" w:tplc="D6F4D20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126982"/>
    <w:multiLevelType w:val="hybridMultilevel"/>
    <w:tmpl w:val="E4CA98E8"/>
    <w:lvl w:ilvl="0" w:tplc="0415001B">
      <w:start w:val="1"/>
      <w:numFmt w:val="lowerRoman"/>
      <w:lvlText w:val="%1."/>
      <w:lvlJc w:val="righ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0F3A4784"/>
    <w:multiLevelType w:val="hybridMultilevel"/>
    <w:tmpl w:val="BD5C2854"/>
    <w:lvl w:ilvl="0" w:tplc="702EFF62">
      <w:start w:val="1"/>
      <w:numFmt w:val="decimal"/>
      <w:lvlText w:val="%1."/>
      <w:lvlJc w:val="left"/>
      <w:pPr>
        <w:ind w:left="360" w:hanging="360"/>
      </w:pPr>
      <w:rPr>
        <w:b w:val="0"/>
        <w:color w:val="auto"/>
      </w:rPr>
    </w:lvl>
    <w:lvl w:ilvl="1" w:tplc="04150017">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08A2C27"/>
    <w:multiLevelType w:val="hybridMultilevel"/>
    <w:tmpl w:val="DE34230A"/>
    <w:lvl w:ilvl="0" w:tplc="3CD2A85C">
      <w:start w:val="1"/>
      <w:numFmt w:val="decimal"/>
      <w:lvlText w:val="%1)"/>
      <w:lvlJc w:val="left"/>
      <w:pPr>
        <w:tabs>
          <w:tab w:val="num" w:pos="644"/>
        </w:tabs>
        <w:ind w:left="644" w:hanging="360"/>
      </w:pPr>
      <w:rPr>
        <w:rFonts w:ascii="Arial" w:hAnsi="Arial" w:cs="Arial" w:hint="default"/>
        <w:b w:val="0"/>
        <w:i w:val="0"/>
        <w:strike w:val="0"/>
        <w:color w:val="auto"/>
        <w:sz w:val="24"/>
        <w:szCs w:val="24"/>
      </w:rPr>
    </w:lvl>
    <w:lvl w:ilvl="1" w:tplc="FFFFFFFF">
      <w:start w:val="1"/>
      <w:numFmt w:val="lowerLetter"/>
      <w:lvlText w:val="%2."/>
      <w:lvlJc w:val="left"/>
      <w:pPr>
        <w:tabs>
          <w:tab w:val="num" w:pos="-119"/>
        </w:tabs>
        <w:ind w:left="-119" w:hanging="360"/>
      </w:pPr>
    </w:lvl>
    <w:lvl w:ilvl="2" w:tplc="FFFFFFFF" w:tentative="1">
      <w:start w:val="1"/>
      <w:numFmt w:val="lowerRoman"/>
      <w:lvlText w:val="%3."/>
      <w:lvlJc w:val="right"/>
      <w:pPr>
        <w:tabs>
          <w:tab w:val="num" w:pos="601"/>
        </w:tabs>
        <w:ind w:left="601" w:hanging="180"/>
      </w:pPr>
    </w:lvl>
    <w:lvl w:ilvl="3" w:tplc="FFFFFFFF" w:tentative="1">
      <w:start w:val="1"/>
      <w:numFmt w:val="decimal"/>
      <w:lvlText w:val="%4."/>
      <w:lvlJc w:val="left"/>
      <w:pPr>
        <w:tabs>
          <w:tab w:val="num" w:pos="1321"/>
        </w:tabs>
        <w:ind w:left="1321" w:hanging="360"/>
      </w:pPr>
    </w:lvl>
    <w:lvl w:ilvl="4" w:tplc="FFFFFFFF" w:tentative="1">
      <w:start w:val="1"/>
      <w:numFmt w:val="lowerLetter"/>
      <w:lvlText w:val="%5."/>
      <w:lvlJc w:val="left"/>
      <w:pPr>
        <w:tabs>
          <w:tab w:val="num" w:pos="2041"/>
        </w:tabs>
        <w:ind w:left="2041" w:hanging="360"/>
      </w:pPr>
    </w:lvl>
    <w:lvl w:ilvl="5" w:tplc="FFFFFFFF" w:tentative="1">
      <w:start w:val="1"/>
      <w:numFmt w:val="lowerRoman"/>
      <w:lvlText w:val="%6."/>
      <w:lvlJc w:val="right"/>
      <w:pPr>
        <w:tabs>
          <w:tab w:val="num" w:pos="2761"/>
        </w:tabs>
        <w:ind w:left="2761" w:hanging="180"/>
      </w:pPr>
    </w:lvl>
    <w:lvl w:ilvl="6" w:tplc="FFFFFFFF" w:tentative="1">
      <w:start w:val="1"/>
      <w:numFmt w:val="decimal"/>
      <w:lvlText w:val="%7."/>
      <w:lvlJc w:val="left"/>
      <w:pPr>
        <w:tabs>
          <w:tab w:val="num" w:pos="3481"/>
        </w:tabs>
        <w:ind w:left="3481" w:hanging="360"/>
      </w:pPr>
    </w:lvl>
    <w:lvl w:ilvl="7" w:tplc="FFFFFFFF" w:tentative="1">
      <w:start w:val="1"/>
      <w:numFmt w:val="lowerLetter"/>
      <w:lvlText w:val="%8."/>
      <w:lvlJc w:val="left"/>
      <w:pPr>
        <w:tabs>
          <w:tab w:val="num" w:pos="4201"/>
        </w:tabs>
        <w:ind w:left="4201" w:hanging="360"/>
      </w:pPr>
    </w:lvl>
    <w:lvl w:ilvl="8" w:tplc="FFFFFFFF" w:tentative="1">
      <w:start w:val="1"/>
      <w:numFmt w:val="lowerRoman"/>
      <w:lvlText w:val="%9."/>
      <w:lvlJc w:val="right"/>
      <w:pPr>
        <w:tabs>
          <w:tab w:val="num" w:pos="4921"/>
        </w:tabs>
        <w:ind w:left="4921" w:hanging="180"/>
      </w:pPr>
    </w:lvl>
  </w:abstractNum>
  <w:abstractNum w:abstractNumId="16" w15:restartNumberingAfterBreak="0">
    <w:nsid w:val="10913BC8"/>
    <w:multiLevelType w:val="multilevel"/>
    <w:tmpl w:val="2B664896"/>
    <w:lvl w:ilvl="0">
      <w:start w:val="1"/>
      <w:numFmt w:val="lowerLetter"/>
      <w:lvlText w:val="%1)"/>
      <w:lvlJc w:val="left"/>
      <w:pPr>
        <w:ind w:left="928" w:hanging="360"/>
      </w:pPr>
      <w:rPr>
        <w:rFonts w:hint="default"/>
        <w:strike w:val="0"/>
        <w:color w:val="auto"/>
        <w:sz w:val="24"/>
        <w:szCs w:val="24"/>
      </w:rPr>
    </w:lvl>
    <w:lvl w:ilvl="1">
      <w:start w:val="1"/>
      <w:numFmt w:val="lowerLetter"/>
      <w:lvlText w:val="%2)"/>
      <w:lvlJc w:val="left"/>
      <w:pPr>
        <w:ind w:left="1288" w:hanging="360"/>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3088"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17" w15:restartNumberingAfterBreak="0">
    <w:nsid w:val="12EA498D"/>
    <w:multiLevelType w:val="multilevel"/>
    <w:tmpl w:val="F3CC6754"/>
    <w:lvl w:ilvl="0">
      <w:start w:val="1"/>
      <w:numFmt w:val="decimal"/>
      <w:lvlText w:val="%1."/>
      <w:lvlJc w:val="left"/>
      <w:pPr>
        <w:tabs>
          <w:tab w:val="num" w:pos="360"/>
        </w:tabs>
        <w:ind w:left="360" w:hanging="360"/>
      </w:pPr>
      <w:rPr>
        <w:rFonts w:ascii="Arial" w:hAnsi="Arial" w:cs="Arial" w:hint="default"/>
        <w:b w:val="0"/>
        <w:color w:val="auto"/>
        <w:sz w:val="24"/>
        <w:szCs w:val="24"/>
      </w:rPr>
    </w:lvl>
    <w:lvl w:ilvl="1">
      <w:start w:val="1"/>
      <w:numFmt w:val="decimal"/>
      <w:lvlText w:val="%2)"/>
      <w:lvlJc w:val="left"/>
      <w:pPr>
        <w:tabs>
          <w:tab w:val="num" w:pos="680"/>
        </w:tabs>
        <w:ind w:left="680" w:hanging="323"/>
      </w:pPr>
      <w:rPr>
        <w:rFonts w:ascii="Arial" w:eastAsia="Times New Roman" w:hAnsi="Arial" w:cs="Arial"/>
        <w:color w:val="auto"/>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2FD2414"/>
    <w:multiLevelType w:val="hybridMultilevel"/>
    <w:tmpl w:val="CAC6818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3F258D4"/>
    <w:multiLevelType w:val="hybridMultilevel"/>
    <w:tmpl w:val="2CCA90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5B57788"/>
    <w:multiLevelType w:val="hybridMultilevel"/>
    <w:tmpl w:val="4D1A4A70"/>
    <w:lvl w:ilvl="0" w:tplc="FFFFFFFF">
      <w:start w:val="1"/>
      <w:numFmt w:val="decimal"/>
      <w:lvlText w:val="%1."/>
      <w:lvlJc w:val="left"/>
      <w:pPr>
        <w:tabs>
          <w:tab w:val="num" w:pos="757"/>
        </w:tabs>
        <w:ind w:left="757" w:hanging="397"/>
      </w:pPr>
      <w:rPr>
        <w:color w:val="auto"/>
      </w:rPr>
    </w:lvl>
    <w:lvl w:ilvl="1" w:tplc="27E87B1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75967A6"/>
    <w:multiLevelType w:val="hybridMultilevel"/>
    <w:tmpl w:val="19E6D9FC"/>
    <w:lvl w:ilvl="0" w:tplc="04150017">
      <w:start w:val="1"/>
      <w:numFmt w:val="lowerLetter"/>
      <w:lvlText w:val="%1)"/>
      <w:lvlJc w:val="left"/>
      <w:pPr>
        <w:tabs>
          <w:tab w:val="num" w:pos="780"/>
        </w:tabs>
        <w:ind w:left="780" w:hanging="4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7B12876"/>
    <w:multiLevelType w:val="hybridMultilevel"/>
    <w:tmpl w:val="1562D9B0"/>
    <w:lvl w:ilvl="0" w:tplc="29F02C8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18035B54"/>
    <w:multiLevelType w:val="hybridMultilevel"/>
    <w:tmpl w:val="59B4BE94"/>
    <w:lvl w:ilvl="0" w:tplc="CAF00E2C">
      <w:start w:val="1"/>
      <w:numFmt w:val="decimal"/>
      <w:lvlText w:val="%1."/>
      <w:lvlJc w:val="left"/>
      <w:pPr>
        <w:ind w:left="644" w:hanging="360"/>
      </w:pPr>
      <w:rPr>
        <w:rFonts w:ascii="Arial" w:hAnsi="Arial" w:cs="Arial" w:hint="default"/>
        <w:color w:val="auto"/>
        <w:sz w:val="24"/>
        <w:szCs w:val="24"/>
      </w:rPr>
    </w:lvl>
    <w:lvl w:ilvl="1" w:tplc="04150019" w:tentative="1">
      <w:start w:val="1"/>
      <w:numFmt w:val="lowerLetter"/>
      <w:lvlText w:val="%2."/>
      <w:lvlJc w:val="left"/>
      <w:pPr>
        <w:ind w:left="8735" w:hanging="360"/>
      </w:pPr>
    </w:lvl>
    <w:lvl w:ilvl="2" w:tplc="0415001B" w:tentative="1">
      <w:start w:val="1"/>
      <w:numFmt w:val="lowerRoman"/>
      <w:lvlText w:val="%3."/>
      <w:lvlJc w:val="right"/>
      <w:pPr>
        <w:ind w:left="9455" w:hanging="180"/>
      </w:pPr>
    </w:lvl>
    <w:lvl w:ilvl="3" w:tplc="0415000F" w:tentative="1">
      <w:start w:val="1"/>
      <w:numFmt w:val="decimal"/>
      <w:lvlText w:val="%4."/>
      <w:lvlJc w:val="left"/>
      <w:pPr>
        <w:ind w:left="10175" w:hanging="360"/>
      </w:pPr>
    </w:lvl>
    <w:lvl w:ilvl="4" w:tplc="04150019" w:tentative="1">
      <w:start w:val="1"/>
      <w:numFmt w:val="lowerLetter"/>
      <w:lvlText w:val="%5."/>
      <w:lvlJc w:val="left"/>
      <w:pPr>
        <w:ind w:left="10895" w:hanging="360"/>
      </w:pPr>
    </w:lvl>
    <w:lvl w:ilvl="5" w:tplc="0415001B" w:tentative="1">
      <w:start w:val="1"/>
      <w:numFmt w:val="lowerRoman"/>
      <w:lvlText w:val="%6."/>
      <w:lvlJc w:val="right"/>
      <w:pPr>
        <w:ind w:left="11615" w:hanging="180"/>
      </w:pPr>
    </w:lvl>
    <w:lvl w:ilvl="6" w:tplc="0415000F" w:tentative="1">
      <w:start w:val="1"/>
      <w:numFmt w:val="decimal"/>
      <w:lvlText w:val="%7."/>
      <w:lvlJc w:val="left"/>
      <w:pPr>
        <w:ind w:left="12335" w:hanging="360"/>
      </w:pPr>
    </w:lvl>
    <w:lvl w:ilvl="7" w:tplc="04150019" w:tentative="1">
      <w:start w:val="1"/>
      <w:numFmt w:val="lowerLetter"/>
      <w:lvlText w:val="%8."/>
      <w:lvlJc w:val="left"/>
      <w:pPr>
        <w:ind w:left="13055" w:hanging="360"/>
      </w:pPr>
    </w:lvl>
    <w:lvl w:ilvl="8" w:tplc="0415001B" w:tentative="1">
      <w:start w:val="1"/>
      <w:numFmt w:val="lowerRoman"/>
      <w:lvlText w:val="%9."/>
      <w:lvlJc w:val="right"/>
      <w:pPr>
        <w:ind w:left="13775" w:hanging="180"/>
      </w:pPr>
    </w:lvl>
  </w:abstractNum>
  <w:abstractNum w:abstractNumId="24" w15:restartNumberingAfterBreak="0">
    <w:nsid w:val="1B1640D7"/>
    <w:multiLevelType w:val="hybridMultilevel"/>
    <w:tmpl w:val="5DB0C5E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1C260626"/>
    <w:multiLevelType w:val="hybridMultilevel"/>
    <w:tmpl w:val="2236BEB4"/>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6" w15:restartNumberingAfterBreak="0">
    <w:nsid w:val="1CF17224"/>
    <w:multiLevelType w:val="hybridMultilevel"/>
    <w:tmpl w:val="037E4788"/>
    <w:lvl w:ilvl="0" w:tplc="A976ABD0">
      <w:start w:val="1"/>
      <w:numFmt w:val="lowerLetter"/>
      <w:lvlText w:val="%1)"/>
      <w:lvlJc w:val="left"/>
      <w:pPr>
        <w:ind w:left="786" w:hanging="360"/>
      </w:pPr>
      <w:rPr>
        <w:color w:val="auto"/>
      </w:r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1E6C5F3F"/>
    <w:multiLevelType w:val="hybridMultilevel"/>
    <w:tmpl w:val="CA269EE6"/>
    <w:lvl w:ilvl="0" w:tplc="701E9926">
      <w:start w:val="1"/>
      <w:numFmt w:val="decimal"/>
      <w:lvlText w:val="%1."/>
      <w:lvlJc w:val="center"/>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07F7184"/>
    <w:multiLevelType w:val="hybridMultilevel"/>
    <w:tmpl w:val="59081AE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15:restartNumberingAfterBreak="0">
    <w:nsid w:val="21A31558"/>
    <w:multiLevelType w:val="hybridMultilevel"/>
    <w:tmpl w:val="8D545350"/>
    <w:lvl w:ilvl="0" w:tplc="E82EBE84">
      <w:start w:val="1"/>
      <w:numFmt w:val="decimal"/>
      <w:lvlText w:val="%1."/>
      <w:lvlJc w:val="left"/>
      <w:pPr>
        <w:ind w:left="400" w:hanging="360"/>
      </w:pPr>
      <w:rPr>
        <w:rFonts w:hint="default"/>
        <w:color w:val="auto"/>
      </w:rPr>
    </w:lvl>
    <w:lvl w:ilvl="1" w:tplc="9F168E88">
      <w:start w:val="1"/>
      <w:numFmt w:val="decimal"/>
      <w:lvlText w:val="%2."/>
      <w:lvlJc w:val="left"/>
      <w:pPr>
        <w:ind w:left="1120" w:hanging="360"/>
      </w:pPr>
      <w:rPr>
        <w:rFonts w:hint="default"/>
        <w:color w:val="auto"/>
      </w:r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30" w15:restartNumberingAfterBreak="0">
    <w:nsid w:val="232152DF"/>
    <w:multiLevelType w:val="hybridMultilevel"/>
    <w:tmpl w:val="037E4788"/>
    <w:lvl w:ilvl="0" w:tplc="A976ABD0">
      <w:start w:val="1"/>
      <w:numFmt w:val="lowerLetter"/>
      <w:lvlText w:val="%1)"/>
      <w:lvlJc w:val="left"/>
      <w:pPr>
        <w:ind w:left="1146" w:hanging="360"/>
      </w:pPr>
      <w:rPr>
        <w:color w:val="auto"/>
      </w:r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24A75274"/>
    <w:multiLevelType w:val="hybridMultilevel"/>
    <w:tmpl w:val="44C4892E"/>
    <w:lvl w:ilvl="0" w:tplc="2FCE5418">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5643130"/>
    <w:multiLevelType w:val="hybridMultilevel"/>
    <w:tmpl w:val="040A5CF8"/>
    <w:lvl w:ilvl="0" w:tplc="F8DEE1CE">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3" w15:restartNumberingAfterBreak="0">
    <w:nsid w:val="26887700"/>
    <w:multiLevelType w:val="hybridMultilevel"/>
    <w:tmpl w:val="093CB6D0"/>
    <w:lvl w:ilvl="0" w:tplc="FFFFFFFF">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27873257"/>
    <w:multiLevelType w:val="hybridMultilevel"/>
    <w:tmpl w:val="007012BC"/>
    <w:lvl w:ilvl="0" w:tplc="757A6288">
      <w:start w:val="1"/>
      <w:numFmt w:val="bullet"/>
      <w:lvlText w:val=""/>
      <w:lvlJc w:val="left"/>
      <w:pPr>
        <w:ind w:left="1074" w:hanging="360"/>
      </w:pPr>
      <w:rPr>
        <w:rFonts w:ascii="Symbol" w:hAnsi="Symbol"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35" w15:restartNumberingAfterBreak="0">
    <w:nsid w:val="28087AB5"/>
    <w:multiLevelType w:val="hybridMultilevel"/>
    <w:tmpl w:val="86C80C2C"/>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29D21355"/>
    <w:multiLevelType w:val="hybridMultilevel"/>
    <w:tmpl w:val="A2B0B5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B5C3105"/>
    <w:multiLevelType w:val="hybridMultilevel"/>
    <w:tmpl w:val="3EDCD150"/>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2C6C6FEB"/>
    <w:multiLevelType w:val="hybridMultilevel"/>
    <w:tmpl w:val="2CCA90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2CD500A7"/>
    <w:multiLevelType w:val="hybridMultilevel"/>
    <w:tmpl w:val="8407EB5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2D81B715"/>
    <w:multiLevelType w:val="hybridMultilevel"/>
    <w:tmpl w:val="B20890E0"/>
    <w:lvl w:ilvl="0" w:tplc="731A4598">
      <w:start w:val="1"/>
      <w:numFmt w:val="lowerLetter"/>
      <w:lvlText w:val="%1)"/>
      <w:lvlJc w:val="left"/>
      <w:pPr>
        <w:ind w:left="720" w:hanging="360"/>
      </w:pPr>
    </w:lvl>
    <w:lvl w:ilvl="1" w:tplc="4AAAE538">
      <w:start w:val="1"/>
      <w:numFmt w:val="lowerLetter"/>
      <w:lvlText w:val="%2."/>
      <w:lvlJc w:val="left"/>
      <w:pPr>
        <w:ind w:left="1440" w:hanging="360"/>
      </w:pPr>
    </w:lvl>
    <w:lvl w:ilvl="2" w:tplc="53986BAC">
      <w:start w:val="1"/>
      <w:numFmt w:val="lowerRoman"/>
      <w:lvlText w:val="%3."/>
      <w:lvlJc w:val="right"/>
      <w:pPr>
        <w:ind w:left="2160" w:hanging="180"/>
      </w:pPr>
    </w:lvl>
    <w:lvl w:ilvl="3" w:tplc="FF0C2F8A">
      <w:start w:val="1"/>
      <w:numFmt w:val="decimal"/>
      <w:lvlText w:val="%4."/>
      <w:lvlJc w:val="left"/>
      <w:pPr>
        <w:ind w:left="2880" w:hanging="360"/>
      </w:pPr>
    </w:lvl>
    <w:lvl w:ilvl="4" w:tplc="113CB072">
      <w:start w:val="1"/>
      <w:numFmt w:val="lowerLetter"/>
      <w:lvlText w:val="%5."/>
      <w:lvlJc w:val="left"/>
      <w:pPr>
        <w:ind w:left="3600" w:hanging="360"/>
      </w:pPr>
    </w:lvl>
    <w:lvl w:ilvl="5" w:tplc="AB9639A6">
      <w:start w:val="1"/>
      <w:numFmt w:val="lowerRoman"/>
      <w:lvlText w:val="%6."/>
      <w:lvlJc w:val="right"/>
      <w:pPr>
        <w:ind w:left="4320" w:hanging="180"/>
      </w:pPr>
    </w:lvl>
    <w:lvl w:ilvl="6" w:tplc="E4461100">
      <w:start w:val="1"/>
      <w:numFmt w:val="decimal"/>
      <w:lvlText w:val="%7."/>
      <w:lvlJc w:val="left"/>
      <w:pPr>
        <w:ind w:left="5040" w:hanging="360"/>
      </w:pPr>
    </w:lvl>
    <w:lvl w:ilvl="7" w:tplc="AA3C57A2">
      <w:start w:val="1"/>
      <w:numFmt w:val="lowerLetter"/>
      <w:lvlText w:val="%8."/>
      <w:lvlJc w:val="left"/>
      <w:pPr>
        <w:ind w:left="5760" w:hanging="360"/>
      </w:pPr>
    </w:lvl>
    <w:lvl w:ilvl="8" w:tplc="76120D28">
      <w:start w:val="1"/>
      <w:numFmt w:val="lowerRoman"/>
      <w:lvlText w:val="%9."/>
      <w:lvlJc w:val="right"/>
      <w:pPr>
        <w:ind w:left="6480" w:hanging="180"/>
      </w:pPr>
    </w:lvl>
  </w:abstractNum>
  <w:abstractNum w:abstractNumId="41" w15:restartNumberingAfterBreak="0">
    <w:nsid w:val="2E330BEF"/>
    <w:multiLevelType w:val="hybridMultilevel"/>
    <w:tmpl w:val="1918F53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2" w15:restartNumberingAfterBreak="0">
    <w:nsid w:val="2ED147ED"/>
    <w:multiLevelType w:val="hybridMultilevel"/>
    <w:tmpl w:val="16947212"/>
    <w:lvl w:ilvl="0" w:tplc="994A1BDE">
      <w:start w:val="1"/>
      <w:numFmt w:val="lowerLetter"/>
      <w:lvlText w:val="%1)"/>
      <w:lvlJc w:val="left"/>
      <w:pPr>
        <w:ind w:left="1146" w:hanging="360"/>
      </w:pPr>
      <w:rPr>
        <w:color w:val="auto"/>
      </w:rPr>
    </w:lvl>
    <w:lvl w:ilvl="1" w:tplc="85B62380">
      <w:start w:val="1"/>
      <w:numFmt w:val="lowerLetter"/>
      <w:lvlText w:val="%2)"/>
      <w:lvlJc w:val="left"/>
      <w:pPr>
        <w:ind w:left="1866" w:hanging="360"/>
      </w:pPr>
      <w:rPr>
        <w:color w:val="auto"/>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2F284BC3"/>
    <w:multiLevelType w:val="hybridMultilevel"/>
    <w:tmpl w:val="BF941846"/>
    <w:lvl w:ilvl="0" w:tplc="3934C7DE">
      <w:start w:val="1"/>
      <w:numFmt w:val="decimal"/>
      <w:lvlText w:val="%1)"/>
      <w:lvlJc w:val="left"/>
      <w:pPr>
        <w:ind w:left="720" w:hanging="360"/>
      </w:pPr>
      <w:rPr>
        <w:rFonts w:ascii="Arial" w:hAnsi="Arial" w:cs="Arial"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0D10E0E"/>
    <w:multiLevelType w:val="multilevel"/>
    <w:tmpl w:val="9BBA93D6"/>
    <w:lvl w:ilvl="0">
      <w:start w:val="1"/>
      <w:numFmt w:val="lowerLetter"/>
      <w:lvlText w:val="%1)"/>
      <w:lvlJc w:val="left"/>
      <w:pPr>
        <w:ind w:left="928" w:hanging="360"/>
      </w:pPr>
      <w:rPr>
        <w:rFonts w:hint="default"/>
        <w:color w:val="auto"/>
        <w:sz w:val="24"/>
        <w:szCs w:val="24"/>
      </w:rPr>
    </w:lvl>
    <w:lvl w:ilvl="1">
      <w:start w:val="1"/>
      <w:numFmt w:val="lowerLetter"/>
      <w:lvlText w:val="%2)"/>
      <w:lvlJc w:val="left"/>
      <w:pPr>
        <w:ind w:left="1288" w:hanging="360"/>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3088"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45" w15:restartNumberingAfterBreak="0">
    <w:nsid w:val="32691CE0"/>
    <w:multiLevelType w:val="hybridMultilevel"/>
    <w:tmpl w:val="DBE202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2761E60"/>
    <w:multiLevelType w:val="hybridMultilevel"/>
    <w:tmpl w:val="177E8D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2C147A2"/>
    <w:multiLevelType w:val="hybridMultilevel"/>
    <w:tmpl w:val="47447AF2"/>
    <w:lvl w:ilvl="0" w:tplc="3528C0C4">
      <w:start w:val="1"/>
      <w:numFmt w:val="decimal"/>
      <w:lvlText w:val="%1."/>
      <w:lvlJc w:val="left"/>
      <w:pPr>
        <w:ind w:left="720" w:hanging="360"/>
      </w:pPr>
      <w:rPr>
        <w:b w:val="0"/>
        <w:color w:val="auto"/>
      </w:rPr>
    </w:lvl>
    <w:lvl w:ilvl="1" w:tplc="8F44B7C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5E72CE0"/>
    <w:multiLevelType w:val="multilevel"/>
    <w:tmpl w:val="78F2631E"/>
    <w:lvl w:ilvl="0">
      <w:start w:val="1"/>
      <w:numFmt w:val="lowerLetter"/>
      <w:lvlText w:val="%1)"/>
      <w:lvlJc w:val="left"/>
      <w:pPr>
        <w:ind w:left="928" w:hanging="360"/>
      </w:pPr>
      <w:rPr>
        <w:rFonts w:hint="default"/>
        <w:color w:val="auto"/>
        <w:sz w:val="24"/>
        <w:szCs w:val="24"/>
      </w:rPr>
    </w:lvl>
    <w:lvl w:ilvl="1">
      <w:start w:val="1"/>
      <w:numFmt w:val="lowerLetter"/>
      <w:lvlText w:val="%2)"/>
      <w:lvlJc w:val="left"/>
      <w:pPr>
        <w:ind w:left="1288" w:hanging="360"/>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3088"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49" w15:restartNumberingAfterBreak="0">
    <w:nsid w:val="366D1F7E"/>
    <w:multiLevelType w:val="hybridMultilevel"/>
    <w:tmpl w:val="9192FB98"/>
    <w:lvl w:ilvl="0" w:tplc="9EACB32E">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37FD27D2"/>
    <w:multiLevelType w:val="hybridMultilevel"/>
    <w:tmpl w:val="AF328B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38D15D7C"/>
    <w:multiLevelType w:val="hybridMultilevel"/>
    <w:tmpl w:val="A07EAE82"/>
    <w:lvl w:ilvl="0" w:tplc="4B1014DC">
      <w:start w:val="1"/>
      <w:numFmt w:val="decimal"/>
      <w:lvlText w:val="%1."/>
      <w:lvlJc w:val="left"/>
      <w:pPr>
        <w:ind w:left="400" w:hanging="360"/>
      </w:pPr>
      <w:rPr>
        <w:rFonts w:ascii="Arial" w:hAnsi="Arial" w:cs="Arial" w:hint="default"/>
        <w:color w:val="auto"/>
        <w:sz w:val="24"/>
      </w:rPr>
    </w:lvl>
    <w:lvl w:ilvl="1" w:tplc="9F168E88">
      <w:start w:val="1"/>
      <w:numFmt w:val="decimal"/>
      <w:lvlText w:val="%2."/>
      <w:lvlJc w:val="left"/>
      <w:pPr>
        <w:ind w:left="1120" w:hanging="360"/>
      </w:pPr>
      <w:rPr>
        <w:rFonts w:hint="default"/>
        <w:color w:val="auto"/>
      </w:r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52" w15:restartNumberingAfterBreak="0">
    <w:nsid w:val="38D50EE2"/>
    <w:multiLevelType w:val="multilevel"/>
    <w:tmpl w:val="2F367C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3A297788"/>
    <w:multiLevelType w:val="hybridMultilevel"/>
    <w:tmpl w:val="C39825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ABA36B6"/>
    <w:multiLevelType w:val="hybridMultilevel"/>
    <w:tmpl w:val="EDA474DA"/>
    <w:lvl w:ilvl="0" w:tplc="5602E170">
      <w:start w:val="1"/>
      <w:numFmt w:val="decimal"/>
      <w:lvlText w:val="%1."/>
      <w:lvlJc w:val="center"/>
      <w:pPr>
        <w:ind w:left="1064" w:hanging="360"/>
      </w:pPr>
      <w:rPr>
        <w:rFonts w:hint="default"/>
        <w:b w:val="0"/>
        <w:i w:val="0"/>
        <w:strike w:val="0"/>
        <w:color w:val="auto"/>
      </w:rPr>
    </w:lvl>
    <w:lvl w:ilvl="1" w:tplc="04150019">
      <w:start w:val="1"/>
      <w:numFmt w:val="lowerLetter"/>
      <w:lvlText w:val="%2."/>
      <w:lvlJc w:val="left"/>
      <w:pPr>
        <w:ind w:left="1216" w:hanging="360"/>
      </w:pPr>
    </w:lvl>
    <w:lvl w:ilvl="2" w:tplc="0415001B" w:tentative="1">
      <w:start w:val="1"/>
      <w:numFmt w:val="lowerRoman"/>
      <w:lvlText w:val="%3."/>
      <w:lvlJc w:val="right"/>
      <w:pPr>
        <w:ind w:left="1936" w:hanging="180"/>
      </w:pPr>
    </w:lvl>
    <w:lvl w:ilvl="3" w:tplc="0415000F">
      <w:start w:val="1"/>
      <w:numFmt w:val="decimal"/>
      <w:lvlText w:val="%4."/>
      <w:lvlJc w:val="left"/>
      <w:pPr>
        <w:ind w:left="2656" w:hanging="360"/>
      </w:pPr>
    </w:lvl>
    <w:lvl w:ilvl="4" w:tplc="04150019" w:tentative="1">
      <w:start w:val="1"/>
      <w:numFmt w:val="lowerLetter"/>
      <w:lvlText w:val="%5."/>
      <w:lvlJc w:val="left"/>
      <w:pPr>
        <w:ind w:left="3376" w:hanging="360"/>
      </w:pPr>
    </w:lvl>
    <w:lvl w:ilvl="5" w:tplc="0415001B" w:tentative="1">
      <w:start w:val="1"/>
      <w:numFmt w:val="lowerRoman"/>
      <w:lvlText w:val="%6."/>
      <w:lvlJc w:val="right"/>
      <w:pPr>
        <w:ind w:left="4096" w:hanging="180"/>
      </w:pPr>
    </w:lvl>
    <w:lvl w:ilvl="6" w:tplc="0415000F" w:tentative="1">
      <w:start w:val="1"/>
      <w:numFmt w:val="decimal"/>
      <w:lvlText w:val="%7."/>
      <w:lvlJc w:val="left"/>
      <w:pPr>
        <w:ind w:left="4816" w:hanging="360"/>
      </w:pPr>
    </w:lvl>
    <w:lvl w:ilvl="7" w:tplc="04150019" w:tentative="1">
      <w:start w:val="1"/>
      <w:numFmt w:val="lowerLetter"/>
      <w:lvlText w:val="%8."/>
      <w:lvlJc w:val="left"/>
      <w:pPr>
        <w:ind w:left="5536" w:hanging="360"/>
      </w:pPr>
    </w:lvl>
    <w:lvl w:ilvl="8" w:tplc="0415001B" w:tentative="1">
      <w:start w:val="1"/>
      <w:numFmt w:val="lowerRoman"/>
      <w:lvlText w:val="%9."/>
      <w:lvlJc w:val="right"/>
      <w:pPr>
        <w:ind w:left="6256" w:hanging="180"/>
      </w:pPr>
    </w:lvl>
  </w:abstractNum>
  <w:abstractNum w:abstractNumId="55" w15:restartNumberingAfterBreak="0">
    <w:nsid w:val="3B2D651F"/>
    <w:multiLevelType w:val="hybridMultilevel"/>
    <w:tmpl w:val="58D69CA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3B7F3BB5"/>
    <w:multiLevelType w:val="hybridMultilevel"/>
    <w:tmpl w:val="C40EE178"/>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7" w15:restartNumberingAfterBreak="0">
    <w:nsid w:val="3BEB6462"/>
    <w:multiLevelType w:val="hybridMultilevel"/>
    <w:tmpl w:val="1E0E5A9C"/>
    <w:lvl w:ilvl="0" w:tplc="0415001B">
      <w:start w:val="1"/>
      <w:numFmt w:val="lowerRoman"/>
      <w:lvlText w:val="%1."/>
      <w:lvlJc w:val="righ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58" w15:restartNumberingAfterBreak="0">
    <w:nsid w:val="3CFE0C21"/>
    <w:multiLevelType w:val="hybridMultilevel"/>
    <w:tmpl w:val="BA4EFC02"/>
    <w:lvl w:ilvl="0" w:tplc="6A466126">
      <w:start w:val="1"/>
      <w:numFmt w:val="lowerLetter"/>
      <w:lvlText w:val="%1)"/>
      <w:lvlJc w:val="left"/>
      <w:pPr>
        <w:ind w:left="928" w:hanging="360"/>
      </w:pPr>
      <w:rPr>
        <w:rFonts w:hint="default"/>
        <w:i w:val="0"/>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DD30717"/>
    <w:multiLevelType w:val="hybridMultilevel"/>
    <w:tmpl w:val="B4B88426"/>
    <w:lvl w:ilvl="0" w:tplc="31526A2C">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ED83683"/>
    <w:multiLevelType w:val="hybridMultilevel"/>
    <w:tmpl w:val="ADD67218"/>
    <w:lvl w:ilvl="0" w:tplc="614E64B4">
      <w:start w:val="1"/>
      <w:numFmt w:val="decimal"/>
      <w:lvlText w:val="%1."/>
      <w:lvlJc w:val="left"/>
      <w:pPr>
        <w:ind w:left="360" w:hanging="360"/>
      </w:pPr>
      <w:rPr>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3F60026F"/>
    <w:multiLevelType w:val="hybridMultilevel"/>
    <w:tmpl w:val="F44E0652"/>
    <w:lvl w:ilvl="0" w:tplc="90548A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3FE030A3"/>
    <w:multiLevelType w:val="hybridMultilevel"/>
    <w:tmpl w:val="B538BD1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40049E33"/>
    <w:multiLevelType w:val="hybridMultilevel"/>
    <w:tmpl w:val="0C0A33CC"/>
    <w:lvl w:ilvl="0" w:tplc="90548A94">
      <w:start w:val="1"/>
      <w:numFmt w:val="bullet"/>
      <w:lvlText w:val=""/>
      <w:lvlJc w:val="left"/>
      <w:pPr>
        <w:ind w:left="720" w:hanging="360"/>
      </w:pPr>
      <w:rPr>
        <w:rFonts w:ascii="Symbol" w:hAnsi="Symbol" w:hint="default"/>
      </w:rPr>
    </w:lvl>
    <w:lvl w:ilvl="1" w:tplc="BCF6C822">
      <w:start w:val="1"/>
      <w:numFmt w:val="bullet"/>
      <w:lvlText w:val="o"/>
      <w:lvlJc w:val="left"/>
      <w:pPr>
        <w:ind w:left="1440" w:hanging="360"/>
      </w:pPr>
      <w:rPr>
        <w:rFonts w:ascii="Courier New" w:hAnsi="Courier New" w:hint="default"/>
      </w:rPr>
    </w:lvl>
    <w:lvl w:ilvl="2" w:tplc="463011C0">
      <w:start w:val="1"/>
      <w:numFmt w:val="bullet"/>
      <w:lvlText w:val=""/>
      <w:lvlJc w:val="left"/>
      <w:pPr>
        <w:ind w:left="2160" w:hanging="360"/>
      </w:pPr>
      <w:rPr>
        <w:rFonts w:ascii="Wingdings" w:hAnsi="Wingdings" w:hint="default"/>
      </w:rPr>
    </w:lvl>
    <w:lvl w:ilvl="3" w:tplc="75940C72">
      <w:start w:val="1"/>
      <w:numFmt w:val="bullet"/>
      <w:lvlText w:val=""/>
      <w:lvlJc w:val="left"/>
      <w:pPr>
        <w:ind w:left="2880" w:hanging="360"/>
      </w:pPr>
      <w:rPr>
        <w:rFonts w:ascii="Symbol" w:hAnsi="Symbol" w:hint="default"/>
      </w:rPr>
    </w:lvl>
    <w:lvl w:ilvl="4" w:tplc="DEF02796">
      <w:start w:val="1"/>
      <w:numFmt w:val="bullet"/>
      <w:lvlText w:val="o"/>
      <w:lvlJc w:val="left"/>
      <w:pPr>
        <w:ind w:left="3600" w:hanging="360"/>
      </w:pPr>
      <w:rPr>
        <w:rFonts w:ascii="Courier New" w:hAnsi="Courier New" w:hint="default"/>
      </w:rPr>
    </w:lvl>
    <w:lvl w:ilvl="5" w:tplc="EF3671CE">
      <w:start w:val="1"/>
      <w:numFmt w:val="bullet"/>
      <w:lvlText w:val=""/>
      <w:lvlJc w:val="left"/>
      <w:pPr>
        <w:ind w:left="4320" w:hanging="360"/>
      </w:pPr>
      <w:rPr>
        <w:rFonts w:ascii="Wingdings" w:hAnsi="Wingdings" w:hint="default"/>
      </w:rPr>
    </w:lvl>
    <w:lvl w:ilvl="6" w:tplc="86C6F8B6">
      <w:start w:val="1"/>
      <w:numFmt w:val="bullet"/>
      <w:lvlText w:val=""/>
      <w:lvlJc w:val="left"/>
      <w:pPr>
        <w:ind w:left="5040" w:hanging="360"/>
      </w:pPr>
      <w:rPr>
        <w:rFonts w:ascii="Symbol" w:hAnsi="Symbol" w:hint="default"/>
      </w:rPr>
    </w:lvl>
    <w:lvl w:ilvl="7" w:tplc="211A3BA2">
      <w:start w:val="1"/>
      <w:numFmt w:val="bullet"/>
      <w:lvlText w:val="o"/>
      <w:lvlJc w:val="left"/>
      <w:pPr>
        <w:ind w:left="5760" w:hanging="360"/>
      </w:pPr>
      <w:rPr>
        <w:rFonts w:ascii="Courier New" w:hAnsi="Courier New" w:hint="default"/>
      </w:rPr>
    </w:lvl>
    <w:lvl w:ilvl="8" w:tplc="21AE565E">
      <w:start w:val="1"/>
      <w:numFmt w:val="bullet"/>
      <w:lvlText w:val=""/>
      <w:lvlJc w:val="left"/>
      <w:pPr>
        <w:ind w:left="6480" w:hanging="360"/>
      </w:pPr>
      <w:rPr>
        <w:rFonts w:ascii="Wingdings" w:hAnsi="Wingdings" w:hint="default"/>
      </w:rPr>
    </w:lvl>
  </w:abstractNum>
  <w:abstractNum w:abstractNumId="64" w15:restartNumberingAfterBreak="0">
    <w:nsid w:val="419F3AB8"/>
    <w:multiLevelType w:val="hybridMultilevel"/>
    <w:tmpl w:val="D7EAD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1CA334E"/>
    <w:multiLevelType w:val="hybridMultilevel"/>
    <w:tmpl w:val="E6A28BD2"/>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6" w15:restartNumberingAfterBreak="0">
    <w:nsid w:val="425C7DCB"/>
    <w:multiLevelType w:val="hybridMultilevel"/>
    <w:tmpl w:val="5DB0C5E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7" w15:restartNumberingAfterBreak="0">
    <w:nsid w:val="43DC227F"/>
    <w:multiLevelType w:val="hybridMultilevel"/>
    <w:tmpl w:val="C5029778"/>
    <w:lvl w:ilvl="0" w:tplc="701E9926">
      <w:start w:val="1"/>
      <w:numFmt w:val="decimal"/>
      <w:lvlText w:val="%1."/>
      <w:lvlJc w:val="center"/>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54E766C"/>
    <w:multiLevelType w:val="hybridMultilevel"/>
    <w:tmpl w:val="E5BCD840"/>
    <w:lvl w:ilvl="0" w:tplc="B3FC516C">
      <w:start w:val="1"/>
      <w:numFmt w:val="lowerLetter"/>
      <w:lvlText w:val="%1)"/>
      <w:lvlJc w:val="left"/>
      <w:pPr>
        <w:ind w:left="1070" w:hanging="360"/>
      </w:pPr>
      <w:rPr>
        <w:color w:val="auto"/>
      </w:r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9" w15:restartNumberingAfterBreak="0">
    <w:nsid w:val="46463944"/>
    <w:multiLevelType w:val="hybridMultilevel"/>
    <w:tmpl w:val="8FCA9A50"/>
    <w:lvl w:ilvl="0" w:tplc="5AFAC412">
      <w:start w:val="1"/>
      <w:numFmt w:val="bullet"/>
      <w:lvlText w:val=""/>
      <w:lvlJc w:val="left"/>
      <w:pPr>
        <w:ind w:left="720" w:hanging="360"/>
      </w:pPr>
      <w:rPr>
        <w:rFonts w:ascii="Symbol" w:hAnsi="Symbol" w:hint="default"/>
      </w:rPr>
    </w:lvl>
    <w:lvl w:ilvl="1" w:tplc="6DB40802">
      <w:start w:val="1"/>
      <w:numFmt w:val="bullet"/>
      <w:lvlText w:val="o"/>
      <w:lvlJc w:val="left"/>
      <w:pPr>
        <w:ind w:left="1440" w:hanging="360"/>
      </w:pPr>
      <w:rPr>
        <w:rFonts w:ascii="Courier New" w:hAnsi="Courier New" w:hint="default"/>
      </w:rPr>
    </w:lvl>
    <w:lvl w:ilvl="2" w:tplc="881AC5B2">
      <w:start w:val="1"/>
      <w:numFmt w:val="bullet"/>
      <w:lvlText w:val=""/>
      <w:lvlJc w:val="left"/>
      <w:pPr>
        <w:ind w:left="2160" w:hanging="360"/>
      </w:pPr>
      <w:rPr>
        <w:rFonts w:ascii="Wingdings" w:hAnsi="Wingdings" w:hint="default"/>
      </w:rPr>
    </w:lvl>
    <w:lvl w:ilvl="3" w:tplc="F5D0E3EC">
      <w:start w:val="1"/>
      <w:numFmt w:val="bullet"/>
      <w:lvlText w:val=""/>
      <w:lvlJc w:val="left"/>
      <w:pPr>
        <w:ind w:left="2880" w:hanging="360"/>
      </w:pPr>
      <w:rPr>
        <w:rFonts w:ascii="Symbol" w:hAnsi="Symbol" w:hint="default"/>
      </w:rPr>
    </w:lvl>
    <w:lvl w:ilvl="4" w:tplc="7728D5F4">
      <w:start w:val="1"/>
      <w:numFmt w:val="bullet"/>
      <w:lvlText w:val="o"/>
      <w:lvlJc w:val="left"/>
      <w:pPr>
        <w:ind w:left="3600" w:hanging="360"/>
      </w:pPr>
      <w:rPr>
        <w:rFonts w:ascii="Courier New" w:hAnsi="Courier New" w:hint="default"/>
      </w:rPr>
    </w:lvl>
    <w:lvl w:ilvl="5" w:tplc="A544B234">
      <w:start w:val="1"/>
      <w:numFmt w:val="bullet"/>
      <w:lvlText w:val=""/>
      <w:lvlJc w:val="left"/>
      <w:pPr>
        <w:ind w:left="4320" w:hanging="360"/>
      </w:pPr>
      <w:rPr>
        <w:rFonts w:ascii="Wingdings" w:hAnsi="Wingdings" w:hint="default"/>
      </w:rPr>
    </w:lvl>
    <w:lvl w:ilvl="6" w:tplc="1570B128">
      <w:start w:val="1"/>
      <w:numFmt w:val="bullet"/>
      <w:lvlText w:val=""/>
      <w:lvlJc w:val="left"/>
      <w:pPr>
        <w:ind w:left="5040" w:hanging="360"/>
      </w:pPr>
      <w:rPr>
        <w:rFonts w:ascii="Symbol" w:hAnsi="Symbol" w:hint="default"/>
      </w:rPr>
    </w:lvl>
    <w:lvl w:ilvl="7" w:tplc="010EB488">
      <w:start w:val="1"/>
      <w:numFmt w:val="bullet"/>
      <w:lvlText w:val="o"/>
      <w:lvlJc w:val="left"/>
      <w:pPr>
        <w:ind w:left="5760" w:hanging="360"/>
      </w:pPr>
      <w:rPr>
        <w:rFonts w:ascii="Courier New" w:hAnsi="Courier New" w:hint="default"/>
      </w:rPr>
    </w:lvl>
    <w:lvl w:ilvl="8" w:tplc="60808FA0">
      <w:start w:val="1"/>
      <w:numFmt w:val="bullet"/>
      <w:lvlText w:val=""/>
      <w:lvlJc w:val="left"/>
      <w:pPr>
        <w:ind w:left="6480" w:hanging="360"/>
      </w:pPr>
      <w:rPr>
        <w:rFonts w:ascii="Wingdings" w:hAnsi="Wingdings" w:hint="default"/>
      </w:rPr>
    </w:lvl>
  </w:abstractNum>
  <w:abstractNum w:abstractNumId="70" w15:restartNumberingAfterBreak="0">
    <w:nsid w:val="46920361"/>
    <w:multiLevelType w:val="hybridMultilevel"/>
    <w:tmpl w:val="8D545350"/>
    <w:lvl w:ilvl="0" w:tplc="E82EBE84">
      <w:start w:val="1"/>
      <w:numFmt w:val="decimal"/>
      <w:lvlText w:val="%1."/>
      <w:lvlJc w:val="left"/>
      <w:pPr>
        <w:ind w:left="400" w:hanging="360"/>
      </w:pPr>
      <w:rPr>
        <w:rFonts w:hint="default"/>
        <w:color w:val="auto"/>
      </w:rPr>
    </w:lvl>
    <w:lvl w:ilvl="1" w:tplc="9F168E88">
      <w:start w:val="1"/>
      <w:numFmt w:val="decimal"/>
      <w:lvlText w:val="%2."/>
      <w:lvlJc w:val="left"/>
      <w:pPr>
        <w:ind w:left="1120" w:hanging="360"/>
      </w:pPr>
      <w:rPr>
        <w:rFonts w:hint="default"/>
        <w:color w:val="auto"/>
      </w:r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71" w15:restartNumberingAfterBreak="0">
    <w:nsid w:val="479B361D"/>
    <w:multiLevelType w:val="hybridMultilevel"/>
    <w:tmpl w:val="5DB0C5EA"/>
    <w:lvl w:ilvl="0" w:tplc="FFFFFFF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2" w15:restartNumberingAfterBreak="0">
    <w:nsid w:val="48495BC8"/>
    <w:multiLevelType w:val="hybridMultilevel"/>
    <w:tmpl w:val="922894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49336B8B"/>
    <w:multiLevelType w:val="hybridMultilevel"/>
    <w:tmpl w:val="E8967036"/>
    <w:lvl w:ilvl="0" w:tplc="60BECC3A">
      <w:start w:val="1"/>
      <w:numFmt w:val="decimal"/>
      <w:lvlText w:val="%1)"/>
      <w:lvlJc w:val="left"/>
      <w:pPr>
        <w:ind w:left="928" w:hanging="360"/>
      </w:pPr>
      <w:rPr>
        <w:rFonts w:hint="default"/>
        <w:b w:val="0"/>
        <w:sz w:val="24"/>
        <w:szCs w:val="2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4" w15:restartNumberingAfterBreak="0">
    <w:nsid w:val="49F8000C"/>
    <w:multiLevelType w:val="hybridMultilevel"/>
    <w:tmpl w:val="F454D306"/>
    <w:lvl w:ilvl="0" w:tplc="06EE57C6">
      <w:start w:val="1"/>
      <w:numFmt w:val="decimal"/>
      <w:lvlText w:val="%1."/>
      <w:lvlJc w:val="left"/>
      <w:pPr>
        <w:tabs>
          <w:tab w:val="num" w:pos="360"/>
        </w:tabs>
        <w:ind w:left="360" w:hanging="360"/>
      </w:pPr>
      <w:rPr>
        <w:rFonts w:ascii="Arial" w:hAnsi="Arial" w:cs="Arial" w:hint="default"/>
        <w:b w:val="0"/>
        <w:color w:val="auto"/>
        <w:sz w:val="24"/>
        <w:szCs w:val="24"/>
        <w:lang w:val="pl-PL"/>
      </w:rPr>
    </w:lvl>
    <w:lvl w:ilvl="1" w:tplc="64162F1C">
      <w:start w:val="1"/>
      <w:numFmt w:val="decimal"/>
      <w:lvlText w:val="%2)"/>
      <w:lvlJc w:val="left"/>
      <w:pPr>
        <w:tabs>
          <w:tab w:val="num" w:pos="2145"/>
        </w:tabs>
        <w:ind w:left="2145" w:hanging="360"/>
      </w:pPr>
      <w:rPr>
        <w:rFonts w:hint="default"/>
        <w:color w:val="auto"/>
      </w:rPr>
    </w:lvl>
    <w:lvl w:ilvl="2" w:tplc="0415001B" w:tentative="1">
      <w:start w:val="1"/>
      <w:numFmt w:val="lowerRoman"/>
      <w:lvlText w:val="%3."/>
      <w:lvlJc w:val="right"/>
      <w:pPr>
        <w:tabs>
          <w:tab w:val="num" w:pos="2865"/>
        </w:tabs>
        <w:ind w:left="2865" w:hanging="180"/>
      </w:pPr>
    </w:lvl>
    <w:lvl w:ilvl="3" w:tplc="0415000F" w:tentative="1">
      <w:start w:val="1"/>
      <w:numFmt w:val="decimal"/>
      <w:lvlText w:val="%4."/>
      <w:lvlJc w:val="left"/>
      <w:pPr>
        <w:tabs>
          <w:tab w:val="num" w:pos="3585"/>
        </w:tabs>
        <w:ind w:left="3585" w:hanging="360"/>
      </w:pPr>
    </w:lvl>
    <w:lvl w:ilvl="4" w:tplc="04150019" w:tentative="1">
      <w:start w:val="1"/>
      <w:numFmt w:val="lowerLetter"/>
      <w:lvlText w:val="%5."/>
      <w:lvlJc w:val="left"/>
      <w:pPr>
        <w:tabs>
          <w:tab w:val="num" w:pos="4305"/>
        </w:tabs>
        <w:ind w:left="4305" w:hanging="360"/>
      </w:pPr>
    </w:lvl>
    <w:lvl w:ilvl="5" w:tplc="0415001B" w:tentative="1">
      <w:start w:val="1"/>
      <w:numFmt w:val="lowerRoman"/>
      <w:lvlText w:val="%6."/>
      <w:lvlJc w:val="right"/>
      <w:pPr>
        <w:tabs>
          <w:tab w:val="num" w:pos="5025"/>
        </w:tabs>
        <w:ind w:left="5025" w:hanging="180"/>
      </w:pPr>
    </w:lvl>
    <w:lvl w:ilvl="6" w:tplc="0415000F" w:tentative="1">
      <w:start w:val="1"/>
      <w:numFmt w:val="decimal"/>
      <w:lvlText w:val="%7."/>
      <w:lvlJc w:val="left"/>
      <w:pPr>
        <w:tabs>
          <w:tab w:val="num" w:pos="5745"/>
        </w:tabs>
        <w:ind w:left="5745" w:hanging="360"/>
      </w:pPr>
    </w:lvl>
    <w:lvl w:ilvl="7" w:tplc="04150019" w:tentative="1">
      <w:start w:val="1"/>
      <w:numFmt w:val="lowerLetter"/>
      <w:lvlText w:val="%8."/>
      <w:lvlJc w:val="left"/>
      <w:pPr>
        <w:tabs>
          <w:tab w:val="num" w:pos="6465"/>
        </w:tabs>
        <w:ind w:left="6465" w:hanging="360"/>
      </w:pPr>
    </w:lvl>
    <w:lvl w:ilvl="8" w:tplc="0415001B" w:tentative="1">
      <w:start w:val="1"/>
      <w:numFmt w:val="lowerRoman"/>
      <w:lvlText w:val="%9."/>
      <w:lvlJc w:val="right"/>
      <w:pPr>
        <w:tabs>
          <w:tab w:val="num" w:pos="7185"/>
        </w:tabs>
        <w:ind w:left="7185" w:hanging="180"/>
      </w:pPr>
    </w:lvl>
  </w:abstractNum>
  <w:abstractNum w:abstractNumId="75" w15:restartNumberingAfterBreak="0">
    <w:nsid w:val="4AFF57D9"/>
    <w:multiLevelType w:val="hybridMultilevel"/>
    <w:tmpl w:val="AF328B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4C90654F"/>
    <w:multiLevelType w:val="hybridMultilevel"/>
    <w:tmpl w:val="EDA474DA"/>
    <w:lvl w:ilvl="0" w:tplc="5602E170">
      <w:start w:val="1"/>
      <w:numFmt w:val="decimal"/>
      <w:lvlText w:val="%1."/>
      <w:lvlJc w:val="center"/>
      <w:pPr>
        <w:ind w:left="360" w:hanging="360"/>
      </w:pPr>
      <w:rPr>
        <w:rFonts w:hint="default"/>
        <w:b w:val="0"/>
        <w:i w:val="0"/>
        <w:strike w:val="0"/>
        <w:color w:val="auto"/>
      </w:rPr>
    </w:lvl>
    <w:lvl w:ilvl="1" w:tplc="04150019">
      <w:start w:val="1"/>
      <w:numFmt w:val="lowerLetter"/>
      <w:lvlText w:val="%2."/>
      <w:lvlJc w:val="left"/>
      <w:pPr>
        <w:ind w:left="512" w:hanging="360"/>
      </w:pPr>
    </w:lvl>
    <w:lvl w:ilvl="2" w:tplc="0415001B" w:tentative="1">
      <w:start w:val="1"/>
      <w:numFmt w:val="lowerRoman"/>
      <w:lvlText w:val="%3."/>
      <w:lvlJc w:val="right"/>
      <w:pPr>
        <w:ind w:left="1232" w:hanging="180"/>
      </w:pPr>
    </w:lvl>
    <w:lvl w:ilvl="3" w:tplc="0415000F">
      <w:start w:val="1"/>
      <w:numFmt w:val="decimal"/>
      <w:lvlText w:val="%4."/>
      <w:lvlJc w:val="left"/>
      <w:pPr>
        <w:ind w:left="1952" w:hanging="360"/>
      </w:pPr>
    </w:lvl>
    <w:lvl w:ilvl="4" w:tplc="04150019" w:tentative="1">
      <w:start w:val="1"/>
      <w:numFmt w:val="lowerLetter"/>
      <w:lvlText w:val="%5."/>
      <w:lvlJc w:val="left"/>
      <w:pPr>
        <w:ind w:left="2672" w:hanging="360"/>
      </w:pPr>
    </w:lvl>
    <w:lvl w:ilvl="5" w:tplc="0415001B" w:tentative="1">
      <w:start w:val="1"/>
      <w:numFmt w:val="lowerRoman"/>
      <w:lvlText w:val="%6."/>
      <w:lvlJc w:val="right"/>
      <w:pPr>
        <w:ind w:left="3392" w:hanging="180"/>
      </w:pPr>
    </w:lvl>
    <w:lvl w:ilvl="6" w:tplc="0415000F" w:tentative="1">
      <w:start w:val="1"/>
      <w:numFmt w:val="decimal"/>
      <w:lvlText w:val="%7."/>
      <w:lvlJc w:val="left"/>
      <w:pPr>
        <w:ind w:left="4112" w:hanging="360"/>
      </w:pPr>
    </w:lvl>
    <w:lvl w:ilvl="7" w:tplc="04150019" w:tentative="1">
      <w:start w:val="1"/>
      <w:numFmt w:val="lowerLetter"/>
      <w:lvlText w:val="%8."/>
      <w:lvlJc w:val="left"/>
      <w:pPr>
        <w:ind w:left="4832" w:hanging="360"/>
      </w:pPr>
    </w:lvl>
    <w:lvl w:ilvl="8" w:tplc="0415001B" w:tentative="1">
      <w:start w:val="1"/>
      <w:numFmt w:val="lowerRoman"/>
      <w:lvlText w:val="%9."/>
      <w:lvlJc w:val="right"/>
      <w:pPr>
        <w:ind w:left="5552" w:hanging="180"/>
      </w:pPr>
    </w:lvl>
  </w:abstractNum>
  <w:abstractNum w:abstractNumId="77" w15:restartNumberingAfterBreak="0">
    <w:nsid w:val="4CBC0D34"/>
    <w:multiLevelType w:val="hybridMultilevel"/>
    <w:tmpl w:val="A07EAE82"/>
    <w:lvl w:ilvl="0" w:tplc="4B1014DC">
      <w:start w:val="1"/>
      <w:numFmt w:val="decimal"/>
      <w:lvlText w:val="%1."/>
      <w:lvlJc w:val="left"/>
      <w:pPr>
        <w:ind w:left="400" w:hanging="360"/>
      </w:pPr>
      <w:rPr>
        <w:rFonts w:ascii="Arial" w:hAnsi="Arial" w:cs="Arial" w:hint="default"/>
        <w:color w:val="auto"/>
        <w:sz w:val="24"/>
      </w:rPr>
    </w:lvl>
    <w:lvl w:ilvl="1" w:tplc="9F168E88">
      <w:start w:val="1"/>
      <w:numFmt w:val="decimal"/>
      <w:lvlText w:val="%2."/>
      <w:lvlJc w:val="left"/>
      <w:pPr>
        <w:ind w:left="1120" w:hanging="360"/>
      </w:pPr>
      <w:rPr>
        <w:rFonts w:hint="default"/>
        <w:color w:val="auto"/>
      </w:r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78" w15:restartNumberingAfterBreak="0">
    <w:nsid w:val="4D643B6C"/>
    <w:multiLevelType w:val="multilevel"/>
    <w:tmpl w:val="AD1225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4E01332E"/>
    <w:multiLevelType w:val="hybridMultilevel"/>
    <w:tmpl w:val="77A20C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FAF4382"/>
    <w:multiLevelType w:val="hybridMultilevel"/>
    <w:tmpl w:val="E5BCD840"/>
    <w:lvl w:ilvl="0" w:tplc="B3FC516C">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07D1937"/>
    <w:multiLevelType w:val="hybridMultilevel"/>
    <w:tmpl w:val="B4B88426"/>
    <w:lvl w:ilvl="0" w:tplc="31526A2C">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1416090"/>
    <w:multiLevelType w:val="hybridMultilevel"/>
    <w:tmpl w:val="8D545350"/>
    <w:lvl w:ilvl="0" w:tplc="E82EBE84">
      <w:start w:val="1"/>
      <w:numFmt w:val="decimal"/>
      <w:lvlText w:val="%1."/>
      <w:lvlJc w:val="left"/>
      <w:pPr>
        <w:ind w:left="400" w:hanging="360"/>
      </w:pPr>
      <w:rPr>
        <w:rFonts w:hint="default"/>
        <w:color w:val="auto"/>
      </w:rPr>
    </w:lvl>
    <w:lvl w:ilvl="1" w:tplc="9F168E88">
      <w:start w:val="1"/>
      <w:numFmt w:val="decimal"/>
      <w:lvlText w:val="%2."/>
      <w:lvlJc w:val="left"/>
      <w:pPr>
        <w:ind w:left="1120" w:hanging="360"/>
      </w:pPr>
      <w:rPr>
        <w:rFonts w:hint="default"/>
        <w:color w:val="auto"/>
      </w:r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83" w15:restartNumberingAfterBreak="0">
    <w:nsid w:val="517661EA"/>
    <w:multiLevelType w:val="hybridMultilevel"/>
    <w:tmpl w:val="32A65FE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4" w15:restartNumberingAfterBreak="0">
    <w:nsid w:val="518E7571"/>
    <w:multiLevelType w:val="hybridMultilevel"/>
    <w:tmpl w:val="8BF841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521E1752"/>
    <w:multiLevelType w:val="hybridMultilevel"/>
    <w:tmpl w:val="9BE636D8"/>
    <w:lvl w:ilvl="0" w:tplc="6C600C8C">
      <w:start w:val="1"/>
      <w:numFmt w:val="lowerLetter"/>
      <w:lvlText w:val="%1)"/>
      <w:lvlJc w:val="left"/>
      <w:pPr>
        <w:ind w:left="785" w:hanging="360"/>
      </w:pPr>
      <w:rPr>
        <w:rFonts w:hint="default"/>
        <w:sz w:val="24"/>
        <w:szCs w:val="24"/>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6" w15:restartNumberingAfterBreak="0">
    <w:nsid w:val="527636AA"/>
    <w:multiLevelType w:val="hybridMultilevel"/>
    <w:tmpl w:val="A1E089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278141E"/>
    <w:multiLevelType w:val="hybridMultilevel"/>
    <w:tmpl w:val="8D545350"/>
    <w:lvl w:ilvl="0" w:tplc="E82EBE84">
      <w:start w:val="1"/>
      <w:numFmt w:val="decimal"/>
      <w:lvlText w:val="%1."/>
      <w:lvlJc w:val="left"/>
      <w:pPr>
        <w:ind w:left="400" w:hanging="360"/>
      </w:pPr>
      <w:rPr>
        <w:rFonts w:hint="default"/>
        <w:color w:val="auto"/>
      </w:rPr>
    </w:lvl>
    <w:lvl w:ilvl="1" w:tplc="9F168E88">
      <w:start w:val="1"/>
      <w:numFmt w:val="decimal"/>
      <w:lvlText w:val="%2."/>
      <w:lvlJc w:val="left"/>
      <w:pPr>
        <w:ind w:left="1120" w:hanging="360"/>
      </w:pPr>
      <w:rPr>
        <w:rFonts w:hint="default"/>
        <w:color w:val="auto"/>
      </w:r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88" w15:restartNumberingAfterBreak="0">
    <w:nsid w:val="547A0779"/>
    <w:multiLevelType w:val="multilevel"/>
    <w:tmpl w:val="BD76D9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555F5988"/>
    <w:multiLevelType w:val="hybridMultilevel"/>
    <w:tmpl w:val="F3221E38"/>
    <w:lvl w:ilvl="0" w:tplc="04150017">
      <w:start w:val="1"/>
      <w:numFmt w:val="lowerLetter"/>
      <w:lvlText w:val="%1)"/>
      <w:lvlJc w:val="left"/>
      <w:pPr>
        <w:ind w:left="163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57241D6"/>
    <w:multiLevelType w:val="hybridMultilevel"/>
    <w:tmpl w:val="A3600E7E"/>
    <w:lvl w:ilvl="0" w:tplc="5762CE88">
      <w:start w:val="1"/>
      <w:numFmt w:val="lowerLetter"/>
      <w:lvlText w:val="%1)"/>
      <w:lvlJc w:val="left"/>
      <w:pPr>
        <w:ind w:left="786" w:hanging="360"/>
      </w:pPr>
      <w:rPr>
        <w:rFonts w:hint="default"/>
        <w:strike w:val="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1" w15:restartNumberingAfterBreak="0">
    <w:nsid w:val="56430C54"/>
    <w:multiLevelType w:val="hybridMultilevel"/>
    <w:tmpl w:val="295E569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2" w15:restartNumberingAfterBreak="0">
    <w:nsid w:val="572167E6"/>
    <w:multiLevelType w:val="hybridMultilevel"/>
    <w:tmpl w:val="42DECC8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3" w15:restartNumberingAfterBreak="0">
    <w:nsid w:val="57A946CD"/>
    <w:multiLevelType w:val="hybridMultilevel"/>
    <w:tmpl w:val="57E0C59E"/>
    <w:lvl w:ilvl="0" w:tplc="C49ACF00">
      <w:start w:val="1"/>
      <w:numFmt w:val="decimal"/>
      <w:lvlText w:val="%1."/>
      <w:lvlJc w:val="left"/>
      <w:pPr>
        <w:ind w:left="360" w:hanging="360"/>
      </w:pPr>
      <w:rPr>
        <w:rFonts w:ascii="Arial" w:hAnsi="Arial" w:cs="Arial"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7BC12FC"/>
    <w:multiLevelType w:val="multilevel"/>
    <w:tmpl w:val="0415001D"/>
    <w:lvl w:ilvl="0">
      <w:start w:val="1"/>
      <w:numFmt w:val="decimal"/>
      <w:lvlText w:val="%1)"/>
      <w:lvlJc w:val="left"/>
      <w:pPr>
        <w:ind w:left="360" w:hanging="360"/>
      </w:pPr>
      <w:rPr>
        <w:rFonts w:hint="default"/>
        <w:b w:val="0"/>
        <w:color w:val="auto"/>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57C32309"/>
    <w:multiLevelType w:val="hybridMultilevel"/>
    <w:tmpl w:val="2E8ACB50"/>
    <w:lvl w:ilvl="0" w:tplc="3602517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5D67718F"/>
    <w:multiLevelType w:val="hybridMultilevel"/>
    <w:tmpl w:val="BF941846"/>
    <w:lvl w:ilvl="0" w:tplc="3934C7DE">
      <w:start w:val="1"/>
      <w:numFmt w:val="decimal"/>
      <w:lvlText w:val="%1)"/>
      <w:lvlJc w:val="left"/>
      <w:pPr>
        <w:ind w:left="720" w:hanging="360"/>
      </w:pPr>
      <w:rPr>
        <w:rFonts w:ascii="Arial" w:hAnsi="Arial" w:cs="Arial"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EE118BA"/>
    <w:multiLevelType w:val="hybridMultilevel"/>
    <w:tmpl w:val="E6C482F4"/>
    <w:lvl w:ilvl="0" w:tplc="7376DF80">
      <w:start w:val="1"/>
      <w:numFmt w:val="decimal"/>
      <w:lvlText w:val="%1)"/>
      <w:lvlJc w:val="left"/>
      <w:pPr>
        <w:ind w:left="793" w:hanging="360"/>
      </w:pPr>
      <w:rPr>
        <w:color w:val="auto"/>
      </w:rPr>
    </w:lvl>
    <w:lvl w:ilvl="1" w:tplc="04150019">
      <w:start w:val="1"/>
      <w:numFmt w:val="lowerLetter"/>
      <w:lvlText w:val="%2."/>
      <w:lvlJc w:val="left"/>
      <w:pPr>
        <w:ind w:left="1513" w:hanging="360"/>
      </w:pPr>
    </w:lvl>
    <w:lvl w:ilvl="2" w:tplc="0415001B" w:tentative="1">
      <w:start w:val="1"/>
      <w:numFmt w:val="lowerRoman"/>
      <w:lvlText w:val="%3."/>
      <w:lvlJc w:val="right"/>
      <w:pPr>
        <w:ind w:left="2233" w:hanging="180"/>
      </w:pPr>
    </w:lvl>
    <w:lvl w:ilvl="3" w:tplc="0415000F" w:tentative="1">
      <w:start w:val="1"/>
      <w:numFmt w:val="decimal"/>
      <w:lvlText w:val="%4."/>
      <w:lvlJc w:val="left"/>
      <w:pPr>
        <w:ind w:left="2953" w:hanging="360"/>
      </w:pPr>
    </w:lvl>
    <w:lvl w:ilvl="4" w:tplc="04150019" w:tentative="1">
      <w:start w:val="1"/>
      <w:numFmt w:val="lowerLetter"/>
      <w:lvlText w:val="%5."/>
      <w:lvlJc w:val="left"/>
      <w:pPr>
        <w:ind w:left="3673" w:hanging="360"/>
      </w:pPr>
    </w:lvl>
    <w:lvl w:ilvl="5" w:tplc="0415001B" w:tentative="1">
      <w:start w:val="1"/>
      <w:numFmt w:val="lowerRoman"/>
      <w:lvlText w:val="%6."/>
      <w:lvlJc w:val="right"/>
      <w:pPr>
        <w:ind w:left="4393" w:hanging="180"/>
      </w:pPr>
    </w:lvl>
    <w:lvl w:ilvl="6" w:tplc="0415000F" w:tentative="1">
      <w:start w:val="1"/>
      <w:numFmt w:val="decimal"/>
      <w:lvlText w:val="%7."/>
      <w:lvlJc w:val="left"/>
      <w:pPr>
        <w:ind w:left="5113" w:hanging="360"/>
      </w:pPr>
    </w:lvl>
    <w:lvl w:ilvl="7" w:tplc="04150019" w:tentative="1">
      <w:start w:val="1"/>
      <w:numFmt w:val="lowerLetter"/>
      <w:lvlText w:val="%8."/>
      <w:lvlJc w:val="left"/>
      <w:pPr>
        <w:ind w:left="5833" w:hanging="360"/>
      </w:pPr>
    </w:lvl>
    <w:lvl w:ilvl="8" w:tplc="0415001B" w:tentative="1">
      <w:start w:val="1"/>
      <w:numFmt w:val="lowerRoman"/>
      <w:lvlText w:val="%9."/>
      <w:lvlJc w:val="right"/>
      <w:pPr>
        <w:ind w:left="6553" w:hanging="180"/>
      </w:pPr>
    </w:lvl>
  </w:abstractNum>
  <w:abstractNum w:abstractNumId="98" w15:restartNumberingAfterBreak="0">
    <w:nsid w:val="5F1F6E3E"/>
    <w:multiLevelType w:val="hybridMultilevel"/>
    <w:tmpl w:val="F6CCB27A"/>
    <w:lvl w:ilvl="0" w:tplc="84B6D16C">
      <w:start w:val="1"/>
      <w:numFmt w:val="lowerLetter"/>
      <w:lvlText w:val="%1)"/>
      <w:lvlJc w:val="left"/>
      <w:pPr>
        <w:ind w:left="984" w:hanging="360"/>
      </w:pPr>
      <w:rPr>
        <w:rFonts w:ascii="Arial" w:eastAsia="Times New Roman" w:hAnsi="Arial" w:cs="Arial"/>
        <w:b w:val="0"/>
        <w:color w:val="auto"/>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99" w15:restartNumberingAfterBreak="0">
    <w:nsid w:val="6096273E"/>
    <w:multiLevelType w:val="hybridMultilevel"/>
    <w:tmpl w:val="71A08BFC"/>
    <w:lvl w:ilvl="0" w:tplc="04150005">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00" w15:restartNumberingAfterBreak="0">
    <w:nsid w:val="60B425C9"/>
    <w:multiLevelType w:val="hybridMultilevel"/>
    <w:tmpl w:val="B19C27B6"/>
    <w:lvl w:ilvl="0" w:tplc="DC6A736C">
      <w:start w:val="1"/>
      <w:numFmt w:val="decimal"/>
      <w:lvlText w:val="%1."/>
      <w:lvlJc w:val="left"/>
      <w:pPr>
        <w:tabs>
          <w:tab w:val="num" w:pos="587"/>
        </w:tabs>
        <w:ind w:left="587" w:hanging="360"/>
      </w:pPr>
      <w:rPr>
        <w:rFonts w:hint="default"/>
      </w:rPr>
    </w:lvl>
    <w:lvl w:ilvl="1" w:tplc="4590F45E">
      <w:start w:val="1"/>
      <w:numFmt w:val="decimal"/>
      <w:pStyle w:val="Numerowanie"/>
      <w:lvlText w:val="%2."/>
      <w:lvlJc w:val="left"/>
      <w:pPr>
        <w:tabs>
          <w:tab w:val="num" w:pos="1477"/>
        </w:tabs>
        <w:ind w:left="1477" w:hanging="397"/>
      </w:pPr>
      <w:rPr>
        <w:rFonts w:ascii="Arial" w:hAnsi="Arial" w:cs="Arial" w:hint="default"/>
        <w:b w:val="0"/>
        <w:i w:val="0"/>
      </w:rPr>
    </w:lvl>
    <w:lvl w:ilvl="2" w:tplc="867A6CDA">
      <w:numFmt w:val="bullet"/>
      <w:lvlText w:val=""/>
      <w:lvlJc w:val="left"/>
      <w:pPr>
        <w:tabs>
          <w:tab w:val="num" w:pos="2340"/>
        </w:tabs>
        <w:ind w:left="2340" w:hanging="360"/>
      </w:pPr>
      <w:rPr>
        <w:rFonts w:ascii="Symbol" w:eastAsia="Times New Roman" w:hAnsi="Symbol"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1" w15:restartNumberingAfterBreak="0">
    <w:nsid w:val="61293F17"/>
    <w:multiLevelType w:val="hybridMultilevel"/>
    <w:tmpl w:val="20E2CC2A"/>
    <w:lvl w:ilvl="0" w:tplc="E612FAEE">
      <w:start w:val="1"/>
      <w:numFmt w:val="lowerLetter"/>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2" w15:restartNumberingAfterBreak="0">
    <w:nsid w:val="619671DB"/>
    <w:multiLevelType w:val="hybridMultilevel"/>
    <w:tmpl w:val="42786EF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3" w15:restartNumberingAfterBreak="0">
    <w:nsid w:val="62790066"/>
    <w:multiLevelType w:val="hybridMultilevel"/>
    <w:tmpl w:val="C8DC45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4" w15:restartNumberingAfterBreak="0">
    <w:nsid w:val="62A178EB"/>
    <w:multiLevelType w:val="hybridMultilevel"/>
    <w:tmpl w:val="2C9CB34A"/>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5" w15:restartNumberingAfterBreak="0">
    <w:nsid w:val="62C44B62"/>
    <w:multiLevelType w:val="hybridMultilevel"/>
    <w:tmpl w:val="7B1077B8"/>
    <w:lvl w:ilvl="0" w:tplc="04150017">
      <w:start w:val="1"/>
      <w:numFmt w:val="lowerLetter"/>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106" w15:restartNumberingAfterBreak="0">
    <w:nsid w:val="63266C03"/>
    <w:multiLevelType w:val="hybridMultilevel"/>
    <w:tmpl w:val="EAFC4D32"/>
    <w:lvl w:ilvl="0" w:tplc="E9224618">
      <w:start w:val="1"/>
      <w:numFmt w:val="lowerLetter"/>
      <w:lvlText w:val="%1)"/>
      <w:lvlJc w:val="left"/>
      <w:pPr>
        <w:ind w:left="1070" w:hanging="360"/>
      </w:pPr>
      <w:rPr>
        <w:rFonts w:hint="default"/>
        <w:color w:val="auto"/>
        <w:sz w:val="24"/>
        <w:szCs w:val="24"/>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7" w15:restartNumberingAfterBreak="0">
    <w:nsid w:val="6328337C"/>
    <w:multiLevelType w:val="hybridMultilevel"/>
    <w:tmpl w:val="AFE219AA"/>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8" w15:restartNumberingAfterBreak="0">
    <w:nsid w:val="64031A3E"/>
    <w:multiLevelType w:val="hybridMultilevel"/>
    <w:tmpl w:val="BF941846"/>
    <w:lvl w:ilvl="0" w:tplc="3934C7DE">
      <w:start w:val="1"/>
      <w:numFmt w:val="decimal"/>
      <w:lvlText w:val="%1)"/>
      <w:lvlJc w:val="left"/>
      <w:pPr>
        <w:ind w:left="720" w:hanging="360"/>
      </w:pPr>
      <w:rPr>
        <w:rFonts w:ascii="Arial" w:hAnsi="Arial" w:cs="Arial"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5152CCD"/>
    <w:multiLevelType w:val="hybridMultilevel"/>
    <w:tmpl w:val="DAAC78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6047BE8"/>
    <w:multiLevelType w:val="hybridMultilevel"/>
    <w:tmpl w:val="6C0C69C4"/>
    <w:lvl w:ilvl="0" w:tplc="04150017">
      <w:start w:val="1"/>
      <w:numFmt w:val="lowerLetter"/>
      <w:lvlText w:val="%1)"/>
      <w:lvlJc w:val="left"/>
      <w:pPr>
        <w:ind w:left="1480" w:hanging="360"/>
      </w:p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11" w15:restartNumberingAfterBreak="0">
    <w:nsid w:val="66470770"/>
    <w:multiLevelType w:val="hybridMultilevel"/>
    <w:tmpl w:val="0908D0AE"/>
    <w:lvl w:ilvl="0" w:tplc="62AE3DDE">
      <w:start w:val="1"/>
      <w:numFmt w:val="decimal"/>
      <w:pStyle w:val="SK2TEKST"/>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7336974"/>
    <w:multiLevelType w:val="hybridMultilevel"/>
    <w:tmpl w:val="B05C37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7D479EC"/>
    <w:multiLevelType w:val="hybridMultilevel"/>
    <w:tmpl w:val="B3C89842"/>
    <w:lvl w:ilvl="0" w:tplc="C46E4B0E">
      <w:start w:val="1"/>
      <w:numFmt w:val="decimal"/>
      <w:lvlText w:val="%1."/>
      <w:lvlJc w:val="left"/>
      <w:pPr>
        <w:ind w:left="360" w:hanging="360"/>
      </w:pPr>
      <w:rPr>
        <w:rFonts w:ascii="Arial" w:hAnsi="Arial" w:cs="Arial" w:hint="default"/>
        <w:b w:val="0"/>
        <w:color w:val="auto"/>
      </w:rPr>
    </w:lvl>
    <w:lvl w:ilvl="1" w:tplc="04150019">
      <w:start w:val="1"/>
      <w:numFmt w:val="lowerLetter"/>
      <w:lvlText w:val="%2."/>
      <w:lvlJc w:val="left"/>
      <w:pPr>
        <w:ind w:left="107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68253047"/>
    <w:multiLevelType w:val="hybridMultilevel"/>
    <w:tmpl w:val="64B8696E"/>
    <w:lvl w:ilvl="0" w:tplc="1F044282">
      <w:start w:val="1"/>
      <w:numFmt w:val="decimal"/>
      <w:lvlText w:val="%1)"/>
      <w:lvlJc w:val="left"/>
      <w:pPr>
        <w:ind w:left="928" w:hanging="360"/>
      </w:pPr>
      <w:rPr>
        <w:rFonts w:hint="default"/>
        <w:b w:val="0"/>
        <w:sz w:val="24"/>
        <w:szCs w:val="2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5" w15:restartNumberingAfterBreak="0">
    <w:nsid w:val="686379C4"/>
    <w:multiLevelType w:val="hybridMultilevel"/>
    <w:tmpl w:val="E4CA98E8"/>
    <w:lvl w:ilvl="0" w:tplc="0415001B">
      <w:start w:val="1"/>
      <w:numFmt w:val="lowerRoman"/>
      <w:lvlText w:val="%1."/>
      <w:lvlJc w:val="righ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6" w15:restartNumberingAfterBreak="0">
    <w:nsid w:val="6A800D46"/>
    <w:multiLevelType w:val="hybridMultilevel"/>
    <w:tmpl w:val="BE288EFA"/>
    <w:lvl w:ilvl="0" w:tplc="8B42CA2E">
      <w:start w:val="1"/>
      <w:numFmt w:val="decimal"/>
      <w:lvlText w:val="%1."/>
      <w:lvlJc w:val="center"/>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CD3314F"/>
    <w:multiLevelType w:val="hybridMultilevel"/>
    <w:tmpl w:val="242C2938"/>
    <w:lvl w:ilvl="0" w:tplc="997A5D70">
      <w:start w:val="1"/>
      <w:numFmt w:val="lowerLetter"/>
      <w:lvlText w:val="%1)"/>
      <w:lvlJc w:val="left"/>
      <w:pPr>
        <w:ind w:left="720" w:hanging="360"/>
      </w:pPr>
    </w:lvl>
    <w:lvl w:ilvl="1" w:tplc="226CDBAA">
      <w:start w:val="1"/>
      <w:numFmt w:val="lowerLetter"/>
      <w:lvlText w:val="%2."/>
      <w:lvlJc w:val="left"/>
      <w:pPr>
        <w:ind w:left="1440" w:hanging="360"/>
      </w:pPr>
    </w:lvl>
    <w:lvl w:ilvl="2" w:tplc="C1927474">
      <w:start w:val="1"/>
      <w:numFmt w:val="lowerRoman"/>
      <w:lvlText w:val="%3."/>
      <w:lvlJc w:val="right"/>
      <w:pPr>
        <w:ind w:left="2160" w:hanging="180"/>
      </w:pPr>
    </w:lvl>
    <w:lvl w:ilvl="3" w:tplc="1F1CBE16">
      <w:start w:val="1"/>
      <w:numFmt w:val="decimal"/>
      <w:lvlText w:val="%4."/>
      <w:lvlJc w:val="left"/>
      <w:pPr>
        <w:ind w:left="2880" w:hanging="360"/>
      </w:pPr>
    </w:lvl>
    <w:lvl w:ilvl="4" w:tplc="025E394E">
      <w:start w:val="1"/>
      <w:numFmt w:val="lowerLetter"/>
      <w:lvlText w:val="%5."/>
      <w:lvlJc w:val="left"/>
      <w:pPr>
        <w:ind w:left="3600" w:hanging="360"/>
      </w:pPr>
    </w:lvl>
    <w:lvl w:ilvl="5" w:tplc="C49ACF2A">
      <w:start w:val="1"/>
      <w:numFmt w:val="lowerRoman"/>
      <w:lvlText w:val="%6."/>
      <w:lvlJc w:val="right"/>
      <w:pPr>
        <w:ind w:left="4320" w:hanging="180"/>
      </w:pPr>
    </w:lvl>
    <w:lvl w:ilvl="6" w:tplc="FC5C1556">
      <w:start w:val="1"/>
      <w:numFmt w:val="decimal"/>
      <w:lvlText w:val="%7."/>
      <w:lvlJc w:val="left"/>
      <w:pPr>
        <w:ind w:left="5040" w:hanging="360"/>
      </w:pPr>
    </w:lvl>
    <w:lvl w:ilvl="7" w:tplc="D654E4D8">
      <w:start w:val="1"/>
      <w:numFmt w:val="lowerLetter"/>
      <w:lvlText w:val="%8."/>
      <w:lvlJc w:val="left"/>
      <w:pPr>
        <w:ind w:left="5760" w:hanging="360"/>
      </w:pPr>
    </w:lvl>
    <w:lvl w:ilvl="8" w:tplc="CDAAAACA">
      <w:start w:val="1"/>
      <w:numFmt w:val="lowerRoman"/>
      <w:lvlText w:val="%9."/>
      <w:lvlJc w:val="right"/>
      <w:pPr>
        <w:ind w:left="6480" w:hanging="180"/>
      </w:pPr>
    </w:lvl>
  </w:abstractNum>
  <w:abstractNum w:abstractNumId="118" w15:restartNumberingAfterBreak="0">
    <w:nsid w:val="6D1C16F9"/>
    <w:multiLevelType w:val="multilevel"/>
    <w:tmpl w:val="9BBA93D6"/>
    <w:lvl w:ilvl="0">
      <w:start w:val="1"/>
      <w:numFmt w:val="lowerLetter"/>
      <w:lvlText w:val="%1)"/>
      <w:lvlJc w:val="left"/>
      <w:pPr>
        <w:ind w:left="928" w:hanging="360"/>
      </w:pPr>
      <w:rPr>
        <w:rFonts w:hint="default"/>
        <w:color w:val="auto"/>
        <w:sz w:val="24"/>
        <w:szCs w:val="24"/>
      </w:rPr>
    </w:lvl>
    <w:lvl w:ilvl="1">
      <w:start w:val="1"/>
      <w:numFmt w:val="lowerLetter"/>
      <w:lvlText w:val="%2)"/>
      <w:lvlJc w:val="left"/>
      <w:pPr>
        <w:ind w:left="1288" w:hanging="360"/>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3088"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119" w15:restartNumberingAfterBreak="0">
    <w:nsid w:val="6D2743A4"/>
    <w:multiLevelType w:val="hybridMultilevel"/>
    <w:tmpl w:val="D5FCC8D8"/>
    <w:lvl w:ilvl="0" w:tplc="10B2DB9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0" w15:restartNumberingAfterBreak="0">
    <w:nsid w:val="6F4453EB"/>
    <w:multiLevelType w:val="hybridMultilevel"/>
    <w:tmpl w:val="C5B089DC"/>
    <w:lvl w:ilvl="0" w:tplc="F6E07642">
      <w:start w:val="1"/>
      <w:numFmt w:val="decimal"/>
      <w:lvlText w:val="%1)"/>
      <w:lvlJc w:val="left"/>
      <w:pPr>
        <w:tabs>
          <w:tab w:val="num" w:pos="720"/>
        </w:tabs>
        <w:ind w:left="720" w:hanging="360"/>
      </w:pPr>
    </w:lvl>
    <w:lvl w:ilvl="1" w:tplc="04150003">
      <w:start w:val="2"/>
      <w:numFmt w:val="decimal"/>
      <w:lvlText w:val="%2."/>
      <w:lvlJc w:val="left"/>
      <w:pPr>
        <w:tabs>
          <w:tab w:val="num" w:pos="1440"/>
        </w:tabs>
        <w:ind w:left="1440" w:hanging="360"/>
      </w:pPr>
      <w:rPr>
        <w:rFonts w:hint="default"/>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21" w15:restartNumberingAfterBreak="0">
    <w:nsid w:val="74274D3B"/>
    <w:multiLevelType w:val="hybridMultilevel"/>
    <w:tmpl w:val="1AF4853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2" w15:restartNumberingAfterBreak="0">
    <w:nsid w:val="745A6881"/>
    <w:multiLevelType w:val="hybridMultilevel"/>
    <w:tmpl w:val="CAC6818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15:restartNumberingAfterBreak="0">
    <w:nsid w:val="774E3A01"/>
    <w:multiLevelType w:val="multilevel"/>
    <w:tmpl w:val="FE360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9B27A34"/>
    <w:multiLevelType w:val="hybridMultilevel"/>
    <w:tmpl w:val="CAC6818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5" w15:restartNumberingAfterBreak="0">
    <w:nsid w:val="7B8A21C8"/>
    <w:multiLevelType w:val="hybridMultilevel"/>
    <w:tmpl w:val="4152335C"/>
    <w:lvl w:ilvl="0" w:tplc="D1068D90">
      <w:start w:val="1"/>
      <w:numFmt w:val="lowerLetter"/>
      <w:lvlText w:val="%1)"/>
      <w:lvlJc w:val="left"/>
      <w:pPr>
        <w:ind w:left="1364" w:hanging="360"/>
      </w:pPr>
      <w:rPr>
        <w:color w:val="auto"/>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26" w15:restartNumberingAfterBreak="0">
    <w:nsid w:val="7CF8137B"/>
    <w:multiLevelType w:val="hybridMultilevel"/>
    <w:tmpl w:val="2AD0E1FC"/>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20"/>
  </w:num>
  <w:num w:numId="3">
    <w:abstractNumId w:val="8"/>
  </w:num>
  <w:num w:numId="4">
    <w:abstractNumId w:val="15"/>
  </w:num>
  <w:num w:numId="5">
    <w:abstractNumId w:val="100"/>
  </w:num>
  <w:num w:numId="6">
    <w:abstractNumId w:val="95"/>
  </w:num>
  <w:num w:numId="7">
    <w:abstractNumId w:val="93"/>
  </w:num>
  <w:num w:numId="8">
    <w:abstractNumId w:val="54"/>
  </w:num>
  <w:num w:numId="9">
    <w:abstractNumId w:val="16"/>
  </w:num>
  <w:num w:numId="10">
    <w:abstractNumId w:val="31"/>
  </w:num>
  <w:num w:numId="11">
    <w:abstractNumId w:val="101"/>
  </w:num>
  <w:num w:numId="12">
    <w:abstractNumId w:val="113"/>
  </w:num>
  <w:num w:numId="13">
    <w:abstractNumId w:val="120"/>
  </w:num>
  <w:num w:numId="14">
    <w:abstractNumId w:val="94"/>
  </w:num>
  <w:num w:numId="15">
    <w:abstractNumId w:val="3"/>
  </w:num>
  <w:num w:numId="16">
    <w:abstractNumId w:val="14"/>
  </w:num>
  <w:num w:numId="17">
    <w:abstractNumId w:val="35"/>
  </w:num>
  <w:num w:numId="18">
    <w:abstractNumId w:val="60"/>
  </w:num>
  <w:num w:numId="19">
    <w:abstractNumId w:val="74"/>
  </w:num>
  <w:num w:numId="20">
    <w:abstractNumId w:val="79"/>
  </w:num>
  <w:num w:numId="21">
    <w:abstractNumId w:val="24"/>
  </w:num>
  <w:num w:numId="22">
    <w:abstractNumId w:val="71"/>
  </w:num>
  <w:num w:numId="23">
    <w:abstractNumId w:val="56"/>
  </w:num>
  <w:num w:numId="24">
    <w:abstractNumId w:val="107"/>
  </w:num>
  <w:num w:numId="25">
    <w:abstractNumId w:val="105"/>
  </w:num>
  <w:num w:numId="26">
    <w:abstractNumId w:val="97"/>
  </w:num>
  <w:num w:numId="27">
    <w:abstractNumId w:val="17"/>
  </w:num>
  <w:num w:numId="28">
    <w:abstractNumId w:val="80"/>
  </w:num>
  <w:num w:numId="29">
    <w:abstractNumId w:val="89"/>
  </w:num>
  <w:num w:numId="30">
    <w:abstractNumId w:val="110"/>
  </w:num>
  <w:num w:numId="31">
    <w:abstractNumId w:val="47"/>
  </w:num>
  <w:num w:numId="32">
    <w:abstractNumId w:val="21"/>
  </w:num>
  <w:num w:numId="33">
    <w:abstractNumId w:val="59"/>
  </w:num>
  <w:num w:numId="34">
    <w:abstractNumId w:val="98"/>
  </w:num>
  <w:num w:numId="35">
    <w:abstractNumId w:val="125"/>
  </w:num>
  <w:num w:numId="36">
    <w:abstractNumId w:val="10"/>
  </w:num>
  <w:num w:numId="37">
    <w:abstractNumId w:val="30"/>
  </w:num>
  <w:num w:numId="38">
    <w:abstractNumId w:val="13"/>
  </w:num>
  <w:num w:numId="39">
    <w:abstractNumId w:val="115"/>
  </w:num>
  <w:num w:numId="40">
    <w:abstractNumId w:val="42"/>
  </w:num>
  <w:num w:numId="41">
    <w:abstractNumId w:val="12"/>
  </w:num>
  <w:num w:numId="42">
    <w:abstractNumId w:val="44"/>
  </w:num>
  <w:num w:numId="43">
    <w:abstractNumId w:val="48"/>
  </w:num>
  <w:num w:numId="44">
    <w:abstractNumId w:val="22"/>
  </w:num>
  <w:num w:numId="45">
    <w:abstractNumId w:val="114"/>
  </w:num>
  <w:num w:numId="46">
    <w:abstractNumId w:val="73"/>
  </w:num>
  <w:num w:numId="47">
    <w:abstractNumId w:val="85"/>
  </w:num>
  <w:num w:numId="48">
    <w:abstractNumId w:val="7"/>
  </w:num>
  <w:num w:numId="49">
    <w:abstractNumId w:val="23"/>
  </w:num>
  <w:num w:numId="50">
    <w:abstractNumId w:val="119"/>
  </w:num>
  <w:num w:numId="51">
    <w:abstractNumId w:val="4"/>
  </w:num>
  <w:num w:numId="52">
    <w:abstractNumId w:val="116"/>
  </w:num>
  <w:num w:numId="53">
    <w:abstractNumId w:val="106"/>
  </w:num>
  <w:num w:numId="54">
    <w:abstractNumId w:val="51"/>
  </w:num>
  <w:num w:numId="55">
    <w:abstractNumId w:val="55"/>
  </w:num>
  <w:num w:numId="56">
    <w:abstractNumId w:val="126"/>
  </w:num>
  <w:num w:numId="57">
    <w:abstractNumId w:val="46"/>
  </w:num>
  <w:num w:numId="58">
    <w:abstractNumId w:val="37"/>
  </w:num>
  <w:num w:numId="59">
    <w:abstractNumId w:val="6"/>
  </w:num>
  <w:num w:numId="60">
    <w:abstractNumId w:val="99"/>
  </w:num>
  <w:num w:numId="61">
    <w:abstractNumId w:val="1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1"/>
  </w:num>
  <w:num w:numId="63">
    <w:abstractNumId w:val="41"/>
  </w:num>
  <w:num w:numId="64">
    <w:abstractNumId w:val="38"/>
  </w:num>
  <w:num w:numId="65">
    <w:abstractNumId w:val="0"/>
  </w:num>
  <w:num w:numId="66">
    <w:abstractNumId w:val="82"/>
  </w:num>
  <w:num w:numId="67">
    <w:abstractNumId w:val="57"/>
  </w:num>
  <w:num w:numId="68">
    <w:abstractNumId w:val="45"/>
  </w:num>
  <w:num w:numId="69">
    <w:abstractNumId w:val="70"/>
  </w:num>
  <w:num w:numId="70">
    <w:abstractNumId w:val="29"/>
  </w:num>
  <w:num w:numId="71">
    <w:abstractNumId w:val="92"/>
  </w:num>
  <w:num w:numId="72">
    <w:abstractNumId w:val="25"/>
  </w:num>
  <w:num w:numId="73">
    <w:abstractNumId w:val="87"/>
  </w:num>
  <w:num w:numId="74">
    <w:abstractNumId w:val="76"/>
  </w:num>
  <w:num w:numId="75">
    <w:abstractNumId w:val="65"/>
  </w:num>
  <w:num w:numId="76">
    <w:abstractNumId w:val="77"/>
  </w:num>
  <w:num w:numId="77">
    <w:abstractNumId w:val="49"/>
  </w:num>
  <w:num w:numId="78">
    <w:abstractNumId w:val="58"/>
  </w:num>
  <w:num w:numId="79">
    <w:abstractNumId w:val="123"/>
  </w:num>
  <w:num w:numId="80">
    <w:abstractNumId w:val="88"/>
  </w:num>
  <w:num w:numId="81">
    <w:abstractNumId w:val="78"/>
  </w:num>
  <w:num w:numId="82">
    <w:abstractNumId w:val="90"/>
  </w:num>
  <w:num w:numId="83">
    <w:abstractNumId w:val="2"/>
  </w:num>
  <w:num w:numId="84">
    <w:abstractNumId w:val="39"/>
  </w:num>
  <w:num w:numId="85">
    <w:abstractNumId w:val="111"/>
  </w:num>
  <w:num w:numId="86">
    <w:abstractNumId w:val="27"/>
  </w:num>
  <w:num w:numId="87">
    <w:abstractNumId w:val="118"/>
  </w:num>
  <w:num w:numId="88">
    <w:abstractNumId w:val="32"/>
  </w:num>
  <w:num w:numId="89">
    <w:abstractNumId w:val="32"/>
    <w:lvlOverride w:ilvl="0">
      <w:startOverride w:val="1"/>
    </w:lvlOverride>
  </w:num>
  <w:num w:numId="90">
    <w:abstractNumId w:val="62"/>
  </w:num>
  <w:num w:numId="91">
    <w:abstractNumId w:val="19"/>
  </w:num>
  <w:num w:numId="92">
    <w:abstractNumId w:val="67"/>
  </w:num>
  <w:num w:numId="93">
    <w:abstractNumId w:val="81"/>
  </w:num>
  <w:num w:numId="94">
    <w:abstractNumId w:val="64"/>
  </w:num>
  <w:num w:numId="95">
    <w:abstractNumId w:val="102"/>
  </w:num>
  <w:num w:numId="96">
    <w:abstractNumId w:val="28"/>
  </w:num>
  <w:num w:numId="97">
    <w:abstractNumId w:val="91"/>
  </w:num>
  <w:num w:numId="98">
    <w:abstractNumId w:val="53"/>
  </w:num>
  <w:num w:numId="99">
    <w:abstractNumId w:val="33"/>
  </w:num>
  <w:num w:numId="100">
    <w:abstractNumId w:val="117"/>
  </w:num>
  <w:num w:numId="101">
    <w:abstractNumId w:val="40"/>
  </w:num>
  <w:num w:numId="102">
    <w:abstractNumId w:val="68"/>
  </w:num>
  <w:num w:numId="103">
    <w:abstractNumId w:val="52"/>
  </w:num>
  <w:num w:numId="104">
    <w:abstractNumId w:val="69"/>
  </w:num>
  <w:num w:numId="105">
    <w:abstractNumId w:val="63"/>
  </w:num>
  <w:num w:numId="106">
    <w:abstractNumId w:val="86"/>
  </w:num>
  <w:num w:numId="107">
    <w:abstractNumId w:val="34"/>
  </w:num>
  <w:num w:numId="108">
    <w:abstractNumId w:val="83"/>
  </w:num>
  <w:num w:numId="109">
    <w:abstractNumId w:val="72"/>
  </w:num>
  <w:num w:numId="110">
    <w:abstractNumId w:val="108"/>
  </w:num>
  <w:num w:numId="111">
    <w:abstractNumId w:val="124"/>
  </w:num>
  <w:num w:numId="112">
    <w:abstractNumId w:val="122"/>
  </w:num>
  <w:num w:numId="113">
    <w:abstractNumId w:val="18"/>
  </w:num>
  <w:num w:numId="114">
    <w:abstractNumId w:val="50"/>
  </w:num>
  <w:num w:numId="115">
    <w:abstractNumId w:val="43"/>
  </w:num>
  <w:num w:numId="116">
    <w:abstractNumId w:val="96"/>
  </w:num>
  <w:num w:numId="117">
    <w:abstractNumId w:val="75"/>
  </w:num>
  <w:num w:numId="118">
    <w:abstractNumId w:val="104"/>
  </w:num>
  <w:num w:numId="119">
    <w:abstractNumId w:val="5"/>
  </w:num>
  <w:num w:numId="120">
    <w:abstractNumId w:val="84"/>
  </w:num>
  <w:num w:numId="121">
    <w:abstractNumId w:val="112"/>
  </w:num>
  <w:num w:numId="122">
    <w:abstractNumId w:val="61"/>
  </w:num>
  <w:num w:numId="123">
    <w:abstractNumId w:val="66"/>
  </w:num>
  <w:num w:numId="124">
    <w:abstractNumId w:val="26"/>
  </w:num>
  <w:num w:numId="125">
    <w:abstractNumId w:val="36"/>
  </w:num>
  <w:num w:numId="1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09"/>
  </w:num>
  <w:num w:numId="128">
    <w:abstractNumId w:val="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3E1"/>
    <w:rsid w:val="000007D8"/>
    <w:rsid w:val="00000848"/>
    <w:rsid w:val="00000C8B"/>
    <w:rsid w:val="00000E47"/>
    <w:rsid w:val="000010B7"/>
    <w:rsid w:val="000014DE"/>
    <w:rsid w:val="0000187C"/>
    <w:rsid w:val="00001919"/>
    <w:rsid w:val="00001FEE"/>
    <w:rsid w:val="00002396"/>
    <w:rsid w:val="0000287D"/>
    <w:rsid w:val="00002962"/>
    <w:rsid w:val="00002EC9"/>
    <w:rsid w:val="00002F18"/>
    <w:rsid w:val="000037FB"/>
    <w:rsid w:val="0000388B"/>
    <w:rsid w:val="00003A24"/>
    <w:rsid w:val="00003A69"/>
    <w:rsid w:val="00003F9A"/>
    <w:rsid w:val="00004148"/>
    <w:rsid w:val="000046DD"/>
    <w:rsid w:val="00004845"/>
    <w:rsid w:val="00004B46"/>
    <w:rsid w:val="0000524B"/>
    <w:rsid w:val="0000555B"/>
    <w:rsid w:val="00005DA1"/>
    <w:rsid w:val="0000610B"/>
    <w:rsid w:val="00006A4E"/>
    <w:rsid w:val="00007426"/>
    <w:rsid w:val="000078AE"/>
    <w:rsid w:val="00007ADC"/>
    <w:rsid w:val="00007C62"/>
    <w:rsid w:val="00007E63"/>
    <w:rsid w:val="000107C6"/>
    <w:rsid w:val="00010D35"/>
    <w:rsid w:val="00011012"/>
    <w:rsid w:val="0001122D"/>
    <w:rsid w:val="00011D03"/>
    <w:rsid w:val="00011DAE"/>
    <w:rsid w:val="00012AAD"/>
    <w:rsid w:val="00012AD5"/>
    <w:rsid w:val="00012B35"/>
    <w:rsid w:val="00013313"/>
    <w:rsid w:val="00013315"/>
    <w:rsid w:val="0001349D"/>
    <w:rsid w:val="000134C9"/>
    <w:rsid w:val="00013F68"/>
    <w:rsid w:val="000140C0"/>
    <w:rsid w:val="0001452C"/>
    <w:rsid w:val="000147C0"/>
    <w:rsid w:val="000149F9"/>
    <w:rsid w:val="00014D64"/>
    <w:rsid w:val="00014EE8"/>
    <w:rsid w:val="0001519C"/>
    <w:rsid w:val="0001528E"/>
    <w:rsid w:val="00015307"/>
    <w:rsid w:val="0001556F"/>
    <w:rsid w:val="000158F7"/>
    <w:rsid w:val="0001591C"/>
    <w:rsid w:val="00015F2D"/>
    <w:rsid w:val="000164E2"/>
    <w:rsid w:val="000166EC"/>
    <w:rsid w:val="000166FD"/>
    <w:rsid w:val="0001690C"/>
    <w:rsid w:val="00016DC7"/>
    <w:rsid w:val="00017146"/>
    <w:rsid w:val="000171F6"/>
    <w:rsid w:val="00017382"/>
    <w:rsid w:val="0001747D"/>
    <w:rsid w:val="00020084"/>
    <w:rsid w:val="0002052A"/>
    <w:rsid w:val="00020701"/>
    <w:rsid w:val="0002079D"/>
    <w:rsid w:val="00020CDB"/>
    <w:rsid w:val="000211EA"/>
    <w:rsid w:val="00021408"/>
    <w:rsid w:val="000216DC"/>
    <w:rsid w:val="00021AC4"/>
    <w:rsid w:val="00021F53"/>
    <w:rsid w:val="00022180"/>
    <w:rsid w:val="000223DF"/>
    <w:rsid w:val="00022B16"/>
    <w:rsid w:val="00022B24"/>
    <w:rsid w:val="00022DF3"/>
    <w:rsid w:val="0002313D"/>
    <w:rsid w:val="00023220"/>
    <w:rsid w:val="0002357B"/>
    <w:rsid w:val="000236C4"/>
    <w:rsid w:val="00024013"/>
    <w:rsid w:val="000248A9"/>
    <w:rsid w:val="00024BC8"/>
    <w:rsid w:val="00024F3F"/>
    <w:rsid w:val="00024FCD"/>
    <w:rsid w:val="00025198"/>
    <w:rsid w:val="00025499"/>
    <w:rsid w:val="0002557B"/>
    <w:rsid w:val="00025786"/>
    <w:rsid w:val="000257DC"/>
    <w:rsid w:val="00025C2D"/>
    <w:rsid w:val="0002642E"/>
    <w:rsid w:val="000264A7"/>
    <w:rsid w:val="0002741A"/>
    <w:rsid w:val="0002754D"/>
    <w:rsid w:val="000278B0"/>
    <w:rsid w:val="00027E23"/>
    <w:rsid w:val="0003072C"/>
    <w:rsid w:val="00030A81"/>
    <w:rsid w:val="00031553"/>
    <w:rsid w:val="0003185A"/>
    <w:rsid w:val="00031A2F"/>
    <w:rsid w:val="000323A4"/>
    <w:rsid w:val="000323B3"/>
    <w:rsid w:val="000324E5"/>
    <w:rsid w:val="00032679"/>
    <w:rsid w:val="000328C0"/>
    <w:rsid w:val="0003342D"/>
    <w:rsid w:val="0003344F"/>
    <w:rsid w:val="0003371C"/>
    <w:rsid w:val="00033B4D"/>
    <w:rsid w:val="00033C0E"/>
    <w:rsid w:val="00033D5A"/>
    <w:rsid w:val="00033FD1"/>
    <w:rsid w:val="000346E4"/>
    <w:rsid w:val="00034A43"/>
    <w:rsid w:val="00034C3E"/>
    <w:rsid w:val="00034C95"/>
    <w:rsid w:val="00034F75"/>
    <w:rsid w:val="0003552A"/>
    <w:rsid w:val="0003560A"/>
    <w:rsid w:val="00035610"/>
    <w:rsid w:val="00035CAF"/>
    <w:rsid w:val="00036234"/>
    <w:rsid w:val="00036E49"/>
    <w:rsid w:val="00037658"/>
    <w:rsid w:val="00037788"/>
    <w:rsid w:val="00037BE7"/>
    <w:rsid w:val="00037E8E"/>
    <w:rsid w:val="0004056D"/>
    <w:rsid w:val="0004077B"/>
    <w:rsid w:val="0004098D"/>
    <w:rsid w:val="00040D21"/>
    <w:rsid w:val="000417B4"/>
    <w:rsid w:val="00041C9D"/>
    <w:rsid w:val="00041CA8"/>
    <w:rsid w:val="000423D4"/>
    <w:rsid w:val="00042431"/>
    <w:rsid w:val="0004253E"/>
    <w:rsid w:val="000429D8"/>
    <w:rsid w:val="00042BFC"/>
    <w:rsid w:val="00042C18"/>
    <w:rsid w:val="00043103"/>
    <w:rsid w:val="000433FC"/>
    <w:rsid w:val="000435E7"/>
    <w:rsid w:val="00043615"/>
    <w:rsid w:val="00043756"/>
    <w:rsid w:val="00043C24"/>
    <w:rsid w:val="00043E3A"/>
    <w:rsid w:val="00044111"/>
    <w:rsid w:val="00044501"/>
    <w:rsid w:val="00044716"/>
    <w:rsid w:val="000447BA"/>
    <w:rsid w:val="00044AFB"/>
    <w:rsid w:val="00044B7F"/>
    <w:rsid w:val="00044C71"/>
    <w:rsid w:val="00044EBE"/>
    <w:rsid w:val="00044F90"/>
    <w:rsid w:val="000450A7"/>
    <w:rsid w:val="00045109"/>
    <w:rsid w:val="00045618"/>
    <w:rsid w:val="00045869"/>
    <w:rsid w:val="00045978"/>
    <w:rsid w:val="000459B7"/>
    <w:rsid w:val="00046448"/>
    <w:rsid w:val="0004669B"/>
    <w:rsid w:val="000467E5"/>
    <w:rsid w:val="00046DF5"/>
    <w:rsid w:val="00047020"/>
    <w:rsid w:val="00047257"/>
    <w:rsid w:val="000478D1"/>
    <w:rsid w:val="000505E7"/>
    <w:rsid w:val="0005065C"/>
    <w:rsid w:val="00050927"/>
    <w:rsid w:val="00050B36"/>
    <w:rsid w:val="00050BF1"/>
    <w:rsid w:val="00050FDD"/>
    <w:rsid w:val="0005155F"/>
    <w:rsid w:val="00051B11"/>
    <w:rsid w:val="000520F1"/>
    <w:rsid w:val="00052109"/>
    <w:rsid w:val="0005218E"/>
    <w:rsid w:val="000522BF"/>
    <w:rsid w:val="00052694"/>
    <w:rsid w:val="00052781"/>
    <w:rsid w:val="0005278E"/>
    <w:rsid w:val="000528BD"/>
    <w:rsid w:val="00052FAA"/>
    <w:rsid w:val="00053115"/>
    <w:rsid w:val="00053138"/>
    <w:rsid w:val="0005330E"/>
    <w:rsid w:val="000539AF"/>
    <w:rsid w:val="00054466"/>
    <w:rsid w:val="000548A3"/>
    <w:rsid w:val="00054D85"/>
    <w:rsid w:val="0005536D"/>
    <w:rsid w:val="000554C0"/>
    <w:rsid w:val="00055A2D"/>
    <w:rsid w:val="00056023"/>
    <w:rsid w:val="00056041"/>
    <w:rsid w:val="000563C9"/>
    <w:rsid w:val="00056976"/>
    <w:rsid w:val="0005699A"/>
    <w:rsid w:val="00056B68"/>
    <w:rsid w:val="00057655"/>
    <w:rsid w:val="0005790B"/>
    <w:rsid w:val="00057A83"/>
    <w:rsid w:val="00057F34"/>
    <w:rsid w:val="0006024D"/>
    <w:rsid w:val="0006038D"/>
    <w:rsid w:val="00060410"/>
    <w:rsid w:val="00060A0D"/>
    <w:rsid w:val="00060E57"/>
    <w:rsid w:val="00060E93"/>
    <w:rsid w:val="00061222"/>
    <w:rsid w:val="00061296"/>
    <w:rsid w:val="000614FC"/>
    <w:rsid w:val="00061559"/>
    <w:rsid w:val="00061B8D"/>
    <w:rsid w:val="00061ED7"/>
    <w:rsid w:val="000621E9"/>
    <w:rsid w:val="0006297C"/>
    <w:rsid w:val="00062A93"/>
    <w:rsid w:val="00062D34"/>
    <w:rsid w:val="00063372"/>
    <w:rsid w:val="00063449"/>
    <w:rsid w:val="00063A29"/>
    <w:rsid w:val="00063B4D"/>
    <w:rsid w:val="00063F75"/>
    <w:rsid w:val="0006420F"/>
    <w:rsid w:val="00064AE7"/>
    <w:rsid w:val="00064EBC"/>
    <w:rsid w:val="00064F6D"/>
    <w:rsid w:val="0006604D"/>
    <w:rsid w:val="000662AA"/>
    <w:rsid w:val="0006670C"/>
    <w:rsid w:val="0006678B"/>
    <w:rsid w:val="00066B58"/>
    <w:rsid w:val="00066CDB"/>
    <w:rsid w:val="00066E69"/>
    <w:rsid w:val="00067208"/>
    <w:rsid w:val="000675AA"/>
    <w:rsid w:val="0006771F"/>
    <w:rsid w:val="00067C95"/>
    <w:rsid w:val="00070300"/>
    <w:rsid w:val="0007048C"/>
    <w:rsid w:val="00070761"/>
    <w:rsid w:val="00070AD5"/>
    <w:rsid w:val="00070E5E"/>
    <w:rsid w:val="00071298"/>
    <w:rsid w:val="000712C6"/>
    <w:rsid w:val="00072288"/>
    <w:rsid w:val="00072505"/>
    <w:rsid w:val="00072578"/>
    <w:rsid w:val="00072748"/>
    <w:rsid w:val="00072CFF"/>
    <w:rsid w:val="00073251"/>
    <w:rsid w:val="00073397"/>
    <w:rsid w:val="00073807"/>
    <w:rsid w:val="00073BAA"/>
    <w:rsid w:val="00073D4C"/>
    <w:rsid w:val="00073EDB"/>
    <w:rsid w:val="00074278"/>
    <w:rsid w:val="00074753"/>
    <w:rsid w:val="000758F7"/>
    <w:rsid w:val="00075E88"/>
    <w:rsid w:val="00076043"/>
    <w:rsid w:val="000763D0"/>
    <w:rsid w:val="000767DF"/>
    <w:rsid w:val="00076BFF"/>
    <w:rsid w:val="00076C03"/>
    <w:rsid w:val="00076F7F"/>
    <w:rsid w:val="0007739F"/>
    <w:rsid w:val="000776F5"/>
    <w:rsid w:val="000779B7"/>
    <w:rsid w:val="00077A74"/>
    <w:rsid w:val="00077E8F"/>
    <w:rsid w:val="00080657"/>
    <w:rsid w:val="0008078D"/>
    <w:rsid w:val="000808D3"/>
    <w:rsid w:val="00080ABF"/>
    <w:rsid w:val="00080F36"/>
    <w:rsid w:val="0008128B"/>
    <w:rsid w:val="00081312"/>
    <w:rsid w:val="000813A6"/>
    <w:rsid w:val="00081506"/>
    <w:rsid w:val="00081556"/>
    <w:rsid w:val="00081658"/>
    <w:rsid w:val="0008183E"/>
    <w:rsid w:val="00081A3E"/>
    <w:rsid w:val="00081B97"/>
    <w:rsid w:val="00081E58"/>
    <w:rsid w:val="00081E6D"/>
    <w:rsid w:val="00081F02"/>
    <w:rsid w:val="00082829"/>
    <w:rsid w:val="00082A36"/>
    <w:rsid w:val="00082B88"/>
    <w:rsid w:val="00082CAD"/>
    <w:rsid w:val="0008336E"/>
    <w:rsid w:val="0008347C"/>
    <w:rsid w:val="0008380A"/>
    <w:rsid w:val="00083A40"/>
    <w:rsid w:val="00083D8B"/>
    <w:rsid w:val="00084335"/>
    <w:rsid w:val="00084772"/>
    <w:rsid w:val="000849C3"/>
    <w:rsid w:val="00084A75"/>
    <w:rsid w:val="000857C7"/>
    <w:rsid w:val="00085AC5"/>
    <w:rsid w:val="0008618A"/>
    <w:rsid w:val="0008666A"/>
    <w:rsid w:val="000867EC"/>
    <w:rsid w:val="00086D20"/>
    <w:rsid w:val="00087044"/>
    <w:rsid w:val="00087539"/>
    <w:rsid w:val="000878E3"/>
    <w:rsid w:val="00087ECE"/>
    <w:rsid w:val="00087ED8"/>
    <w:rsid w:val="00087FB9"/>
    <w:rsid w:val="0009037C"/>
    <w:rsid w:val="000904C0"/>
    <w:rsid w:val="0009064F"/>
    <w:rsid w:val="00090B9A"/>
    <w:rsid w:val="00090E20"/>
    <w:rsid w:val="0009145F"/>
    <w:rsid w:val="00091619"/>
    <w:rsid w:val="0009163C"/>
    <w:rsid w:val="0009188A"/>
    <w:rsid w:val="000918AA"/>
    <w:rsid w:val="00091A58"/>
    <w:rsid w:val="00091BEE"/>
    <w:rsid w:val="00091BF8"/>
    <w:rsid w:val="00091D8A"/>
    <w:rsid w:val="00091D95"/>
    <w:rsid w:val="00091E55"/>
    <w:rsid w:val="00091F4D"/>
    <w:rsid w:val="00092294"/>
    <w:rsid w:val="00092D9E"/>
    <w:rsid w:val="00093469"/>
    <w:rsid w:val="00093989"/>
    <w:rsid w:val="00094347"/>
    <w:rsid w:val="000943A0"/>
    <w:rsid w:val="000943BC"/>
    <w:rsid w:val="0009482A"/>
    <w:rsid w:val="00094FCC"/>
    <w:rsid w:val="00095243"/>
    <w:rsid w:val="0009548C"/>
    <w:rsid w:val="000954F2"/>
    <w:rsid w:val="000961BE"/>
    <w:rsid w:val="000965C1"/>
    <w:rsid w:val="00096DFC"/>
    <w:rsid w:val="000970F1"/>
    <w:rsid w:val="000971A6"/>
    <w:rsid w:val="000973DE"/>
    <w:rsid w:val="00097508"/>
    <w:rsid w:val="00097555"/>
    <w:rsid w:val="000979E3"/>
    <w:rsid w:val="00097A24"/>
    <w:rsid w:val="00097B82"/>
    <w:rsid w:val="00097CAA"/>
    <w:rsid w:val="00097D0E"/>
    <w:rsid w:val="00097D13"/>
    <w:rsid w:val="000A0038"/>
    <w:rsid w:val="000A00A7"/>
    <w:rsid w:val="000A062D"/>
    <w:rsid w:val="000A0658"/>
    <w:rsid w:val="000A0808"/>
    <w:rsid w:val="000A080C"/>
    <w:rsid w:val="000A0958"/>
    <w:rsid w:val="000A0F1C"/>
    <w:rsid w:val="000A1028"/>
    <w:rsid w:val="000A11A8"/>
    <w:rsid w:val="000A11F2"/>
    <w:rsid w:val="000A1309"/>
    <w:rsid w:val="000A1339"/>
    <w:rsid w:val="000A16BA"/>
    <w:rsid w:val="000A1CD3"/>
    <w:rsid w:val="000A1E21"/>
    <w:rsid w:val="000A2085"/>
    <w:rsid w:val="000A2614"/>
    <w:rsid w:val="000A266B"/>
    <w:rsid w:val="000A2A49"/>
    <w:rsid w:val="000A3166"/>
    <w:rsid w:val="000A3389"/>
    <w:rsid w:val="000A432A"/>
    <w:rsid w:val="000A4360"/>
    <w:rsid w:val="000A4E04"/>
    <w:rsid w:val="000A50E5"/>
    <w:rsid w:val="000A5128"/>
    <w:rsid w:val="000A5140"/>
    <w:rsid w:val="000A5D59"/>
    <w:rsid w:val="000A6179"/>
    <w:rsid w:val="000A6542"/>
    <w:rsid w:val="000A67BC"/>
    <w:rsid w:val="000A69F1"/>
    <w:rsid w:val="000A6F44"/>
    <w:rsid w:val="000A6FDB"/>
    <w:rsid w:val="000A7576"/>
    <w:rsid w:val="000A7744"/>
    <w:rsid w:val="000A79A9"/>
    <w:rsid w:val="000A7A8E"/>
    <w:rsid w:val="000A7CAB"/>
    <w:rsid w:val="000B0333"/>
    <w:rsid w:val="000B037F"/>
    <w:rsid w:val="000B043A"/>
    <w:rsid w:val="000B0543"/>
    <w:rsid w:val="000B0776"/>
    <w:rsid w:val="000B0F38"/>
    <w:rsid w:val="000B108D"/>
    <w:rsid w:val="000B1497"/>
    <w:rsid w:val="000B164C"/>
    <w:rsid w:val="000B18BC"/>
    <w:rsid w:val="000B1956"/>
    <w:rsid w:val="000B21BF"/>
    <w:rsid w:val="000B27B1"/>
    <w:rsid w:val="000B292C"/>
    <w:rsid w:val="000B2AEB"/>
    <w:rsid w:val="000B2D54"/>
    <w:rsid w:val="000B2E2B"/>
    <w:rsid w:val="000B36B9"/>
    <w:rsid w:val="000B3EB7"/>
    <w:rsid w:val="000B41AA"/>
    <w:rsid w:val="000B462E"/>
    <w:rsid w:val="000B4F9E"/>
    <w:rsid w:val="000B5851"/>
    <w:rsid w:val="000B5BA0"/>
    <w:rsid w:val="000B62F4"/>
    <w:rsid w:val="000B6581"/>
    <w:rsid w:val="000B6837"/>
    <w:rsid w:val="000B6FF1"/>
    <w:rsid w:val="000B7BFA"/>
    <w:rsid w:val="000B7CE0"/>
    <w:rsid w:val="000B7E64"/>
    <w:rsid w:val="000C02BC"/>
    <w:rsid w:val="000C0326"/>
    <w:rsid w:val="000C045D"/>
    <w:rsid w:val="000C06C9"/>
    <w:rsid w:val="000C0751"/>
    <w:rsid w:val="000C0849"/>
    <w:rsid w:val="000C090E"/>
    <w:rsid w:val="000C1282"/>
    <w:rsid w:val="000C132E"/>
    <w:rsid w:val="000C1AA3"/>
    <w:rsid w:val="000C1CA5"/>
    <w:rsid w:val="000C20C9"/>
    <w:rsid w:val="000C340C"/>
    <w:rsid w:val="000C349B"/>
    <w:rsid w:val="000C35AF"/>
    <w:rsid w:val="000C370F"/>
    <w:rsid w:val="000C3FCA"/>
    <w:rsid w:val="000C4075"/>
    <w:rsid w:val="000C4278"/>
    <w:rsid w:val="000C4586"/>
    <w:rsid w:val="000C45AA"/>
    <w:rsid w:val="000C4922"/>
    <w:rsid w:val="000C496B"/>
    <w:rsid w:val="000C4E1B"/>
    <w:rsid w:val="000C517A"/>
    <w:rsid w:val="000C51C2"/>
    <w:rsid w:val="000C5375"/>
    <w:rsid w:val="000C5391"/>
    <w:rsid w:val="000C5EB5"/>
    <w:rsid w:val="000C601C"/>
    <w:rsid w:val="000C6034"/>
    <w:rsid w:val="000C62DB"/>
    <w:rsid w:val="000C65C0"/>
    <w:rsid w:val="000C6806"/>
    <w:rsid w:val="000C7195"/>
    <w:rsid w:val="000C7D25"/>
    <w:rsid w:val="000D00DF"/>
    <w:rsid w:val="000D0124"/>
    <w:rsid w:val="000D02B8"/>
    <w:rsid w:val="000D02EB"/>
    <w:rsid w:val="000D080F"/>
    <w:rsid w:val="000D081D"/>
    <w:rsid w:val="000D110A"/>
    <w:rsid w:val="000D127A"/>
    <w:rsid w:val="000D1330"/>
    <w:rsid w:val="000D1448"/>
    <w:rsid w:val="000D144A"/>
    <w:rsid w:val="000D1650"/>
    <w:rsid w:val="000D19C8"/>
    <w:rsid w:val="000D206D"/>
    <w:rsid w:val="000D217E"/>
    <w:rsid w:val="000D221B"/>
    <w:rsid w:val="000D2A2E"/>
    <w:rsid w:val="000D2C3A"/>
    <w:rsid w:val="000D2D28"/>
    <w:rsid w:val="000D32DF"/>
    <w:rsid w:val="000D35EF"/>
    <w:rsid w:val="000D4281"/>
    <w:rsid w:val="000D461C"/>
    <w:rsid w:val="000D498A"/>
    <w:rsid w:val="000D4A7D"/>
    <w:rsid w:val="000D505D"/>
    <w:rsid w:val="000D55AD"/>
    <w:rsid w:val="000D5CB0"/>
    <w:rsid w:val="000D5D39"/>
    <w:rsid w:val="000D613D"/>
    <w:rsid w:val="000D6179"/>
    <w:rsid w:val="000D6325"/>
    <w:rsid w:val="000D64C4"/>
    <w:rsid w:val="000D6953"/>
    <w:rsid w:val="000D6B1B"/>
    <w:rsid w:val="000D71A6"/>
    <w:rsid w:val="000D73C1"/>
    <w:rsid w:val="000D75C9"/>
    <w:rsid w:val="000D7695"/>
    <w:rsid w:val="000D76F7"/>
    <w:rsid w:val="000E05CA"/>
    <w:rsid w:val="000E0651"/>
    <w:rsid w:val="000E07AE"/>
    <w:rsid w:val="000E0C18"/>
    <w:rsid w:val="000E128E"/>
    <w:rsid w:val="000E16D9"/>
    <w:rsid w:val="000E1957"/>
    <w:rsid w:val="000E215D"/>
    <w:rsid w:val="000E227F"/>
    <w:rsid w:val="000E28C2"/>
    <w:rsid w:val="000E2C65"/>
    <w:rsid w:val="000E30DB"/>
    <w:rsid w:val="000E320E"/>
    <w:rsid w:val="000E35D5"/>
    <w:rsid w:val="000E40A0"/>
    <w:rsid w:val="000E4316"/>
    <w:rsid w:val="000E4340"/>
    <w:rsid w:val="000E443C"/>
    <w:rsid w:val="000E47E7"/>
    <w:rsid w:val="000E5C24"/>
    <w:rsid w:val="000E6452"/>
    <w:rsid w:val="000E6583"/>
    <w:rsid w:val="000E67C6"/>
    <w:rsid w:val="000E7392"/>
    <w:rsid w:val="000E75F8"/>
    <w:rsid w:val="000E7BDB"/>
    <w:rsid w:val="000E7C84"/>
    <w:rsid w:val="000E7E3E"/>
    <w:rsid w:val="000F011A"/>
    <w:rsid w:val="000F01D8"/>
    <w:rsid w:val="000F0931"/>
    <w:rsid w:val="000F0B40"/>
    <w:rsid w:val="000F0E80"/>
    <w:rsid w:val="000F0EF7"/>
    <w:rsid w:val="000F0F81"/>
    <w:rsid w:val="000F150F"/>
    <w:rsid w:val="000F15A8"/>
    <w:rsid w:val="000F1813"/>
    <w:rsid w:val="000F1918"/>
    <w:rsid w:val="000F271B"/>
    <w:rsid w:val="000F30B1"/>
    <w:rsid w:val="000F30EA"/>
    <w:rsid w:val="000F34A5"/>
    <w:rsid w:val="000F34AD"/>
    <w:rsid w:val="000F3914"/>
    <w:rsid w:val="000F3C0F"/>
    <w:rsid w:val="000F3E67"/>
    <w:rsid w:val="000F4088"/>
    <w:rsid w:val="000F44A3"/>
    <w:rsid w:val="000F451A"/>
    <w:rsid w:val="000F46A2"/>
    <w:rsid w:val="000F4776"/>
    <w:rsid w:val="000F4EDA"/>
    <w:rsid w:val="000F5323"/>
    <w:rsid w:val="000F5404"/>
    <w:rsid w:val="000F5776"/>
    <w:rsid w:val="000F5D5B"/>
    <w:rsid w:val="000F6487"/>
    <w:rsid w:val="000F654A"/>
    <w:rsid w:val="000F66D6"/>
    <w:rsid w:val="000F68DE"/>
    <w:rsid w:val="000F73CB"/>
    <w:rsid w:val="000F7440"/>
    <w:rsid w:val="000F77D0"/>
    <w:rsid w:val="000F793C"/>
    <w:rsid w:val="000F7F82"/>
    <w:rsid w:val="00100295"/>
    <w:rsid w:val="00100B4B"/>
    <w:rsid w:val="00100E37"/>
    <w:rsid w:val="00100F0D"/>
    <w:rsid w:val="00101165"/>
    <w:rsid w:val="0010137B"/>
    <w:rsid w:val="0010177E"/>
    <w:rsid w:val="00101FD5"/>
    <w:rsid w:val="00102498"/>
    <w:rsid w:val="00102530"/>
    <w:rsid w:val="0010253D"/>
    <w:rsid w:val="001025D6"/>
    <w:rsid w:val="001030CC"/>
    <w:rsid w:val="00103801"/>
    <w:rsid w:val="00103925"/>
    <w:rsid w:val="001041FE"/>
    <w:rsid w:val="001048CE"/>
    <w:rsid w:val="001055BD"/>
    <w:rsid w:val="001058B6"/>
    <w:rsid w:val="00105A48"/>
    <w:rsid w:val="00105FFA"/>
    <w:rsid w:val="001065F9"/>
    <w:rsid w:val="00106B1C"/>
    <w:rsid w:val="00106CF5"/>
    <w:rsid w:val="00106FCA"/>
    <w:rsid w:val="00107B0D"/>
    <w:rsid w:val="0010DFAD"/>
    <w:rsid w:val="00110BCB"/>
    <w:rsid w:val="00110C4E"/>
    <w:rsid w:val="00111C5F"/>
    <w:rsid w:val="00111ED9"/>
    <w:rsid w:val="0011222F"/>
    <w:rsid w:val="00112BF3"/>
    <w:rsid w:val="00113112"/>
    <w:rsid w:val="0011347E"/>
    <w:rsid w:val="001134FA"/>
    <w:rsid w:val="0011350D"/>
    <w:rsid w:val="001136B7"/>
    <w:rsid w:val="00113725"/>
    <w:rsid w:val="00114016"/>
    <w:rsid w:val="001142D6"/>
    <w:rsid w:val="001151A3"/>
    <w:rsid w:val="001158A0"/>
    <w:rsid w:val="00115F85"/>
    <w:rsid w:val="0011608C"/>
    <w:rsid w:val="00116691"/>
    <w:rsid w:val="0011681C"/>
    <w:rsid w:val="00116C7D"/>
    <w:rsid w:val="00116FBF"/>
    <w:rsid w:val="001170F2"/>
    <w:rsid w:val="001175B7"/>
    <w:rsid w:val="00117912"/>
    <w:rsid w:val="001179C7"/>
    <w:rsid w:val="00117AF9"/>
    <w:rsid w:val="00117E5A"/>
    <w:rsid w:val="00117EFD"/>
    <w:rsid w:val="001204B3"/>
    <w:rsid w:val="00120578"/>
    <w:rsid w:val="00120AAF"/>
    <w:rsid w:val="00120CEC"/>
    <w:rsid w:val="00121873"/>
    <w:rsid w:val="00121877"/>
    <w:rsid w:val="0012239A"/>
    <w:rsid w:val="00122F0B"/>
    <w:rsid w:val="001230ED"/>
    <w:rsid w:val="0012326E"/>
    <w:rsid w:val="001235B7"/>
    <w:rsid w:val="0012392F"/>
    <w:rsid w:val="00123986"/>
    <w:rsid w:val="0012407C"/>
    <w:rsid w:val="00124376"/>
    <w:rsid w:val="001243DC"/>
    <w:rsid w:val="00124EA3"/>
    <w:rsid w:val="00124F57"/>
    <w:rsid w:val="001254B2"/>
    <w:rsid w:val="001254DC"/>
    <w:rsid w:val="001256CA"/>
    <w:rsid w:val="0012594E"/>
    <w:rsid w:val="00126672"/>
    <w:rsid w:val="00126A58"/>
    <w:rsid w:val="00126C03"/>
    <w:rsid w:val="00126C8D"/>
    <w:rsid w:val="00126DDF"/>
    <w:rsid w:val="00126F5B"/>
    <w:rsid w:val="00127715"/>
    <w:rsid w:val="00127B7A"/>
    <w:rsid w:val="00127D1B"/>
    <w:rsid w:val="00127F11"/>
    <w:rsid w:val="001300E1"/>
    <w:rsid w:val="00130126"/>
    <w:rsid w:val="00130C66"/>
    <w:rsid w:val="00130F7B"/>
    <w:rsid w:val="0013144C"/>
    <w:rsid w:val="0013198F"/>
    <w:rsid w:val="00131BBE"/>
    <w:rsid w:val="00132401"/>
    <w:rsid w:val="001324DE"/>
    <w:rsid w:val="00132541"/>
    <w:rsid w:val="001325F6"/>
    <w:rsid w:val="00132718"/>
    <w:rsid w:val="00132F55"/>
    <w:rsid w:val="00133186"/>
    <w:rsid w:val="00133B67"/>
    <w:rsid w:val="00133E4E"/>
    <w:rsid w:val="001349F3"/>
    <w:rsid w:val="00134E98"/>
    <w:rsid w:val="00135455"/>
    <w:rsid w:val="001354D4"/>
    <w:rsid w:val="00135595"/>
    <w:rsid w:val="00135A79"/>
    <w:rsid w:val="00135B31"/>
    <w:rsid w:val="00136115"/>
    <w:rsid w:val="001362B7"/>
    <w:rsid w:val="00136327"/>
    <w:rsid w:val="0013698A"/>
    <w:rsid w:val="00136C2C"/>
    <w:rsid w:val="0013748A"/>
    <w:rsid w:val="0013754C"/>
    <w:rsid w:val="0013774B"/>
    <w:rsid w:val="00137906"/>
    <w:rsid w:val="00137E95"/>
    <w:rsid w:val="00137F11"/>
    <w:rsid w:val="001400CC"/>
    <w:rsid w:val="001402E9"/>
    <w:rsid w:val="001406C0"/>
    <w:rsid w:val="00140FB7"/>
    <w:rsid w:val="00141230"/>
    <w:rsid w:val="001412A2"/>
    <w:rsid w:val="0014182E"/>
    <w:rsid w:val="00141859"/>
    <w:rsid w:val="00141B64"/>
    <w:rsid w:val="00141CCA"/>
    <w:rsid w:val="001422CC"/>
    <w:rsid w:val="00142585"/>
    <w:rsid w:val="00142E45"/>
    <w:rsid w:val="00142F5E"/>
    <w:rsid w:val="00143386"/>
    <w:rsid w:val="00143AC2"/>
    <w:rsid w:val="00143D18"/>
    <w:rsid w:val="00144014"/>
    <w:rsid w:val="001441E5"/>
    <w:rsid w:val="00144685"/>
    <w:rsid w:val="001448D6"/>
    <w:rsid w:val="00144AE1"/>
    <w:rsid w:val="00144DE4"/>
    <w:rsid w:val="00145004"/>
    <w:rsid w:val="0014536A"/>
    <w:rsid w:val="001453BA"/>
    <w:rsid w:val="001454E1"/>
    <w:rsid w:val="00145D8D"/>
    <w:rsid w:val="00146136"/>
    <w:rsid w:val="0014658F"/>
    <w:rsid w:val="00146771"/>
    <w:rsid w:val="00147005"/>
    <w:rsid w:val="001472B3"/>
    <w:rsid w:val="0014734F"/>
    <w:rsid w:val="001478B7"/>
    <w:rsid w:val="001478BA"/>
    <w:rsid w:val="00147D3B"/>
    <w:rsid w:val="00150329"/>
    <w:rsid w:val="00150484"/>
    <w:rsid w:val="00150713"/>
    <w:rsid w:val="001508ED"/>
    <w:rsid w:val="00150C6F"/>
    <w:rsid w:val="001515E8"/>
    <w:rsid w:val="001518ED"/>
    <w:rsid w:val="00151F75"/>
    <w:rsid w:val="00152548"/>
    <w:rsid w:val="00152678"/>
    <w:rsid w:val="0015281B"/>
    <w:rsid w:val="00153080"/>
    <w:rsid w:val="0015324C"/>
    <w:rsid w:val="001532BE"/>
    <w:rsid w:val="00153378"/>
    <w:rsid w:val="0015376B"/>
    <w:rsid w:val="001537BE"/>
    <w:rsid w:val="00154ACC"/>
    <w:rsid w:val="00154EE4"/>
    <w:rsid w:val="00154FF2"/>
    <w:rsid w:val="001550D8"/>
    <w:rsid w:val="0015567F"/>
    <w:rsid w:val="00155CFD"/>
    <w:rsid w:val="00155D0D"/>
    <w:rsid w:val="00155D6C"/>
    <w:rsid w:val="001560EE"/>
    <w:rsid w:val="00156222"/>
    <w:rsid w:val="00156716"/>
    <w:rsid w:val="00156C9F"/>
    <w:rsid w:val="00157121"/>
    <w:rsid w:val="00157748"/>
    <w:rsid w:val="00157952"/>
    <w:rsid w:val="00157C45"/>
    <w:rsid w:val="001600BC"/>
    <w:rsid w:val="001602EF"/>
    <w:rsid w:val="0016030A"/>
    <w:rsid w:val="00160C49"/>
    <w:rsid w:val="00160E43"/>
    <w:rsid w:val="001612F1"/>
    <w:rsid w:val="00161374"/>
    <w:rsid w:val="0016142D"/>
    <w:rsid w:val="0016183A"/>
    <w:rsid w:val="00161AB2"/>
    <w:rsid w:val="00161B93"/>
    <w:rsid w:val="001620EE"/>
    <w:rsid w:val="00162CEE"/>
    <w:rsid w:val="00162DF6"/>
    <w:rsid w:val="001634E4"/>
    <w:rsid w:val="00163634"/>
    <w:rsid w:val="00163BC9"/>
    <w:rsid w:val="001641AE"/>
    <w:rsid w:val="00164230"/>
    <w:rsid w:val="0016467E"/>
    <w:rsid w:val="00165123"/>
    <w:rsid w:val="00165127"/>
    <w:rsid w:val="00165A1B"/>
    <w:rsid w:val="00165CAB"/>
    <w:rsid w:val="00165CDE"/>
    <w:rsid w:val="001661C1"/>
    <w:rsid w:val="0016620D"/>
    <w:rsid w:val="00166345"/>
    <w:rsid w:val="00166360"/>
    <w:rsid w:val="00166519"/>
    <w:rsid w:val="0016656B"/>
    <w:rsid w:val="00166877"/>
    <w:rsid w:val="001668E2"/>
    <w:rsid w:val="00166D36"/>
    <w:rsid w:val="0016713D"/>
    <w:rsid w:val="001673EE"/>
    <w:rsid w:val="00167481"/>
    <w:rsid w:val="001674B4"/>
    <w:rsid w:val="00167C6C"/>
    <w:rsid w:val="00170140"/>
    <w:rsid w:val="001701EA"/>
    <w:rsid w:val="001701ED"/>
    <w:rsid w:val="001707C0"/>
    <w:rsid w:val="0017109C"/>
    <w:rsid w:val="0017111B"/>
    <w:rsid w:val="0017113B"/>
    <w:rsid w:val="00171204"/>
    <w:rsid w:val="00171A38"/>
    <w:rsid w:val="00171C1A"/>
    <w:rsid w:val="001723CF"/>
    <w:rsid w:val="001724E9"/>
    <w:rsid w:val="00172506"/>
    <w:rsid w:val="00172608"/>
    <w:rsid w:val="001726B5"/>
    <w:rsid w:val="00172FFC"/>
    <w:rsid w:val="001731CC"/>
    <w:rsid w:val="001731E1"/>
    <w:rsid w:val="00173226"/>
    <w:rsid w:val="001735B4"/>
    <w:rsid w:val="00173746"/>
    <w:rsid w:val="00173C85"/>
    <w:rsid w:val="00173F06"/>
    <w:rsid w:val="00173FCA"/>
    <w:rsid w:val="00174431"/>
    <w:rsid w:val="001748A4"/>
    <w:rsid w:val="00174F12"/>
    <w:rsid w:val="00175096"/>
    <w:rsid w:val="00175228"/>
    <w:rsid w:val="00175755"/>
    <w:rsid w:val="00175C83"/>
    <w:rsid w:val="0017628F"/>
    <w:rsid w:val="001763ED"/>
    <w:rsid w:val="001764EA"/>
    <w:rsid w:val="00176619"/>
    <w:rsid w:val="00176647"/>
    <w:rsid w:val="00177538"/>
    <w:rsid w:val="0017780D"/>
    <w:rsid w:val="00177D83"/>
    <w:rsid w:val="00177EC4"/>
    <w:rsid w:val="00177F34"/>
    <w:rsid w:val="00177FFE"/>
    <w:rsid w:val="0018029A"/>
    <w:rsid w:val="0018037B"/>
    <w:rsid w:val="00180716"/>
    <w:rsid w:val="00180997"/>
    <w:rsid w:val="00180AF6"/>
    <w:rsid w:val="00180B8D"/>
    <w:rsid w:val="00180FD8"/>
    <w:rsid w:val="001810AC"/>
    <w:rsid w:val="00181166"/>
    <w:rsid w:val="00181632"/>
    <w:rsid w:val="00181783"/>
    <w:rsid w:val="00181A8E"/>
    <w:rsid w:val="00182161"/>
    <w:rsid w:val="00182626"/>
    <w:rsid w:val="001828C1"/>
    <w:rsid w:val="001828CE"/>
    <w:rsid w:val="00182C09"/>
    <w:rsid w:val="00182C77"/>
    <w:rsid w:val="0018340F"/>
    <w:rsid w:val="00183694"/>
    <w:rsid w:val="0018382C"/>
    <w:rsid w:val="0018420C"/>
    <w:rsid w:val="0018463B"/>
    <w:rsid w:val="0018465F"/>
    <w:rsid w:val="001846E2"/>
    <w:rsid w:val="00184A6A"/>
    <w:rsid w:val="00184B18"/>
    <w:rsid w:val="00184B4A"/>
    <w:rsid w:val="00184B96"/>
    <w:rsid w:val="001851B6"/>
    <w:rsid w:val="001858FE"/>
    <w:rsid w:val="00185EEB"/>
    <w:rsid w:val="00186036"/>
    <w:rsid w:val="001860EA"/>
    <w:rsid w:val="00186606"/>
    <w:rsid w:val="001867FF"/>
    <w:rsid w:val="001874AC"/>
    <w:rsid w:val="001878AC"/>
    <w:rsid w:val="00187AAA"/>
    <w:rsid w:val="00187CA2"/>
    <w:rsid w:val="00187E6E"/>
    <w:rsid w:val="001900CA"/>
    <w:rsid w:val="00190200"/>
    <w:rsid w:val="001903CC"/>
    <w:rsid w:val="00190E13"/>
    <w:rsid w:val="00191B2A"/>
    <w:rsid w:val="0019253A"/>
    <w:rsid w:val="001927F8"/>
    <w:rsid w:val="00192B25"/>
    <w:rsid w:val="00193343"/>
    <w:rsid w:val="0019378B"/>
    <w:rsid w:val="001944A3"/>
    <w:rsid w:val="0019469D"/>
    <w:rsid w:val="0019488A"/>
    <w:rsid w:val="00194D2F"/>
    <w:rsid w:val="00194E1F"/>
    <w:rsid w:val="00194E53"/>
    <w:rsid w:val="00195064"/>
    <w:rsid w:val="00195517"/>
    <w:rsid w:val="00195553"/>
    <w:rsid w:val="001961CD"/>
    <w:rsid w:val="0019637C"/>
    <w:rsid w:val="00196CF5"/>
    <w:rsid w:val="00196E40"/>
    <w:rsid w:val="00196E48"/>
    <w:rsid w:val="001971DB"/>
    <w:rsid w:val="0019767C"/>
    <w:rsid w:val="00197758"/>
    <w:rsid w:val="00197856"/>
    <w:rsid w:val="001978F0"/>
    <w:rsid w:val="00197C0A"/>
    <w:rsid w:val="00197E1F"/>
    <w:rsid w:val="00197F9C"/>
    <w:rsid w:val="001A00C6"/>
    <w:rsid w:val="001A03AE"/>
    <w:rsid w:val="001A03C2"/>
    <w:rsid w:val="001A0549"/>
    <w:rsid w:val="001A0D18"/>
    <w:rsid w:val="001A11F8"/>
    <w:rsid w:val="001A15F9"/>
    <w:rsid w:val="001A1D3C"/>
    <w:rsid w:val="001A1E23"/>
    <w:rsid w:val="001A1E85"/>
    <w:rsid w:val="001A2083"/>
    <w:rsid w:val="001A2556"/>
    <w:rsid w:val="001A27A7"/>
    <w:rsid w:val="001A2905"/>
    <w:rsid w:val="001A2AA7"/>
    <w:rsid w:val="001A2BC9"/>
    <w:rsid w:val="001A3BB2"/>
    <w:rsid w:val="001A3EC3"/>
    <w:rsid w:val="001A40C2"/>
    <w:rsid w:val="001A44BA"/>
    <w:rsid w:val="001A47CF"/>
    <w:rsid w:val="001A4FB4"/>
    <w:rsid w:val="001A52A7"/>
    <w:rsid w:val="001A53A1"/>
    <w:rsid w:val="001A5692"/>
    <w:rsid w:val="001A5745"/>
    <w:rsid w:val="001A6077"/>
    <w:rsid w:val="001A658C"/>
    <w:rsid w:val="001A6732"/>
    <w:rsid w:val="001A6990"/>
    <w:rsid w:val="001A7127"/>
    <w:rsid w:val="001A7778"/>
    <w:rsid w:val="001A7B2A"/>
    <w:rsid w:val="001B0839"/>
    <w:rsid w:val="001B0B14"/>
    <w:rsid w:val="001B12F3"/>
    <w:rsid w:val="001B13D4"/>
    <w:rsid w:val="001B19D8"/>
    <w:rsid w:val="001B1B9C"/>
    <w:rsid w:val="001B2935"/>
    <w:rsid w:val="001B2E50"/>
    <w:rsid w:val="001B2E9B"/>
    <w:rsid w:val="001B36D2"/>
    <w:rsid w:val="001B37B3"/>
    <w:rsid w:val="001B3A56"/>
    <w:rsid w:val="001B431F"/>
    <w:rsid w:val="001B5350"/>
    <w:rsid w:val="001B590A"/>
    <w:rsid w:val="001B5B51"/>
    <w:rsid w:val="001B5D70"/>
    <w:rsid w:val="001B6529"/>
    <w:rsid w:val="001B68E9"/>
    <w:rsid w:val="001B6D18"/>
    <w:rsid w:val="001B6D25"/>
    <w:rsid w:val="001B6D41"/>
    <w:rsid w:val="001B6D71"/>
    <w:rsid w:val="001B71C9"/>
    <w:rsid w:val="001B77C4"/>
    <w:rsid w:val="001B7BC9"/>
    <w:rsid w:val="001B7DBE"/>
    <w:rsid w:val="001C02F4"/>
    <w:rsid w:val="001C0342"/>
    <w:rsid w:val="001C03FF"/>
    <w:rsid w:val="001C09D9"/>
    <w:rsid w:val="001C1085"/>
    <w:rsid w:val="001C1201"/>
    <w:rsid w:val="001C1858"/>
    <w:rsid w:val="001C1A78"/>
    <w:rsid w:val="001C2599"/>
    <w:rsid w:val="001C267C"/>
    <w:rsid w:val="001C3434"/>
    <w:rsid w:val="001C351E"/>
    <w:rsid w:val="001C3587"/>
    <w:rsid w:val="001C3C24"/>
    <w:rsid w:val="001C3CEA"/>
    <w:rsid w:val="001C42A9"/>
    <w:rsid w:val="001C4E6D"/>
    <w:rsid w:val="001C54ED"/>
    <w:rsid w:val="001C587C"/>
    <w:rsid w:val="001C620B"/>
    <w:rsid w:val="001C6287"/>
    <w:rsid w:val="001C63FC"/>
    <w:rsid w:val="001C6AC2"/>
    <w:rsid w:val="001C6CAA"/>
    <w:rsid w:val="001C6F08"/>
    <w:rsid w:val="001C7440"/>
    <w:rsid w:val="001C772D"/>
    <w:rsid w:val="001C7B4F"/>
    <w:rsid w:val="001C7FC0"/>
    <w:rsid w:val="001D02A3"/>
    <w:rsid w:val="001D06D9"/>
    <w:rsid w:val="001D07EC"/>
    <w:rsid w:val="001D0A62"/>
    <w:rsid w:val="001D0D25"/>
    <w:rsid w:val="001D0E35"/>
    <w:rsid w:val="001D0FDC"/>
    <w:rsid w:val="001D1141"/>
    <w:rsid w:val="001D1227"/>
    <w:rsid w:val="001D1351"/>
    <w:rsid w:val="001D175F"/>
    <w:rsid w:val="001D1899"/>
    <w:rsid w:val="001D1A56"/>
    <w:rsid w:val="001D1CFF"/>
    <w:rsid w:val="001D1E2E"/>
    <w:rsid w:val="001D24A3"/>
    <w:rsid w:val="001D266E"/>
    <w:rsid w:val="001D2C6F"/>
    <w:rsid w:val="001D2D99"/>
    <w:rsid w:val="001D36C1"/>
    <w:rsid w:val="001D380A"/>
    <w:rsid w:val="001D3A94"/>
    <w:rsid w:val="001D3FB0"/>
    <w:rsid w:val="001D4146"/>
    <w:rsid w:val="001D43A8"/>
    <w:rsid w:val="001D4526"/>
    <w:rsid w:val="001D47B4"/>
    <w:rsid w:val="001D4C6A"/>
    <w:rsid w:val="001D5123"/>
    <w:rsid w:val="001D52AF"/>
    <w:rsid w:val="001D56CC"/>
    <w:rsid w:val="001D5A96"/>
    <w:rsid w:val="001D5CE0"/>
    <w:rsid w:val="001D6550"/>
    <w:rsid w:val="001D6FB9"/>
    <w:rsid w:val="001D6FD7"/>
    <w:rsid w:val="001D724A"/>
    <w:rsid w:val="001D77A2"/>
    <w:rsid w:val="001D7CC1"/>
    <w:rsid w:val="001E00CC"/>
    <w:rsid w:val="001E0365"/>
    <w:rsid w:val="001E03E5"/>
    <w:rsid w:val="001E09EF"/>
    <w:rsid w:val="001E12BD"/>
    <w:rsid w:val="001E13E4"/>
    <w:rsid w:val="001E15EF"/>
    <w:rsid w:val="001E1A16"/>
    <w:rsid w:val="001E1A33"/>
    <w:rsid w:val="001E1B77"/>
    <w:rsid w:val="001E1D29"/>
    <w:rsid w:val="001E2001"/>
    <w:rsid w:val="001E2011"/>
    <w:rsid w:val="001E23D2"/>
    <w:rsid w:val="001E23E0"/>
    <w:rsid w:val="001E28B3"/>
    <w:rsid w:val="001E2CDC"/>
    <w:rsid w:val="001E2EB8"/>
    <w:rsid w:val="001E30E1"/>
    <w:rsid w:val="001E3532"/>
    <w:rsid w:val="001E354A"/>
    <w:rsid w:val="001E390A"/>
    <w:rsid w:val="001E420D"/>
    <w:rsid w:val="001E439E"/>
    <w:rsid w:val="001E4482"/>
    <w:rsid w:val="001E4985"/>
    <w:rsid w:val="001E4D85"/>
    <w:rsid w:val="001E4EBE"/>
    <w:rsid w:val="001E4EF5"/>
    <w:rsid w:val="001E5649"/>
    <w:rsid w:val="001E6567"/>
    <w:rsid w:val="001E6D7E"/>
    <w:rsid w:val="001E74AD"/>
    <w:rsid w:val="001E74E2"/>
    <w:rsid w:val="001E76AB"/>
    <w:rsid w:val="001E7792"/>
    <w:rsid w:val="001E785F"/>
    <w:rsid w:val="001E7FDD"/>
    <w:rsid w:val="001F01EB"/>
    <w:rsid w:val="001F02D1"/>
    <w:rsid w:val="001F056E"/>
    <w:rsid w:val="001F06FD"/>
    <w:rsid w:val="001F0D57"/>
    <w:rsid w:val="001F10F2"/>
    <w:rsid w:val="001F1785"/>
    <w:rsid w:val="001F181C"/>
    <w:rsid w:val="001F207D"/>
    <w:rsid w:val="001F271B"/>
    <w:rsid w:val="001F282B"/>
    <w:rsid w:val="001F2D16"/>
    <w:rsid w:val="001F2FB7"/>
    <w:rsid w:val="001F3074"/>
    <w:rsid w:val="001F3485"/>
    <w:rsid w:val="001F40FB"/>
    <w:rsid w:val="001F4169"/>
    <w:rsid w:val="001F49DB"/>
    <w:rsid w:val="001F50EB"/>
    <w:rsid w:val="001F53F4"/>
    <w:rsid w:val="001F5998"/>
    <w:rsid w:val="001F62D3"/>
    <w:rsid w:val="001F690B"/>
    <w:rsid w:val="001F6EA6"/>
    <w:rsid w:val="001F7586"/>
    <w:rsid w:val="001F7AB3"/>
    <w:rsid w:val="00200056"/>
    <w:rsid w:val="00200A1D"/>
    <w:rsid w:val="00200B94"/>
    <w:rsid w:val="00200BAE"/>
    <w:rsid w:val="00200D0D"/>
    <w:rsid w:val="00201064"/>
    <w:rsid w:val="002010DB"/>
    <w:rsid w:val="00201436"/>
    <w:rsid w:val="002014E1"/>
    <w:rsid w:val="00201615"/>
    <w:rsid w:val="00201A94"/>
    <w:rsid w:val="002021C5"/>
    <w:rsid w:val="0020237D"/>
    <w:rsid w:val="002032AA"/>
    <w:rsid w:val="00203900"/>
    <w:rsid w:val="00203CB8"/>
    <w:rsid w:val="002045A1"/>
    <w:rsid w:val="0020485F"/>
    <w:rsid w:val="00204AB0"/>
    <w:rsid w:val="00204BE4"/>
    <w:rsid w:val="00204D03"/>
    <w:rsid w:val="00204DD2"/>
    <w:rsid w:val="00204F6E"/>
    <w:rsid w:val="002050E3"/>
    <w:rsid w:val="00205318"/>
    <w:rsid w:val="00205801"/>
    <w:rsid w:val="002058A1"/>
    <w:rsid w:val="00205EE1"/>
    <w:rsid w:val="00206C2F"/>
    <w:rsid w:val="00206D13"/>
    <w:rsid w:val="00206D19"/>
    <w:rsid w:val="002070E4"/>
    <w:rsid w:val="0020713A"/>
    <w:rsid w:val="0020763B"/>
    <w:rsid w:val="0020769F"/>
    <w:rsid w:val="002076B1"/>
    <w:rsid w:val="00207AFF"/>
    <w:rsid w:val="00210089"/>
    <w:rsid w:val="002102B3"/>
    <w:rsid w:val="002102F4"/>
    <w:rsid w:val="00210947"/>
    <w:rsid w:val="00210DCB"/>
    <w:rsid w:val="00210FA9"/>
    <w:rsid w:val="002110B8"/>
    <w:rsid w:val="00211292"/>
    <w:rsid w:val="002115AE"/>
    <w:rsid w:val="00211AB7"/>
    <w:rsid w:val="00211BC9"/>
    <w:rsid w:val="00211EDC"/>
    <w:rsid w:val="00211EDD"/>
    <w:rsid w:val="00211F6C"/>
    <w:rsid w:val="00211FE1"/>
    <w:rsid w:val="0021212C"/>
    <w:rsid w:val="00212552"/>
    <w:rsid w:val="0021297E"/>
    <w:rsid w:val="002129ED"/>
    <w:rsid w:val="00212BE6"/>
    <w:rsid w:val="002130FC"/>
    <w:rsid w:val="00213483"/>
    <w:rsid w:val="002134B6"/>
    <w:rsid w:val="00213702"/>
    <w:rsid w:val="002137C7"/>
    <w:rsid w:val="00213860"/>
    <w:rsid w:val="00213AC5"/>
    <w:rsid w:val="00213FD4"/>
    <w:rsid w:val="00214751"/>
    <w:rsid w:val="0021484E"/>
    <w:rsid w:val="002152DE"/>
    <w:rsid w:val="002152E6"/>
    <w:rsid w:val="002157D0"/>
    <w:rsid w:val="00215EA0"/>
    <w:rsid w:val="00216130"/>
    <w:rsid w:val="0021631B"/>
    <w:rsid w:val="0021649E"/>
    <w:rsid w:val="00216515"/>
    <w:rsid w:val="00216BFE"/>
    <w:rsid w:val="00216D79"/>
    <w:rsid w:val="00216D89"/>
    <w:rsid w:val="002170BF"/>
    <w:rsid w:val="00217368"/>
    <w:rsid w:val="002173F4"/>
    <w:rsid w:val="0021774A"/>
    <w:rsid w:val="00217D80"/>
    <w:rsid w:val="0022075D"/>
    <w:rsid w:val="002212ED"/>
    <w:rsid w:val="002216AD"/>
    <w:rsid w:val="00221A01"/>
    <w:rsid w:val="00221D4A"/>
    <w:rsid w:val="00221E4D"/>
    <w:rsid w:val="0022218D"/>
    <w:rsid w:val="0022224F"/>
    <w:rsid w:val="002224FE"/>
    <w:rsid w:val="00222C8C"/>
    <w:rsid w:val="00223034"/>
    <w:rsid w:val="0022365D"/>
    <w:rsid w:val="002236A2"/>
    <w:rsid w:val="002238A2"/>
    <w:rsid w:val="00223E0B"/>
    <w:rsid w:val="002240F4"/>
    <w:rsid w:val="002244D7"/>
    <w:rsid w:val="00224810"/>
    <w:rsid w:val="00224873"/>
    <w:rsid w:val="0022488F"/>
    <w:rsid w:val="00224F8C"/>
    <w:rsid w:val="002252C9"/>
    <w:rsid w:val="00225B26"/>
    <w:rsid w:val="00225D4B"/>
    <w:rsid w:val="002261C9"/>
    <w:rsid w:val="00226B51"/>
    <w:rsid w:val="00226B7A"/>
    <w:rsid w:val="00226E14"/>
    <w:rsid w:val="00226E61"/>
    <w:rsid w:val="00226E7C"/>
    <w:rsid w:val="00226FED"/>
    <w:rsid w:val="00227111"/>
    <w:rsid w:val="002279F2"/>
    <w:rsid w:val="00227C6F"/>
    <w:rsid w:val="0023019E"/>
    <w:rsid w:val="002306BD"/>
    <w:rsid w:val="0023121C"/>
    <w:rsid w:val="0023128F"/>
    <w:rsid w:val="002312EA"/>
    <w:rsid w:val="00231337"/>
    <w:rsid w:val="0023134A"/>
    <w:rsid w:val="002316EA"/>
    <w:rsid w:val="00231B41"/>
    <w:rsid w:val="002323C6"/>
    <w:rsid w:val="002327BA"/>
    <w:rsid w:val="00232ACD"/>
    <w:rsid w:val="00232B6C"/>
    <w:rsid w:val="00232B8E"/>
    <w:rsid w:val="00232C3F"/>
    <w:rsid w:val="00232F16"/>
    <w:rsid w:val="002333FE"/>
    <w:rsid w:val="00233A4C"/>
    <w:rsid w:val="00233AFF"/>
    <w:rsid w:val="00233D5E"/>
    <w:rsid w:val="00233DA6"/>
    <w:rsid w:val="00234718"/>
    <w:rsid w:val="00234C17"/>
    <w:rsid w:val="00234C1F"/>
    <w:rsid w:val="00234EF8"/>
    <w:rsid w:val="00235605"/>
    <w:rsid w:val="0023564D"/>
    <w:rsid w:val="002362F6"/>
    <w:rsid w:val="00236588"/>
    <w:rsid w:val="002369DD"/>
    <w:rsid w:val="002370AA"/>
    <w:rsid w:val="0023732E"/>
    <w:rsid w:val="002373AA"/>
    <w:rsid w:val="0023763D"/>
    <w:rsid w:val="002377F9"/>
    <w:rsid w:val="00237882"/>
    <w:rsid w:val="00237F71"/>
    <w:rsid w:val="00240295"/>
    <w:rsid w:val="002405F9"/>
    <w:rsid w:val="0024136A"/>
    <w:rsid w:val="00241C02"/>
    <w:rsid w:val="00241C45"/>
    <w:rsid w:val="00241CD9"/>
    <w:rsid w:val="00242677"/>
    <w:rsid w:val="0024273F"/>
    <w:rsid w:val="00242B7E"/>
    <w:rsid w:val="002432EB"/>
    <w:rsid w:val="002433A1"/>
    <w:rsid w:val="002433D1"/>
    <w:rsid w:val="00243593"/>
    <w:rsid w:val="00244640"/>
    <w:rsid w:val="00244642"/>
    <w:rsid w:val="002446D1"/>
    <w:rsid w:val="00244969"/>
    <w:rsid w:val="00244E85"/>
    <w:rsid w:val="00245170"/>
    <w:rsid w:val="00245201"/>
    <w:rsid w:val="0024535F"/>
    <w:rsid w:val="0024587D"/>
    <w:rsid w:val="00245B68"/>
    <w:rsid w:val="00246103"/>
    <w:rsid w:val="00246381"/>
    <w:rsid w:val="002467CC"/>
    <w:rsid w:val="0024762B"/>
    <w:rsid w:val="0024769D"/>
    <w:rsid w:val="00247C05"/>
    <w:rsid w:val="00247DE9"/>
    <w:rsid w:val="002500B2"/>
    <w:rsid w:val="0025016C"/>
    <w:rsid w:val="002501A3"/>
    <w:rsid w:val="00250552"/>
    <w:rsid w:val="00251120"/>
    <w:rsid w:val="0025135D"/>
    <w:rsid w:val="00251AEF"/>
    <w:rsid w:val="00251B4E"/>
    <w:rsid w:val="00251CE0"/>
    <w:rsid w:val="00251D4C"/>
    <w:rsid w:val="00252163"/>
    <w:rsid w:val="002534A2"/>
    <w:rsid w:val="00253AAB"/>
    <w:rsid w:val="00253C00"/>
    <w:rsid w:val="002542A6"/>
    <w:rsid w:val="002543A9"/>
    <w:rsid w:val="0025458E"/>
    <w:rsid w:val="00254B90"/>
    <w:rsid w:val="0025502B"/>
    <w:rsid w:val="00255225"/>
    <w:rsid w:val="002557B3"/>
    <w:rsid w:val="002557C5"/>
    <w:rsid w:val="00255E6C"/>
    <w:rsid w:val="0025668A"/>
    <w:rsid w:val="00256B8C"/>
    <w:rsid w:val="00256C93"/>
    <w:rsid w:val="00257994"/>
    <w:rsid w:val="00257AB2"/>
    <w:rsid w:val="00257BF9"/>
    <w:rsid w:val="00257F23"/>
    <w:rsid w:val="00257FB2"/>
    <w:rsid w:val="00260421"/>
    <w:rsid w:val="00261295"/>
    <w:rsid w:val="00261EF7"/>
    <w:rsid w:val="00262115"/>
    <w:rsid w:val="0026229E"/>
    <w:rsid w:val="00262D70"/>
    <w:rsid w:val="00262E58"/>
    <w:rsid w:val="00262EB0"/>
    <w:rsid w:val="0026304A"/>
    <w:rsid w:val="002636E8"/>
    <w:rsid w:val="00263751"/>
    <w:rsid w:val="00263A23"/>
    <w:rsid w:val="00263C1A"/>
    <w:rsid w:val="00264B58"/>
    <w:rsid w:val="00264F51"/>
    <w:rsid w:val="00265027"/>
    <w:rsid w:val="002659D4"/>
    <w:rsid w:val="00265B2F"/>
    <w:rsid w:val="002660F3"/>
    <w:rsid w:val="00266330"/>
    <w:rsid w:val="00266637"/>
    <w:rsid w:val="002669E3"/>
    <w:rsid w:val="00266A7F"/>
    <w:rsid w:val="00266C10"/>
    <w:rsid w:val="00266EBA"/>
    <w:rsid w:val="00266EED"/>
    <w:rsid w:val="00266EFF"/>
    <w:rsid w:val="0026736B"/>
    <w:rsid w:val="0026780E"/>
    <w:rsid w:val="002678D8"/>
    <w:rsid w:val="00267B1F"/>
    <w:rsid w:val="002701F0"/>
    <w:rsid w:val="00270547"/>
    <w:rsid w:val="00270C09"/>
    <w:rsid w:val="00270C98"/>
    <w:rsid w:val="00270DE1"/>
    <w:rsid w:val="0027119F"/>
    <w:rsid w:val="0027123F"/>
    <w:rsid w:val="002713B7"/>
    <w:rsid w:val="00271812"/>
    <w:rsid w:val="00271DDE"/>
    <w:rsid w:val="00271EFD"/>
    <w:rsid w:val="00271FC9"/>
    <w:rsid w:val="0027205F"/>
    <w:rsid w:val="002728B3"/>
    <w:rsid w:val="00272B56"/>
    <w:rsid w:val="002736A0"/>
    <w:rsid w:val="00273750"/>
    <w:rsid w:val="002746AB"/>
    <w:rsid w:val="00274889"/>
    <w:rsid w:val="00274A07"/>
    <w:rsid w:val="00274E2E"/>
    <w:rsid w:val="00275165"/>
    <w:rsid w:val="00275A95"/>
    <w:rsid w:val="00275FE8"/>
    <w:rsid w:val="002767ED"/>
    <w:rsid w:val="00277686"/>
    <w:rsid w:val="0027798D"/>
    <w:rsid w:val="00277DB6"/>
    <w:rsid w:val="002800B1"/>
    <w:rsid w:val="002801B4"/>
    <w:rsid w:val="0028036E"/>
    <w:rsid w:val="002808A3"/>
    <w:rsid w:val="002808D2"/>
    <w:rsid w:val="002808FC"/>
    <w:rsid w:val="00281081"/>
    <w:rsid w:val="00282AD6"/>
    <w:rsid w:val="00283DEC"/>
    <w:rsid w:val="00284141"/>
    <w:rsid w:val="002841B6"/>
    <w:rsid w:val="002843E2"/>
    <w:rsid w:val="0028444C"/>
    <w:rsid w:val="0028472E"/>
    <w:rsid w:val="00284CE6"/>
    <w:rsid w:val="00285021"/>
    <w:rsid w:val="00285034"/>
    <w:rsid w:val="002854C8"/>
    <w:rsid w:val="00285863"/>
    <w:rsid w:val="00285896"/>
    <w:rsid w:val="00285959"/>
    <w:rsid w:val="002859C2"/>
    <w:rsid w:val="00285AEA"/>
    <w:rsid w:val="00285EF8"/>
    <w:rsid w:val="00286079"/>
    <w:rsid w:val="002861EF"/>
    <w:rsid w:val="0028639E"/>
    <w:rsid w:val="002864C6"/>
    <w:rsid w:val="00286C97"/>
    <w:rsid w:val="002872C3"/>
    <w:rsid w:val="002874C6"/>
    <w:rsid w:val="00287D39"/>
    <w:rsid w:val="002901AC"/>
    <w:rsid w:val="0029055E"/>
    <w:rsid w:val="00290783"/>
    <w:rsid w:val="002908A9"/>
    <w:rsid w:val="00291E10"/>
    <w:rsid w:val="00292E7B"/>
    <w:rsid w:val="002932FE"/>
    <w:rsid w:val="002934EA"/>
    <w:rsid w:val="002939D5"/>
    <w:rsid w:val="00293B2F"/>
    <w:rsid w:val="00293C62"/>
    <w:rsid w:val="00294113"/>
    <w:rsid w:val="00294288"/>
    <w:rsid w:val="002944D2"/>
    <w:rsid w:val="00294675"/>
    <w:rsid w:val="00294F86"/>
    <w:rsid w:val="0029578C"/>
    <w:rsid w:val="002958DC"/>
    <w:rsid w:val="00295CA9"/>
    <w:rsid w:val="0029623A"/>
    <w:rsid w:val="00296364"/>
    <w:rsid w:val="002963D9"/>
    <w:rsid w:val="002965B6"/>
    <w:rsid w:val="00296A0C"/>
    <w:rsid w:val="00296B66"/>
    <w:rsid w:val="00296E6F"/>
    <w:rsid w:val="00296F45"/>
    <w:rsid w:val="00297285"/>
    <w:rsid w:val="00297491"/>
    <w:rsid w:val="002978C1"/>
    <w:rsid w:val="00297C9E"/>
    <w:rsid w:val="00297E5D"/>
    <w:rsid w:val="00297F36"/>
    <w:rsid w:val="002A00A5"/>
    <w:rsid w:val="002A03E9"/>
    <w:rsid w:val="002A0707"/>
    <w:rsid w:val="002A0B60"/>
    <w:rsid w:val="002A1071"/>
    <w:rsid w:val="002A1093"/>
    <w:rsid w:val="002A1420"/>
    <w:rsid w:val="002A2496"/>
    <w:rsid w:val="002A27F7"/>
    <w:rsid w:val="002A2BA3"/>
    <w:rsid w:val="002A2EAE"/>
    <w:rsid w:val="002A2F1D"/>
    <w:rsid w:val="002A3002"/>
    <w:rsid w:val="002A31A3"/>
    <w:rsid w:val="002A31D9"/>
    <w:rsid w:val="002A35B7"/>
    <w:rsid w:val="002A3653"/>
    <w:rsid w:val="002A366D"/>
    <w:rsid w:val="002A3849"/>
    <w:rsid w:val="002A3B41"/>
    <w:rsid w:val="002A3C36"/>
    <w:rsid w:val="002A467F"/>
    <w:rsid w:val="002A4967"/>
    <w:rsid w:val="002A5BC8"/>
    <w:rsid w:val="002A5DAC"/>
    <w:rsid w:val="002A5E3B"/>
    <w:rsid w:val="002A5EAE"/>
    <w:rsid w:val="002A710E"/>
    <w:rsid w:val="002A75D7"/>
    <w:rsid w:val="002A7666"/>
    <w:rsid w:val="002A7D4C"/>
    <w:rsid w:val="002A7FE2"/>
    <w:rsid w:val="002B03D4"/>
    <w:rsid w:val="002B03EC"/>
    <w:rsid w:val="002B068B"/>
    <w:rsid w:val="002B0D08"/>
    <w:rsid w:val="002B107C"/>
    <w:rsid w:val="002B120C"/>
    <w:rsid w:val="002B1224"/>
    <w:rsid w:val="002B1299"/>
    <w:rsid w:val="002B1845"/>
    <w:rsid w:val="002B20B0"/>
    <w:rsid w:val="002B2165"/>
    <w:rsid w:val="002B28AE"/>
    <w:rsid w:val="002B2FEE"/>
    <w:rsid w:val="002B340A"/>
    <w:rsid w:val="002B3E75"/>
    <w:rsid w:val="002B46C6"/>
    <w:rsid w:val="002B4755"/>
    <w:rsid w:val="002B51D7"/>
    <w:rsid w:val="002B52C7"/>
    <w:rsid w:val="002B539B"/>
    <w:rsid w:val="002B53B2"/>
    <w:rsid w:val="002B543B"/>
    <w:rsid w:val="002B586B"/>
    <w:rsid w:val="002B58FF"/>
    <w:rsid w:val="002B5903"/>
    <w:rsid w:val="002B5923"/>
    <w:rsid w:val="002B59F2"/>
    <w:rsid w:val="002B5E77"/>
    <w:rsid w:val="002B6756"/>
    <w:rsid w:val="002B6970"/>
    <w:rsid w:val="002B69E1"/>
    <w:rsid w:val="002B6A61"/>
    <w:rsid w:val="002B78AF"/>
    <w:rsid w:val="002B7A81"/>
    <w:rsid w:val="002C0835"/>
    <w:rsid w:val="002C08BC"/>
    <w:rsid w:val="002C08F1"/>
    <w:rsid w:val="002C0D2F"/>
    <w:rsid w:val="002C10ED"/>
    <w:rsid w:val="002C11D1"/>
    <w:rsid w:val="002C2628"/>
    <w:rsid w:val="002C27A0"/>
    <w:rsid w:val="002C2A06"/>
    <w:rsid w:val="002C2B52"/>
    <w:rsid w:val="002C2C00"/>
    <w:rsid w:val="002C2DEF"/>
    <w:rsid w:val="002C340B"/>
    <w:rsid w:val="002C3717"/>
    <w:rsid w:val="002C3A71"/>
    <w:rsid w:val="002C3B68"/>
    <w:rsid w:val="002C3B71"/>
    <w:rsid w:val="002C3C65"/>
    <w:rsid w:val="002C3FE8"/>
    <w:rsid w:val="002C409F"/>
    <w:rsid w:val="002C4584"/>
    <w:rsid w:val="002C46F7"/>
    <w:rsid w:val="002C4785"/>
    <w:rsid w:val="002C48C0"/>
    <w:rsid w:val="002C4C9D"/>
    <w:rsid w:val="002C4FB7"/>
    <w:rsid w:val="002C543B"/>
    <w:rsid w:val="002C5658"/>
    <w:rsid w:val="002C5A87"/>
    <w:rsid w:val="002C5C19"/>
    <w:rsid w:val="002C5C39"/>
    <w:rsid w:val="002C5DFE"/>
    <w:rsid w:val="002C61E9"/>
    <w:rsid w:val="002C6536"/>
    <w:rsid w:val="002C7121"/>
    <w:rsid w:val="002C7C63"/>
    <w:rsid w:val="002C7CFD"/>
    <w:rsid w:val="002C7D58"/>
    <w:rsid w:val="002D013C"/>
    <w:rsid w:val="002D0C86"/>
    <w:rsid w:val="002D0F0D"/>
    <w:rsid w:val="002D0FBD"/>
    <w:rsid w:val="002D10BD"/>
    <w:rsid w:val="002D17C9"/>
    <w:rsid w:val="002D1CB5"/>
    <w:rsid w:val="002D1CE7"/>
    <w:rsid w:val="002D1E93"/>
    <w:rsid w:val="002D1F3C"/>
    <w:rsid w:val="002D23F1"/>
    <w:rsid w:val="002D3571"/>
    <w:rsid w:val="002D35E9"/>
    <w:rsid w:val="002D38E4"/>
    <w:rsid w:val="002D3B7D"/>
    <w:rsid w:val="002D3BF6"/>
    <w:rsid w:val="002D3CAA"/>
    <w:rsid w:val="002D3E1E"/>
    <w:rsid w:val="002D4124"/>
    <w:rsid w:val="002D4443"/>
    <w:rsid w:val="002D477B"/>
    <w:rsid w:val="002D49DF"/>
    <w:rsid w:val="002D4C8B"/>
    <w:rsid w:val="002D4E9F"/>
    <w:rsid w:val="002D511D"/>
    <w:rsid w:val="002D5384"/>
    <w:rsid w:val="002D56D5"/>
    <w:rsid w:val="002D5795"/>
    <w:rsid w:val="002D5B2B"/>
    <w:rsid w:val="002D5DE8"/>
    <w:rsid w:val="002D5E4F"/>
    <w:rsid w:val="002D5F0D"/>
    <w:rsid w:val="002D5F53"/>
    <w:rsid w:val="002D6069"/>
    <w:rsid w:val="002D60D8"/>
    <w:rsid w:val="002D6205"/>
    <w:rsid w:val="002D6561"/>
    <w:rsid w:val="002D65D0"/>
    <w:rsid w:val="002D6B37"/>
    <w:rsid w:val="002D6B57"/>
    <w:rsid w:val="002D6C68"/>
    <w:rsid w:val="002D6ED3"/>
    <w:rsid w:val="002D74C1"/>
    <w:rsid w:val="002D7503"/>
    <w:rsid w:val="002D7794"/>
    <w:rsid w:val="002D7E57"/>
    <w:rsid w:val="002E02DD"/>
    <w:rsid w:val="002E07F2"/>
    <w:rsid w:val="002E0BC1"/>
    <w:rsid w:val="002E0F46"/>
    <w:rsid w:val="002E10A5"/>
    <w:rsid w:val="002E1336"/>
    <w:rsid w:val="002E15CA"/>
    <w:rsid w:val="002E185C"/>
    <w:rsid w:val="002E1982"/>
    <w:rsid w:val="002E2215"/>
    <w:rsid w:val="002E249A"/>
    <w:rsid w:val="002E2744"/>
    <w:rsid w:val="002E2768"/>
    <w:rsid w:val="002E27F6"/>
    <w:rsid w:val="002E2969"/>
    <w:rsid w:val="002E29AB"/>
    <w:rsid w:val="002E39C4"/>
    <w:rsid w:val="002E496C"/>
    <w:rsid w:val="002E49D3"/>
    <w:rsid w:val="002E4EA2"/>
    <w:rsid w:val="002E53ED"/>
    <w:rsid w:val="002E5518"/>
    <w:rsid w:val="002E55B3"/>
    <w:rsid w:val="002E573A"/>
    <w:rsid w:val="002E5CCE"/>
    <w:rsid w:val="002E6328"/>
    <w:rsid w:val="002E64B3"/>
    <w:rsid w:val="002E75D1"/>
    <w:rsid w:val="002E7B53"/>
    <w:rsid w:val="002F0239"/>
    <w:rsid w:val="002F0332"/>
    <w:rsid w:val="002F07FE"/>
    <w:rsid w:val="002F0984"/>
    <w:rsid w:val="002F0BFF"/>
    <w:rsid w:val="002F0E1C"/>
    <w:rsid w:val="002F118F"/>
    <w:rsid w:val="002F1693"/>
    <w:rsid w:val="002F1789"/>
    <w:rsid w:val="002F1D9F"/>
    <w:rsid w:val="002F2191"/>
    <w:rsid w:val="002F24E1"/>
    <w:rsid w:val="002F26FE"/>
    <w:rsid w:val="002F289C"/>
    <w:rsid w:val="002F3315"/>
    <w:rsid w:val="002F3716"/>
    <w:rsid w:val="002F3D88"/>
    <w:rsid w:val="002F4CDD"/>
    <w:rsid w:val="002F535E"/>
    <w:rsid w:val="002F5734"/>
    <w:rsid w:val="002F5FA5"/>
    <w:rsid w:val="002F6A33"/>
    <w:rsid w:val="002F7085"/>
    <w:rsid w:val="002F70A9"/>
    <w:rsid w:val="002F767B"/>
    <w:rsid w:val="002F78B2"/>
    <w:rsid w:val="002F79F7"/>
    <w:rsid w:val="002F7D5B"/>
    <w:rsid w:val="002F7F28"/>
    <w:rsid w:val="00300A51"/>
    <w:rsid w:val="00301096"/>
    <w:rsid w:val="003015AE"/>
    <w:rsid w:val="00301682"/>
    <w:rsid w:val="003021D1"/>
    <w:rsid w:val="003032A8"/>
    <w:rsid w:val="003035B0"/>
    <w:rsid w:val="00303874"/>
    <w:rsid w:val="00303ADF"/>
    <w:rsid w:val="003040E3"/>
    <w:rsid w:val="0030471B"/>
    <w:rsid w:val="00304A97"/>
    <w:rsid w:val="00304F08"/>
    <w:rsid w:val="003053E6"/>
    <w:rsid w:val="0030555A"/>
    <w:rsid w:val="00305D5D"/>
    <w:rsid w:val="00305E71"/>
    <w:rsid w:val="003062A4"/>
    <w:rsid w:val="0030631F"/>
    <w:rsid w:val="00306A2B"/>
    <w:rsid w:val="00306A32"/>
    <w:rsid w:val="00306C3F"/>
    <w:rsid w:val="00306FE2"/>
    <w:rsid w:val="00307004"/>
    <w:rsid w:val="00307169"/>
    <w:rsid w:val="00307272"/>
    <w:rsid w:val="0030786E"/>
    <w:rsid w:val="003078BF"/>
    <w:rsid w:val="003101B3"/>
    <w:rsid w:val="00310CC6"/>
    <w:rsid w:val="00310E24"/>
    <w:rsid w:val="00310FB4"/>
    <w:rsid w:val="003113FF"/>
    <w:rsid w:val="00311A48"/>
    <w:rsid w:val="00311BDE"/>
    <w:rsid w:val="00311C83"/>
    <w:rsid w:val="00311D55"/>
    <w:rsid w:val="00311E02"/>
    <w:rsid w:val="00311F91"/>
    <w:rsid w:val="00312247"/>
    <w:rsid w:val="00312420"/>
    <w:rsid w:val="003126C1"/>
    <w:rsid w:val="003126CC"/>
    <w:rsid w:val="00312907"/>
    <w:rsid w:val="00312C3A"/>
    <w:rsid w:val="00312CFD"/>
    <w:rsid w:val="0031310B"/>
    <w:rsid w:val="0031399E"/>
    <w:rsid w:val="00313C09"/>
    <w:rsid w:val="00313D87"/>
    <w:rsid w:val="00313F92"/>
    <w:rsid w:val="00314358"/>
    <w:rsid w:val="003145BF"/>
    <w:rsid w:val="0031464E"/>
    <w:rsid w:val="003149C8"/>
    <w:rsid w:val="00314AD7"/>
    <w:rsid w:val="00314B9D"/>
    <w:rsid w:val="00314C35"/>
    <w:rsid w:val="003152C0"/>
    <w:rsid w:val="003153E1"/>
    <w:rsid w:val="00315C3A"/>
    <w:rsid w:val="00315E6D"/>
    <w:rsid w:val="00315F53"/>
    <w:rsid w:val="003160C7"/>
    <w:rsid w:val="00316213"/>
    <w:rsid w:val="0031628F"/>
    <w:rsid w:val="00316CA1"/>
    <w:rsid w:val="00317219"/>
    <w:rsid w:val="00317633"/>
    <w:rsid w:val="003177BD"/>
    <w:rsid w:val="00317BD0"/>
    <w:rsid w:val="0032027A"/>
    <w:rsid w:val="00320452"/>
    <w:rsid w:val="003204D9"/>
    <w:rsid w:val="003205C9"/>
    <w:rsid w:val="00320876"/>
    <w:rsid w:val="003209EE"/>
    <w:rsid w:val="00320A35"/>
    <w:rsid w:val="00320ED5"/>
    <w:rsid w:val="00321BBB"/>
    <w:rsid w:val="00321C8D"/>
    <w:rsid w:val="00321E6F"/>
    <w:rsid w:val="003226C4"/>
    <w:rsid w:val="00322B3E"/>
    <w:rsid w:val="0032443D"/>
    <w:rsid w:val="003244DC"/>
    <w:rsid w:val="003245E5"/>
    <w:rsid w:val="00325586"/>
    <w:rsid w:val="003256E6"/>
    <w:rsid w:val="003258F0"/>
    <w:rsid w:val="00325AD2"/>
    <w:rsid w:val="00325D52"/>
    <w:rsid w:val="00325DD3"/>
    <w:rsid w:val="00325E39"/>
    <w:rsid w:val="00326405"/>
    <w:rsid w:val="00326D36"/>
    <w:rsid w:val="00326D61"/>
    <w:rsid w:val="003278D7"/>
    <w:rsid w:val="00327ED8"/>
    <w:rsid w:val="00330575"/>
    <w:rsid w:val="00330643"/>
    <w:rsid w:val="0033065B"/>
    <w:rsid w:val="0033090C"/>
    <w:rsid w:val="00330CFC"/>
    <w:rsid w:val="00330F5F"/>
    <w:rsid w:val="00330FC4"/>
    <w:rsid w:val="00331900"/>
    <w:rsid w:val="00331DC5"/>
    <w:rsid w:val="003326E7"/>
    <w:rsid w:val="00332829"/>
    <w:rsid w:val="00332A11"/>
    <w:rsid w:val="00332CE2"/>
    <w:rsid w:val="00333362"/>
    <w:rsid w:val="003333B5"/>
    <w:rsid w:val="00333446"/>
    <w:rsid w:val="003335B9"/>
    <w:rsid w:val="003339C7"/>
    <w:rsid w:val="00333D6D"/>
    <w:rsid w:val="00333DD3"/>
    <w:rsid w:val="00333E4D"/>
    <w:rsid w:val="00333FFC"/>
    <w:rsid w:val="003343AA"/>
    <w:rsid w:val="003343E3"/>
    <w:rsid w:val="003347A2"/>
    <w:rsid w:val="00334A48"/>
    <w:rsid w:val="00334AD7"/>
    <w:rsid w:val="00334C7A"/>
    <w:rsid w:val="00334F2F"/>
    <w:rsid w:val="00335019"/>
    <w:rsid w:val="003355CC"/>
    <w:rsid w:val="0033575A"/>
    <w:rsid w:val="00335A1E"/>
    <w:rsid w:val="00336531"/>
    <w:rsid w:val="00337243"/>
    <w:rsid w:val="0033739E"/>
    <w:rsid w:val="0033744C"/>
    <w:rsid w:val="00337B18"/>
    <w:rsid w:val="00337D20"/>
    <w:rsid w:val="003400B0"/>
    <w:rsid w:val="003402EB"/>
    <w:rsid w:val="00340573"/>
    <w:rsid w:val="00340725"/>
    <w:rsid w:val="00341028"/>
    <w:rsid w:val="00341392"/>
    <w:rsid w:val="003414F2"/>
    <w:rsid w:val="00341D0F"/>
    <w:rsid w:val="00341DD5"/>
    <w:rsid w:val="00342161"/>
    <w:rsid w:val="0034238B"/>
    <w:rsid w:val="003432FD"/>
    <w:rsid w:val="0034369A"/>
    <w:rsid w:val="003436E1"/>
    <w:rsid w:val="00343966"/>
    <w:rsid w:val="00343C7D"/>
    <w:rsid w:val="003444A6"/>
    <w:rsid w:val="00344762"/>
    <w:rsid w:val="0034508D"/>
    <w:rsid w:val="003450E5"/>
    <w:rsid w:val="00345578"/>
    <w:rsid w:val="00345651"/>
    <w:rsid w:val="003456C0"/>
    <w:rsid w:val="00345C5E"/>
    <w:rsid w:val="00346941"/>
    <w:rsid w:val="00346B24"/>
    <w:rsid w:val="0034783C"/>
    <w:rsid w:val="003479B8"/>
    <w:rsid w:val="00347A07"/>
    <w:rsid w:val="0035044E"/>
    <w:rsid w:val="00350E18"/>
    <w:rsid w:val="003512A8"/>
    <w:rsid w:val="003512EB"/>
    <w:rsid w:val="00351620"/>
    <w:rsid w:val="00351C98"/>
    <w:rsid w:val="00351E9C"/>
    <w:rsid w:val="00352426"/>
    <w:rsid w:val="0035249F"/>
    <w:rsid w:val="00352AF4"/>
    <w:rsid w:val="00353521"/>
    <w:rsid w:val="00354B8A"/>
    <w:rsid w:val="00355134"/>
    <w:rsid w:val="00355B58"/>
    <w:rsid w:val="00355DF2"/>
    <w:rsid w:val="00355F2C"/>
    <w:rsid w:val="00356A74"/>
    <w:rsid w:val="00356B32"/>
    <w:rsid w:val="00356FFD"/>
    <w:rsid w:val="003572C4"/>
    <w:rsid w:val="00357784"/>
    <w:rsid w:val="00357972"/>
    <w:rsid w:val="00357C62"/>
    <w:rsid w:val="00357E6A"/>
    <w:rsid w:val="00360132"/>
    <w:rsid w:val="0036027F"/>
    <w:rsid w:val="003602F9"/>
    <w:rsid w:val="003603A9"/>
    <w:rsid w:val="00360781"/>
    <w:rsid w:val="003608E3"/>
    <w:rsid w:val="00360941"/>
    <w:rsid w:val="00360D0A"/>
    <w:rsid w:val="00361AE3"/>
    <w:rsid w:val="00361E3F"/>
    <w:rsid w:val="003624F0"/>
    <w:rsid w:val="003625BA"/>
    <w:rsid w:val="00362979"/>
    <w:rsid w:val="00362F85"/>
    <w:rsid w:val="00363003"/>
    <w:rsid w:val="003635B7"/>
    <w:rsid w:val="00363679"/>
    <w:rsid w:val="00363A61"/>
    <w:rsid w:val="003640B0"/>
    <w:rsid w:val="00364123"/>
    <w:rsid w:val="00364262"/>
    <w:rsid w:val="00364B61"/>
    <w:rsid w:val="00364BC6"/>
    <w:rsid w:val="00365806"/>
    <w:rsid w:val="00365B8F"/>
    <w:rsid w:val="00365CC1"/>
    <w:rsid w:val="0036691E"/>
    <w:rsid w:val="00366A38"/>
    <w:rsid w:val="003679CC"/>
    <w:rsid w:val="00367C6C"/>
    <w:rsid w:val="00367CE1"/>
    <w:rsid w:val="00367D3C"/>
    <w:rsid w:val="00370154"/>
    <w:rsid w:val="00370547"/>
    <w:rsid w:val="0037073D"/>
    <w:rsid w:val="00370800"/>
    <w:rsid w:val="003708EF"/>
    <w:rsid w:val="00370982"/>
    <w:rsid w:val="00370B43"/>
    <w:rsid w:val="00370BE1"/>
    <w:rsid w:val="00370D10"/>
    <w:rsid w:val="00371043"/>
    <w:rsid w:val="00371362"/>
    <w:rsid w:val="00372376"/>
    <w:rsid w:val="003724F5"/>
    <w:rsid w:val="003725F4"/>
    <w:rsid w:val="003727DC"/>
    <w:rsid w:val="00372C7C"/>
    <w:rsid w:val="0037336F"/>
    <w:rsid w:val="00373564"/>
    <w:rsid w:val="00373608"/>
    <w:rsid w:val="00373C0B"/>
    <w:rsid w:val="00373E84"/>
    <w:rsid w:val="00373FC3"/>
    <w:rsid w:val="0037449C"/>
    <w:rsid w:val="00374537"/>
    <w:rsid w:val="00374635"/>
    <w:rsid w:val="003750E3"/>
    <w:rsid w:val="003751D7"/>
    <w:rsid w:val="0037541B"/>
    <w:rsid w:val="00375530"/>
    <w:rsid w:val="00375541"/>
    <w:rsid w:val="0037554D"/>
    <w:rsid w:val="00375C8D"/>
    <w:rsid w:val="00375D47"/>
    <w:rsid w:val="0037646E"/>
    <w:rsid w:val="0037688B"/>
    <w:rsid w:val="003768BA"/>
    <w:rsid w:val="00376E03"/>
    <w:rsid w:val="00376FC2"/>
    <w:rsid w:val="00377E54"/>
    <w:rsid w:val="00380242"/>
    <w:rsid w:val="0038035D"/>
    <w:rsid w:val="00380399"/>
    <w:rsid w:val="0038045E"/>
    <w:rsid w:val="00380FDE"/>
    <w:rsid w:val="00381197"/>
    <w:rsid w:val="003811C1"/>
    <w:rsid w:val="00381865"/>
    <w:rsid w:val="003819DE"/>
    <w:rsid w:val="00381EA0"/>
    <w:rsid w:val="003823C8"/>
    <w:rsid w:val="0038244F"/>
    <w:rsid w:val="003825C3"/>
    <w:rsid w:val="00382F0F"/>
    <w:rsid w:val="00383ABA"/>
    <w:rsid w:val="00383ED4"/>
    <w:rsid w:val="0038404C"/>
    <w:rsid w:val="00384834"/>
    <w:rsid w:val="00384B89"/>
    <w:rsid w:val="0038515C"/>
    <w:rsid w:val="00385BF1"/>
    <w:rsid w:val="00385D24"/>
    <w:rsid w:val="00385DAE"/>
    <w:rsid w:val="0038611D"/>
    <w:rsid w:val="003862E3"/>
    <w:rsid w:val="003864D7"/>
    <w:rsid w:val="00386663"/>
    <w:rsid w:val="0038672F"/>
    <w:rsid w:val="003869E1"/>
    <w:rsid w:val="0038722F"/>
    <w:rsid w:val="003872E6"/>
    <w:rsid w:val="00387347"/>
    <w:rsid w:val="00387793"/>
    <w:rsid w:val="00387D02"/>
    <w:rsid w:val="0038E92E"/>
    <w:rsid w:val="003900BC"/>
    <w:rsid w:val="00391130"/>
    <w:rsid w:val="0039131F"/>
    <w:rsid w:val="00391345"/>
    <w:rsid w:val="003917E7"/>
    <w:rsid w:val="00391964"/>
    <w:rsid w:val="00391BE8"/>
    <w:rsid w:val="00391D3C"/>
    <w:rsid w:val="003921E6"/>
    <w:rsid w:val="003923DB"/>
    <w:rsid w:val="00392889"/>
    <w:rsid w:val="003929C3"/>
    <w:rsid w:val="00392FAE"/>
    <w:rsid w:val="0039314C"/>
    <w:rsid w:val="00393717"/>
    <w:rsid w:val="00393B1D"/>
    <w:rsid w:val="003941BF"/>
    <w:rsid w:val="00394268"/>
    <w:rsid w:val="0039449B"/>
    <w:rsid w:val="00394515"/>
    <w:rsid w:val="00394759"/>
    <w:rsid w:val="00394D30"/>
    <w:rsid w:val="00394F85"/>
    <w:rsid w:val="00395CF9"/>
    <w:rsid w:val="0039604F"/>
    <w:rsid w:val="003961B3"/>
    <w:rsid w:val="0039649C"/>
    <w:rsid w:val="003969F5"/>
    <w:rsid w:val="0039753F"/>
    <w:rsid w:val="003975EE"/>
    <w:rsid w:val="003A019E"/>
    <w:rsid w:val="003A073D"/>
    <w:rsid w:val="003A14D7"/>
    <w:rsid w:val="003A17FB"/>
    <w:rsid w:val="003A18AD"/>
    <w:rsid w:val="003A1CB8"/>
    <w:rsid w:val="003A2056"/>
    <w:rsid w:val="003A211A"/>
    <w:rsid w:val="003A25D4"/>
    <w:rsid w:val="003A273F"/>
    <w:rsid w:val="003A2886"/>
    <w:rsid w:val="003A3128"/>
    <w:rsid w:val="003A32DF"/>
    <w:rsid w:val="003A3731"/>
    <w:rsid w:val="003A3B91"/>
    <w:rsid w:val="003A412D"/>
    <w:rsid w:val="003A42DE"/>
    <w:rsid w:val="003A43AF"/>
    <w:rsid w:val="003A4761"/>
    <w:rsid w:val="003A4777"/>
    <w:rsid w:val="003A4DBE"/>
    <w:rsid w:val="003A4DCF"/>
    <w:rsid w:val="003A4F95"/>
    <w:rsid w:val="003A50AA"/>
    <w:rsid w:val="003A55E5"/>
    <w:rsid w:val="003A618F"/>
    <w:rsid w:val="003A626C"/>
    <w:rsid w:val="003A653F"/>
    <w:rsid w:val="003A6787"/>
    <w:rsid w:val="003A67BE"/>
    <w:rsid w:val="003A6845"/>
    <w:rsid w:val="003A6BA4"/>
    <w:rsid w:val="003A6EA3"/>
    <w:rsid w:val="003A6F74"/>
    <w:rsid w:val="003A708C"/>
    <w:rsid w:val="003A72B4"/>
    <w:rsid w:val="003A7357"/>
    <w:rsid w:val="003A73BB"/>
    <w:rsid w:val="003A77BE"/>
    <w:rsid w:val="003A787A"/>
    <w:rsid w:val="003A7A44"/>
    <w:rsid w:val="003B0075"/>
    <w:rsid w:val="003B071A"/>
    <w:rsid w:val="003B07E4"/>
    <w:rsid w:val="003B0889"/>
    <w:rsid w:val="003B0B77"/>
    <w:rsid w:val="003B0D5F"/>
    <w:rsid w:val="003B0E8C"/>
    <w:rsid w:val="003B0FDD"/>
    <w:rsid w:val="003B10A8"/>
    <w:rsid w:val="003B1260"/>
    <w:rsid w:val="003B14D6"/>
    <w:rsid w:val="003B31EA"/>
    <w:rsid w:val="003B3CF6"/>
    <w:rsid w:val="003B4047"/>
    <w:rsid w:val="003B4237"/>
    <w:rsid w:val="003B45EB"/>
    <w:rsid w:val="003B4D6B"/>
    <w:rsid w:val="003B4F60"/>
    <w:rsid w:val="003B4FA0"/>
    <w:rsid w:val="003B5086"/>
    <w:rsid w:val="003B522A"/>
    <w:rsid w:val="003B5CCB"/>
    <w:rsid w:val="003B5E43"/>
    <w:rsid w:val="003B6163"/>
    <w:rsid w:val="003B63B7"/>
    <w:rsid w:val="003B64C4"/>
    <w:rsid w:val="003B6B05"/>
    <w:rsid w:val="003B6B80"/>
    <w:rsid w:val="003B6C22"/>
    <w:rsid w:val="003B6FC2"/>
    <w:rsid w:val="003B7102"/>
    <w:rsid w:val="003B744D"/>
    <w:rsid w:val="003B7952"/>
    <w:rsid w:val="003B7D75"/>
    <w:rsid w:val="003B7E8D"/>
    <w:rsid w:val="003C0304"/>
    <w:rsid w:val="003C06CA"/>
    <w:rsid w:val="003C08E3"/>
    <w:rsid w:val="003C0A14"/>
    <w:rsid w:val="003C0BB7"/>
    <w:rsid w:val="003C0BFA"/>
    <w:rsid w:val="003C12C0"/>
    <w:rsid w:val="003C24B5"/>
    <w:rsid w:val="003C270F"/>
    <w:rsid w:val="003C2E15"/>
    <w:rsid w:val="003C3671"/>
    <w:rsid w:val="003C3739"/>
    <w:rsid w:val="003C3883"/>
    <w:rsid w:val="003C39BF"/>
    <w:rsid w:val="003C4588"/>
    <w:rsid w:val="003C5100"/>
    <w:rsid w:val="003C5511"/>
    <w:rsid w:val="003C561B"/>
    <w:rsid w:val="003C5792"/>
    <w:rsid w:val="003C58FA"/>
    <w:rsid w:val="003C5CF3"/>
    <w:rsid w:val="003C6329"/>
    <w:rsid w:val="003C63C2"/>
    <w:rsid w:val="003C6503"/>
    <w:rsid w:val="003C6BA2"/>
    <w:rsid w:val="003C6BD9"/>
    <w:rsid w:val="003C71A7"/>
    <w:rsid w:val="003C74BA"/>
    <w:rsid w:val="003C75D0"/>
    <w:rsid w:val="003D032D"/>
    <w:rsid w:val="003D0987"/>
    <w:rsid w:val="003D0FC8"/>
    <w:rsid w:val="003D1088"/>
    <w:rsid w:val="003D10AC"/>
    <w:rsid w:val="003D117C"/>
    <w:rsid w:val="003D12E4"/>
    <w:rsid w:val="003D145C"/>
    <w:rsid w:val="003D17F9"/>
    <w:rsid w:val="003D186F"/>
    <w:rsid w:val="003D1C48"/>
    <w:rsid w:val="003D2345"/>
    <w:rsid w:val="003D2E34"/>
    <w:rsid w:val="003D2ED7"/>
    <w:rsid w:val="003D3024"/>
    <w:rsid w:val="003D305B"/>
    <w:rsid w:val="003D30F0"/>
    <w:rsid w:val="003D3671"/>
    <w:rsid w:val="003D38DB"/>
    <w:rsid w:val="003D3B04"/>
    <w:rsid w:val="003D3CCF"/>
    <w:rsid w:val="003D3D9B"/>
    <w:rsid w:val="003D3DCE"/>
    <w:rsid w:val="003D4509"/>
    <w:rsid w:val="003D4932"/>
    <w:rsid w:val="003D4EDE"/>
    <w:rsid w:val="003D5227"/>
    <w:rsid w:val="003D528B"/>
    <w:rsid w:val="003D5300"/>
    <w:rsid w:val="003D56F7"/>
    <w:rsid w:val="003D58A0"/>
    <w:rsid w:val="003D5927"/>
    <w:rsid w:val="003D5DEC"/>
    <w:rsid w:val="003D6701"/>
    <w:rsid w:val="003D6747"/>
    <w:rsid w:val="003D6776"/>
    <w:rsid w:val="003D6E6B"/>
    <w:rsid w:val="003D73C3"/>
    <w:rsid w:val="003D747A"/>
    <w:rsid w:val="003D7A87"/>
    <w:rsid w:val="003E02DD"/>
    <w:rsid w:val="003E0A4B"/>
    <w:rsid w:val="003E0D07"/>
    <w:rsid w:val="003E0E91"/>
    <w:rsid w:val="003E1163"/>
    <w:rsid w:val="003E1481"/>
    <w:rsid w:val="003E201B"/>
    <w:rsid w:val="003E2112"/>
    <w:rsid w:val="003E2156"/>
    <w:rsid w:val="003E237C"/>
    <w:rsid w:val="003E2C60"/>
    <w:rsid w:val="003E2E8C"/>
    <w:rsid w:val="003E32A2"/>
    <w:rsid w:val="003E3450"/>
    <w:rsid w:val="003E3F0E"/>
    <w:rsid w:val="003E4C23"/>
    <w:rsid w:val="003E4CEB"/>
    <w:rsid w:val="003E5654"/>
    <w:rsid w:val="003E5665"/>
    <w:rsid w:val="003E56AE"/>
    <w:rsid w:val="003E5741"/>
    <w:rsid w:val="003E59CF"/>
    <w:rsid w:val="003E5D95"/>
    <w:rsid w:val="003E61CD"/>
    <w:rsid w:val="003E6B2E"/>
    <w:rsid w:val="003E6C46"/>
    <w:rsid w:val="003E6D40"/>
    <w:rsid w:val="003E6D9C"/>
    <w:rsid w:val="003E6E16"/>
    <w:rsid w:val="003E70CE"/>
    <w:rsid w:val="003E714F"/>
    <w:rsid w:val="003E7939"/>
    <w:rsid w:val="003E79B7"/>
    <w:rsid w:val="003F0617"/>
    <w:rsid w:val="003F0AEB"/>
    <w:rsid w:val="003F0B4B"/>
    <w:rsid w:val="003F0B6E"/>
    <w:rsid w:val="003F0F0E"/>
    <w:rsid w:val="003F10A4"/>
    <w:rsid w:val="003F13F7"/>
    <w:rsid w:val="003F1924"/>
    <w:rsid w:val="003F1E6F"/>
    <w:rsid w:val="003F2116"/>
    <w:rsid w:val="003F2431"/>
    <w:rsid w:val="003F2800"/>
    <w:rsid w:val="003F2948"/>
    <w:rsid w:val="003F3894"/>
    <w:rsid w:val="003F38C4"/>
    <w:rsid w:val="003F3BA7"/>
    <w:rsid w:val="003F46F4"/>
    <w:rsid w:val="003F4E5F"/>
    <w:rsid w:val="003F54E2"/>
    <w:rsid w:val="003F5882"/>
    <w:rsid w:val="003F5B92"/>
    <w:rsid w:val="003F5EBB"/>
    <w:rsid w:val="003F623B"/>
    <w:rsid w:val="003F67E7"/>
    <w:rsid w:val="003F71D4"/>
    <w:rsid w:val="003F7628"/>
    <w:rsid w:val="00400140"/>
    <w:rsid w:val="00400246"/>
    <w:rsid w:val="004006B2"/>
    <w:rsid w:val="004009F5"/>
    <w:rsid w:val="00400B9A"/>
    <w:rsid w:val="00400C90"/>
    <w:rsid w:val="00400CEF"/>
    <w:rsid w:val="00400DE6"/>
    <w:rsid w:val="00400EAC"/>
    <w:rsid w:val="004014CB"/>
    <w:rsid w:val="0040167D"/>
    <w:rsid w:val="00401BF7"/>
    <w:rsid w:val="00401C48"/>
    <w:rsid w:val="00401DEF"/>
    <w:rsid w:val="00402469"/>
    <w:rsid w:val="00403617"/>
    <w:rsid w:val="0040373E"/>
    <w:rsid w:val="0040381A"/>
    <w:rsid w:val="004038D5"/>
    <w:rsid w:val="004039FD"/>
    <w:rsid w:val="00403F27"/>
    <w:rsid w:val="00403F7A"/>
    <w:rsid w:val="004040DB"/>
    <w:rsid w:val="00404147"/>
    <w:rsid w:val="00404899"/>
    <w:rsid w:val="00404CB4"/>
    <w:rsid w:val="004052AF"/>
    <w:rsid w:val="00405634"/>
    <w:rsid w:val="0040598E"/>
    <w:rsid w:val="00405AA7"/>
    <w:rsid w:val="00405C14"/>
    <w:rsid w:val="00405D0C"/>
    <w:rsid w:val="0040619D"/>
    <w:rsid w:val="004064AE"/>
    <w:rsid w:val="0040660F"/>
    <w:rsid w:val="00406A39"/>
    <w:rsid w:val="00406CBE"/>
    <w:rsid w:val="00407101"/>
    <w:rsid w:val="004072CE"/>
    <w:rsid w:val="004073F3"/>
    <w:rsid w:val="00407ACA"/>
    <w:rsid w:val="00407B4A"/>
    <w:rsid w:val="0041012F"/>
    <w:rsid w:val="00410806"/>
    <w:rsid w:val="004109AF"/>
    <w:rsid w:val="00410A1C"/>
    <w:rsid w:val="00410A39"/>
    <w:rsid w:val="00410A3C"/>
    <w:rsid w:val="00410E44"/>
    <w:rsid w:val="00411336"/>
    <w:rsid w:val="00411C0A"/>
    <w:rsid w:val="00411E61"/>
    <w:rsid w:val="00411ED1"/>
    <w:rsid w:val="0041203F"/>
    <w:rsid w:val="00412EBA"/>
    <w:rsid w:val="00412FD9"/>
    <w:rsid w:val="00413582"/>
    <w:rsid w:val="004135D3"/>
    <w:rsid w:val="004136CD"/>
    <w:rsid w:val="00413A1E"/>
    <w:rsid w:val="00413C70"/>
    <w:rsid w:val="00413CE6"/>
    <w:rsid w:val="00413FA5"/>
    <w:rsid w:val="00414045"/>
    <w:rsid w:val="00414691"/>
    <w:rsid w:val="00414715"/>
    <w:rsid w:val="0041487E"/>
    <w:rsid w:val="00414EBD"/>
    <w:rsid w:val="00415B38"/>
    <w:rsid w:val="00415E3F"/>
    <w:rsid w:val="004161C4"/>
    <w:rsid w:val="0041691E"/>
    <w:rsid w:val="00416A0A"/>
    <w:rsid w:val="00416A32"/>
    <w:rsid w:val="00416B3D"/>
    <w:rsid w:val="00416B7F"/>
    <w:rsid w:val="00416C93"/>
    <w:rsid w:val="00416FA3"/>
    <w:rsid w:val="00417922"/>
    <w:rsid w:val="00417D3F"/>
    <w:rsid w:val="00420123"/>
    <w:rsid w:val="00420233"/>
    <w:rsid w:val="00420722"/>
    <w:rsid w:val="00420C01"/>
    <w:rsid w:val="00420E47"/>
    <w:rsid w:val="00420FFE"/>
    <w:rsid w:val="004217C4"/>
    <w:rsid w:val="00421E09"/>
    <w:rsid w:val="00422687"/>
    <w:rsid w:val="00422789"/>
    <w:rsid w:val="00422CCD"/>
    <w:rsid w:val="0042345A"/>
    <w:rsid w:val="00424C26"/>
    <w:rsid w:val="0042510A"/>
    <w:rsid w:val="00425382"/>
    <w:rsid w:val="004254D8"/>
    <w:rsid w:val="004257A5"/>
    <w:rsid w:val="004257D2"/>
    <w:rsid w:val="0042580C"/>
    <w:rsid w:val="00426FBF"/>
    <w:rsid w:val="00427234"/>
    <w:rsid w:val="00427382"/>
    <w:rsid w:val="0042797E"/>
    <w:rsid w:val="00427E0F"/>
    <w:rsid w:val="00430511"/>
    <w:rsid w:val="0043098B"/>
    <w:rsid w:val="00430B3B"/>
    <w:rsid w:val="00430CBA"/>
    <w:rsid w:val="00431218"/>
    <w:rsid w:val="00431528"/>
    <w:rsid w:val="0043154F"/>
    <w:rsid w:val="004317A3"/>
    <w:rsid w:val="00431F00"/>
    <w:rsid w:val="00431FC6"/>
    <w:rsid w:val="0043216F"/>
    <w:rsid w:val="00432D76"/>
    <w:rsid w:val="00432DF0"/>
    <w:rsid w:val="00433265"/>
    <w:rsid w:val="0043389E"/>
    <w:rsid w:val="00433EAA"/>
    <w:rsid w:val="00434437"/>
    <w:rsid w:val="004347E8"/>
    <w:rsid w:val="00434912"/>
    <w:rsid w:val="00434A45"/>
    <w:rsid w:val="00434A72"/>
    <w:rsid w:val="00434BA2"/>
    <w:rsid w:val="00434F26"/>
    <w:rsid w:val="00435135"/>
    <w:rsid w:val="004353F1"/>
    <w:rsid w:val="00435417"/>
    <w:rsid w:val="00435612"/>
    <w:rsid w:val="00435C98"/>
    <w:rsid w:val="00435D4F"/>
    <w:rsid w:val="00435D7D"/>
    <w:rsid w:val="0043695C"/>
    <w:rsid w:val="00436EE0"/>
    <w:rsid w:val="004375E4"/>
    <w:rsid w:val="004375E7"/>
    <w:rsid w:val="00437711"/>
    <w:rsid w:val="00437830"/>
    <w:rsid w:val="004400CF"/>
    <w:rsid w:val="0044019A"/>
    <w:rsid w:val="0044043C"/>
    <w:rsid w:val="00440716"/>
    <w:rsid w:val="00441892"/>
    <w:rsid w:val="00442278"/>
    <w:rsid w:val="00442D0A"/>
    <w:rsid w:val="0044375C"/>
    <w:rsid w:val="00443A99"/>
    <w:rsid w:val="00444261"/>
    <w:rsid w:val="004445A5"/>
    <w:rsid w:val="00444C40"/>
    <w:rsid w:val="00444CD5"/>
    <w:rsid w:val="00444E45"/>
    <w:rsid w:val="00444E7F"/>
    <w:rsid w:val="00444FCF"/>
    <w:rsid w:val="0044527A"/>
    <w:rsid w:val="004452BB"/>
    <w:rsid w:val="00445384"/>
    <w:rsid w:val="00445D14"/>
    <w:rsid w:val="00445D93"/>
    <w:rsid w:val="00446103"/>
    <w:rsid w:val="004464CE"/>
    <w:rsid w:val="0044666C"/>
    <w:rsid w:val="004468CD"/>
    <w:rsid w:val="004469ED"/>
    <w:rsid w:val="00446C5E"/>
    <w:rsid w:val="00447B07"/>
    <w:rsid w:val="00451A8A"/>
    <w:rsid w:val="00451E00"/>
    <w:rsid w:val="004525D5"/>
    <w:rsid w:val="0045292B"/>
    <w:rsid w:val="00452B01"/>
    <w:rsid w:val="00453454"/>
    <w:rsid w:val="004537AD"/>
    <w:rsid w:val="004538EA"/>
    <w:rsid w:val="0045397D"/>
    <w:rsid w:val="00453B6C"/>
    <w:rsid w:val="0045462A"/>
    <w:rsid w:val="00454E66"/>
    <w:rsid w:val="00454F9E"/>
    <w:rsid w:val="0045580B"/>
    <w:rsid w:val="0045589B"/>
    <w:rsid w:val="00455AF8"/>
    <w:rsid w:val="00455B56"/>
    <w:rsid w:val="00455FA8"/>
    <w:rsid w:val="004561CC"/>
    <w:rsid w:val="0045627E"/>
    <w:rsid w:val="00456BFE"/>
    <w:rsid w:val="00457212"/>
    <w:rsid w:val="00457928"/>
    <w:rsid w:val="00457982"/>
    <w:rsid w:val="004603FA"/>
    <w:rsid w:val="00460587"/>
    <w:rsid w:val="004607FF"/>
    <w:rsid w:val="00460A50"/>
    <w:rsid w:val="00460AC0"/>
    <w:rsid w:val="00460C44"/>
    <w:rsid w:val="00460DE8"/>
    <w:rsid w:val="00460E81"/>
    <w:rsid w:val="00461280"/>
    <w:rsid w:val="00461486"/>
    <w:rsid w:val="00461728"/>
    <w:rsid w:val="0046172A"/>
    <w:rsid w:val="00461762"/>
    <w:rsid w:val="004617B5"/>
    <w:rsid w:val="00461996"/>
    <w:rsid w:val="004627E2"/>
    <w:rsid w:val="00462A5E"/>
    <w:rsid w:val="00462E64"/>
    <w:rsid w:val="00462EC5"/>
    <w:rsid w:val="00463AD6"/>
    <w:rsid w:val="00463B48"/>
    <w:rsid w:val="00464508"/>
    <w:rsid w:val="004647BB"/>
    <w:rsid w:val="00464826"/>
    <w:rsid w:val="00464B1F"/>
    <w:rsid w:val="00464D15"/>
    <w:rsid w:val="00465199"/>
    <w:rsid w:val="004659CE"/>
    <w:rsid w:val="0046607D"/>
    <w:rsid w:val="004666D4"/>
    <w:rsid w:val="00466B33"/>
    <w:rsid w:val="00466EFC"/>
    <w:rsid w:val="00466F13"/>
    <w:rsid w:val="004670A1"/>
    <w:rsid w:val="00467D08"/>
    <w:rsid w:val="00467D1E"/>
    <w:rsid w:val="00470122"/>
    <w:rsid w:val="0047027F"/>
    <w:rsid w:val="004702C9"/>
    <w:rsid w:val="00470508"/>
    <w:rsid w:val="004708D2"/>
    <w:rsid w:val="0047135A"/>
    <w:rsid w:val="00471CE8"/>
    <w:rsid w:val="0047205A"/>
    <w:rsid w:val="004724D5"/>
    <w:rsid w:val="00472517"/>
    <w:rsid w:val="00472A86"/>
    <w:rsid w:val="00472F99"/>
    <w:rsid w:val="004734EE"/>
    <w:rsid w:val="00473AED"/>
    <w:rsid w:val="00473CF9"/>
    <w:rsid w:val="00474999"/>
    <w:rsid w:val="00474DDB"/>
    <w:rsid w:val="004752D9"/>
    <w:rsid w:val="00475574"/>
    <w:rsid w:val="004755B4"/>
    <w:rsid w:val="00475DB1"/>
    <w:rsid w:val="004763AF"/>
    <w:rsid w:val="0047670D"/>
    <w:rsid w:val="00476804"/>
    <w:rsid w:val="0047690A"/>
    <w:rsid w:val="0047698C"/>
    <w:rsid w:val="0047699C"/>
    <w:rsid w:val="00476AA1"/>
    <w:rsid w:val="00476F5F"/>
    <w:rsid w:val="004777EF"/>
    <w:rsid w:val="00477A88"/>
    <w:rsid w:val="00477AD8"/>
    <w:rsid w:val="004802BE"/>
    <w:rsid w:val="004803B8"/>
    <w:rsid w:val="0048049A"/>
    <w:rsid w:val="00480706"/>
    <w:rsid w:val="00480C8D"/>
    <w:rsid w:val="00481585"/>
    <w:rsid w:val="00481853"/>
    <w:rsid w:val="004818FF"/>
    <w:rsid w:val="00482A73"/>
    <w:rsid w:val="00482BC4"/>
    <w:rsid w:val="00482D26"/>
    <w:rsid w:val="00483325"/>
    <w:rsid w:val="004834E2"/>
    <w:rsid w:val="00483691"/>
    <w:rsid w:val="0048375C"/>
    <w:rsid w:val="004837FD"/>
    <w:rsid w:val="00483F05"/>
    <w:rsid w:val="00484DD8"/>
    <w:rsid w:val="00484E6C"/>
    <w:rsid w:val="00485030"/>
    <w:rsid w:val="0048503C"/>
    <w:rsid w:val="004850A2"/>
    <w:rsid w:val="004854DD"/>
    <w:rsid w:val="00485A8C"/>
    <w:rsid w:val="00485D49"/>
    <w:rsid w:val="00485EEE"/>
    <w:rsid w:val="0048607A"/>
    <w:rsid w:val="00486128"/>
    <w:rsid w:val="004866A5"/>
    <w:rsid w:val="00486D13"/>
    <w:rsid w:val="00486D26"/>
    <w:rsid w:val="00486FD7"/>
    <w:rsid w:val="00487666"/>
    <w:rsid w:val="0048782F"/>
    <w:rsid w:val="00487848"/>
    <w:rsid w:val="00487885"/>
    <w:rsid w:val="004879BE"/>
    <w:rsid w:val="00487A16"/>
    <w:rsid w:val="00487D03"/>
    <w:rsid w:val="00487E2F"/>
    <w:rsid w:val="00490473"/>
    <w:rsid w:val="00490610"/>
    <w:rsid w:val="00490EE6"/>
    <w:rsid w:val="004913B0"/>
    <w:rsid w:val="0049152B"/>
    <w:rsid w:val="004917EE"/>
    <w:rsid w:val="0049183B"/>
    <w:rsid w:val="00491A3D"/>
    <w:rsid w:val="00491B54"/>
    <w:rsid w:val="00491C77"/>
    <w:rsid w:val="004925A8"/>
    <w:rsid w:val="00492768"/>
    <w:rsid w:val="00492959"/>
    <w:rsid w:val="00492ACE"/>
    <w:rsid w:val="00492AE6"/>
    <w:rsid w:val="00493439"/>
    <w:rsid w:val="0049343E"/>
    <w:rsid w:val="00493971"/>
    <w:rsid w:val="004939E6"/>
    <w:rsid w:val="00493C08"/>
    <w:rsid w:val="00493C55"/>
    <w:rsid w:val="00493F48"/>
    <w:rsid w:val="0049402A"/>
    <w:rsid w:val="00494050"/>
    <w:rsid w:val="00494BCF"/>
    <w:rsid w:val="00495125"/>
    <w:rsid w:val="004951AC"/>
    <w:rsid w:val="0049533A"/>
    <w:rsid w:val="004954B5"/>
    <w:rsid w:val="00495C96"/>
    <w:rsid w:val="00495CDD"/>
    <w:rsid w:val="0049644B"/>
    <w:rsid w:val="004965FD"/>
    <w:rsid w:val="00496C6E"/>
    <w:rsid w:val="00496CA8"/>
    <w:rsid w:val="00496DC8"/>
    <w:rsid w:val="00497498"/>
    <w:rsid w:val="00497682"/>
    <w:rsid w:val="0049783D"/>
    <w:rsid w:val="00497A89"/>
    <w:rsid w:val="004A02DA"/>
    <w:rsid w:val="004A05A7"/>
    <w:rsid w:val="004A0829"/>
    <w:rsid w:val="004A0B5E"/>
    <w:rsid w:val="004A0C35"/>
    <w:rsid w:val="004A0F71"/>
    <w:rsid w:val="004A100F"/>
    <w:rsid w:val="004A162C"/>
    <w:rsid w:val="004A179D"/>
    <w:rsid w:val="004A1962"/>
    <w:rsid w:val="004A1DF7"/>
    <w:rsid w:val="004A2378"/>
    <w:rsid w:val="004A23E1"/>
    <w:rsid w:val="004A24B0"/>
    <w:rsid w:val="004A256A"/>
    <w:rsid w:val="004A277F"/>
    <w:rsid w:val="004A31CD"/>
    <w:rsid w:val="004A3580"/>
    <w:rsid w:val="004A3643"/>
    <w:rsid w:val="004A3A21"/>
    <w:rsid w:val="004A3A68"/>
    <w:rsid w:val="004A3B0A"/>
    <w:rsid w:val="004A3CA5"/>
    <w:rsid w:val="004A3D7C"/>
    <w:rsid w:val="004A4228"/>
    <w:rsid w:val="004A42AF"/>
    <w:rsid w:val="004A48CE"/>
    <w:rsid w:val="004A48EF"/>
    <w:rsid w:val="004A49E5"/>
    <w:rsid w:val="004A4DC6"/>
    <w:rsid w:val="004A4DD9"/>
    <w:rsid w:val="004A4FAA"/>
    <w:rsid w:val="004A559C"/>
    <w:rsid w:val="004A629A"/>
    <w:rsid w:val="004A63F2"/>
    <w:rsid w:val="004A63F3"/>
    <w:rsid w:val="004A6947"/>
    <w:rsid w:val="004A6CF4"/>
    <w:rsid w:val="004A74EB"/>
    <w:rsid w:val="004A7A52"/>
    <w:rsid w:val="004A7AF5"/>
    <w:rsid w:val="004A7B16"/>
    <w:rsid w:val="004A7B92"/>
    <w:rsid w:val="004A7BB2"/>
    <w:rsid w:val="004B050D"/>
    <w:rsid w:val="004B05DE"/>
    <w:rsid w:val="004B0617"/>
    <w:rsid w:val="004B07DF"/>
    <w:rsid w:val="004B13E9"/>
    <w:rsid w:val="004B1504"/>
    <w:rsid w:val="004B170F"/>
    <w:rsid w:val="004B1719"/>
    <w:rsid w:val="004B181C"/>
    <w:rsid w:val="004B201C"/>
    <w:rsid w:val="004B213D"/>
    <w:rsid w:val="004B21AE"/>
    <w:rsid w:val="004B2392"/>
    <w:rsid w:val="004B2537"/>
    <w:rsid w:val="004B299C"/>
    <w:rsid w:val="004B2AEA"/>
    <w:rsid w:val="004B2AF6"/>
    <w:rsid w:val="004B302D"/>
    <w:rsid w:val="004B3D68"/>
    <w:rsid w:val="004B3EBA"/>
    <w:rsid w:val="004B4305"/>
    <w:rsid w:val="004B437D"/>
    <w:rsid w:val="004B43DE"/>
    <w:rsid w:val="004B4966"/>
    <w:rsid w:val="004B4D67"/>
    <w:rsid w:val="004B536C"/>
    <w:rsid w:val="004B54AF"/>
    <w:rsid w:val="004B5884"/>
    <w:rsid w:val="004B58E2"/>
    <w:rsid w:val="004B610B"/>
    <w:rsid w:val="004B64A6"/>
    <w:rsid w:val="004B64F9"/>
    <w:rsid w:val="004B69A9"/>
    <w:rsid w:val="004B6D26"/>
    <w:rsid w:val="004B6ED1"/>
    <w:rsid w:val="004B7398"/>
    <w:rsid w:val="004B7585"/>
    <w:rsid w:val="004B7906"/>
    <w:rsid w:val="004B7A7A"/>
    <w:rsid w:val="004B7B36"/>
    <w:rsid w:val="004C03C7"/>
    <w:rsid w:val="004C08E1"/>
    <w:rsid w:val="004C0980"/>
    <w:rsid w:val="004C0C10"/>
    <w:rsid w:val="004C13FD"/>
    <w:rsid w:val="004C18C2"/>
    <w:rsid w:val="004C1945"/>
    <w:rsid w:val="004C1C16"/>
    <w:rsid w:val="004C1EED"/>
    <w:rsid w:val="004C2BB7"/>
    <w:rsid w:val="004C2F00"/>
    <w:rsid w:val="004C3147"/>
    <w:rsid w:val="004C3D96"/>
    <w:rsid w:val="004C4376"/>
    <w:rsid w:val="004C5718"/>
    <w:rsid w:val="004C5747"/>
    <w:rsid w:val="004C5837"/>
    <w:rsid w:val="004C60CB"/>
    <w:rsid w:val="004C62A2"/>
    <w:rsid w:val="004C6488"/>
    <w:rsid w:val="004C648B"/>
    <w:rsid w:val="004C655C"/>
    <w:rsid w:val="004C6723"/>
    <w:rsid w:val="004C6C0E"/>
    <w:rsid w:val="004C6D63"/>
    <w:rsid w:val="004C6E04"/>
    <w:rsid w:val="004C7062"/>
    <w:rsid w:val="004C7307"/>
    <w:rsid w:val="004C77F0"/>
    <w:rsid w:val="004C797E"/>
    <w:rsid w:val="004C7AC1"/>
    <w:rsid w:val="004C7C05"/>
    <w:rsid w:val="004C8424"/>
    <w:rsid w:val="004D0625"/>
    <w:rsid w:val="004D0650"/>
    <w:rsid w:val="004D077D"/>
    <w:rsid w:val="004D0D4A"/>
    <w:rsid w:val="004D0F77"/>
    <w:rsid w:val="004D1024"/>
    <w:rsid w:val="004D126F"/>
    <w:rsid w:val="004D14D3"/>
    <w:rsid w:val="004D156D"/>
    <w:rsid w:val="004D1D0B"/>
    <w:rsid w:val="004D20CD"/>
    <w:rsid w:val="004D2339"/>
    <w:rsid w:val="004D242D"/>
    <w:rsid w:val="004D25F5"/>
    <w:rsid w:val="004D2C03"/>
    <w:rsid w:val="004D2E86"/>
    <w:rsid w:val="004D2E8F"/>
    <w:rsid w:val="004D3474"/>
    <w:rsid w:val="004D35B5"/>
    <w:rsid w:val="004D3719"/>
    <w:rsid w:val="004D412F"/>
    <w:rsid w:val="004D4539"/>
    <w:rsid w:val="004D457C"/>
    <w:rsid w:val="004D4583"/>
    <w:rsid w:val="004D472C"/>
    <w:rsid w:val="004D473C"/>
    <w:rsid w:val="004D4773"/>
    <w:rsid w:val="004D4A48"/>
    <w:rsid w:val="004D4D63"/>
    <w:rsid w:val="004D4DAA"/>
    <w:rsid w:val="004D53E6"/>
    <w:rsid w:val="004D57EC"/>
    <w:rsid w:val="004D60B4"/>
    <w:rsid w:val="004D61BE"/>
    <w:rsid w:val="004D624A"/>
    <w:rsid w:val="004D671E"/>
    <w:rsid w:val="004D6D5D"/>
    <w:rsid w:val="004D7168"/>
    <w:rsid w:val="004D75FB"/>
    <w:rsid w:val="004D79AE"/>
    <w:rsid w:val="004D7E12"/>
    <w:rsid w:val="004E04F5"/>
    <w:rsid w:val="004E0844"/>
    <w:rsid w:val="004E0DE1"/>
    <w:rsid w:val="004E161B"/>
    <w:rsid w:val="004E1851"/>
    <w:rsid w:val="004E1956"/>
    <w:rsid w:val="004E1C96"/>
    <w:rsid w:val="004E1CEE"/>
    <w:rsid w:val="004E1DA4"/>
    <w:rsid w:val="004E22C2"/>
    <w:rsid w:val="004E2481"/>
    <w:rsid w:val="004E2C19"/>
    <w:rsid w:val="004E3137"/>
    <w:rsid w:val="004E34F4"/>
    <w:rsid w:val="004E3603"/>
    <w:rsid w:val="004E3A75"/>
    <w:rsid w:val="004E3DC3"/>
    <w:rsid w:val="004E47A0"/>
    <w:rsid w:val="004E4992"/>
    <w:rsid w:val="004E4B90"/>
    <w:rsid w:val="004E51B2"/>
    <w:rsid w:val="004E5875"/>
    <w:rsid w:val="004E5A45"/>
    <w:rsid w:val="004E5EB2"/>
    <w:rsid w:val="004E5FAE"/>
    <w:rsid w:val="004E5FB2"/>
    <w:rsid w:val="004E693C"/>
    <w:rsid w:val="004E6D48"/>
    <w:rsid w:val="004E75DF"/>
    <w:rsid w:val="004E783C"/>
    <w:rsid w:val="004E7952"/>
    <w:rsid w:val="004E7A5D"/>
    <w:rsid w:val="004E7D92"/>
    <w:rsid w:val="004E7DD1"/>
    <w:rsid w:val="004E7EBE"/>
    <w:rsid w:val="004F03D4"/>
    <w:rsid w:val="004F066D"/>
    <w:rsid w:val="004F0B25"/>
    <w:rsid w:val="004F0B8B"/>
    <w:rsid w:val="004F0C4F"/>
    <w:rsid w:val="004F0CE7"/>
    <w:rsid w:val="004F0D85"/>
    <w:rsid w:val="004F0DE8"/>
    <w:rsid w:val="004F122C"/>
    <w:rsid w:val="004F129E"/>
    <w:rsid w:val="004F13D1"/>
    <w:rsid w:val="004F2509"/>
    <w:rsid w:val="004F276E"/>
    <w:rsid w:val="004F294B"/>
    <w:rsid w:val="004F2CF8"/>
    <w:rsid w:val="004F2F66"/>
    <w:rsid w:val="004F388A"/>
    <w:rsid w:val="004F3A3C"/>
    <w:rsid w:val="004F3AA6"/>
    <w:rsid w:val="004F3E00"/>
    <w:rsid w:val="004F3FC8"/>
    <w:rsid w:val="004F4343"/>
    <w:rsid w:val="004F45FC"/>
    <w:rsid w:val="004F4776"/>
    <w:rsid w:val="004F47FB"/>
    <w:rsid w:val="004F52E7"/>
    <w:rsid w:val="004F5661"/>
    <w:rsid w:val="004F5779"/>
    <w:rsid w:val="004F59CD"/>
    <w:rsid w:val="004F5B5B"/>
    <w:rsid w:val="004F5DFC"/>
    <w:rsid w:val="004F6054"/>
    <w:rsid w:val="004F6610"/>
    <w:rsid w:val="004F687E"/>
    <w:rsid w:val="004F68D1"/>
    <w:rsid w:val="004F6CE5"/>
    <w:rsid w:val="004F6E5B"/>
    <w:rsid w:val="004F6E98"/>
    <w:rsid w:val="004F7090"/>
    <w:rsid w:val="004F70AB"/>
    <w:rsid w:val="004F70F8"/>
    <w:rsid w:val="004F710C"/>
    <w:rsid w:val="004F77ED"/>
    <w:rsid w:val="004F798A"/>
    <w:rsid w:val="004F7E98"/>
    <w:rsid w:val="005004FD"/>
    <w:rsid w:val="00500852"/>
    <w:rsid w:val="00500931"/>
    <w:rsid w:val="00500BEE"/>
    <w:rsid w:val="00501AFF"/>
    <w:rsid w:val="00501CB5"/>
    <w:rsid w:val="00501DE8"/>
    <w:rsid w:val="00501EBA"/>
    <w:rsid w:val="0050240E"/>
    <w:rsid w:val="005025E6"/>
    <w:rsid w:val="00502A32"/>
    <w:rsid w:val="00502A89"/>
    <w:rsid w:val="0050344E"/>
    <w:rsid w:val="0050359B"/>
    <w:rsid w:val="005039D6"/>
    <w:rsid w:val="00503AA6"/>
    <w:rsid w:val="00503BF5"/>
    <w:rsid w:val="005046E8"/>
    <w:rsid w:val="005049E3"/>
    <w:rsid w:val="005054CE"/>
    <w:rsid w:val="00505691"/>
    <w:rsid w:val="005056D5"/>
    <w:rsid w:val="00505AF5"/>
    <w:rsid w:val="00505BB3"/>
    <w:rsid w:val="00505C95"/>
    <w:rsid w:val="00505D66"/>
    <w:rsid w:val="00505E36"/>
    <w:rsid w:val="00505F3A"/>
    <w:rsid w:val="00506C4E"/>
    <w:rsid w:val="00506CC6"/>
    <w:rsid w:val="005072FA"/>
    <w:rsid w:val="00507455"/>
    <w:rsid w:val="005075C5"/>
    <w:rsid w:val="00507A87"/>
    <w:rsid w:val="00507E7C"/>
    <w:rsid w:val="00507FE8"/>
    <w:rsid w:val="005100E6"/>
    <w:rsid w:val="00510217"/>
    <w:rsid w:val="00510354"/>
    <w:rsid w:val="0051075B"/>
    <w:rsid w:val="00510BC0"/>
    <w:rsid w:val="0051137A"/>
    <w:rsid w:val="00511522"/>
    <w:rsid w:val="00511BBF"/>
    <w:rsid w:val="00512D5E"/>
    <w:rsid w:val="00512DF6"/>
    <w:rsid w:val="0051307B"/>
    <w:rsid w:val="0051320F"/>
    <w:rsid w:val="00513542"/>
    <w:rsid w:val="005135E4"/>
    <w:rsid w:val="00513BD7"/>
    <w:rsid w:val="00513CA7"/>
    <w:rsid w:val="0051407F"/>
    <w:rsid w:val="00514453"/>
    <w:rsid w:val="0051448E"/>
    <w:rsid w:val="0051454E"/>
    <w:rsid w:val="0051459A"/>
    <w:rsid w:val="0051470F"/>
    <w:rsid w:val="0051488B"/>
    <w:rsid w:val="005148E1"/>
    <w:rsid w:val="00514C1C"/>
    <w:rsid w:val="00514C32"/>
    <w:rsid w:val="00514FA5"/>
    <w:rsid w:val="005152AB"/>
    <w:rsid w:val="00515ECD"/>
    <w:rsid w:val="00515F4C"/>
    <w:rsid w:val="0051605A"/>
    <w:rsid w:val="00516230"/>
    <w:rsid w:val="00516537"/>
    <w:rsid w:val="00516561"/>
    <w:rsid w:val="00516622"/>
    <w:rsid w:val="005168DB"/>
    <w:rsid w:val="00516E4C"/>
    <w:rsid w:val="00517966"/>
    <w:rsid w:val="00517D9E"/>
    <w:rsid w:val="005203BD"/>
    <w:rsid w:val="00520548"/>
    <w:rsid w:val="005207E9"/>
    <w:rsid w:val="00520AE1"/>
    <w:rsid w:val="00520BD8"/>
    <w:rsid w:val="00520D6B"/>
    <w:rsid w:val="00520F80"/>
    <w:rsid w:val="005210FF"/>
    <w:rsid w:val="00521113"/>
    <w:rsid w:val="00521132"/>
    <w:rsid w:val="005213B3"/>
    <w:rsid w:val="00521474"/>
    <w:rsid w:val="00521618"/>
    <w:rsid w:val="005227E7"/>
    <w:rsid w:val="00522903"/>
    <w:rsid w:val="0052338E"/>
    <w:rsid w:val="0052370E"/>
    <w:rsid w:val="00523F77"/>
    <w:rsid w:val="005241CF"/>
    <w:rsid w:val="005248D8"/>
    <w:rsid w:val="00524B90"/>
    <w:rsid w:val="005250BD"/>
    <w:rsid w:val="005253CB"/>
    <w:rsid w:val="005254AB"/>
    <w:rsid w:val="0052582B"/>
    <w:rsid w:val="00525B91"/>
    <w:rsid w:val="00525C50"/>
    <w:rsid w:val="00526313"/>
    <w:rsid w:val="005263EF"/>
    <w:rsid w:val="005269BA"/>
    <w:rsid w:val="00526EB3"/>
    <w:rsid w:val="005273E9"/>
    <w:rsid w:val="00527431"/>
    <w:rsid w:val="00527658"/>
    <w:rsid w:val="005276B4"/>
    <w:rsid w:val="00527C37"/>
    <w:rsid w:val="00527DD6"/>
    <w:rsid w:val="005300D1"/>
    <w:rsid w:val="005301AD"/>
    <w:rsid w:val="005304C8"/>
    <w:rsid w:val="00530AC2"/>
    <w:rsid w:val="00530D6A"/>
    <w:rsid w:val="00530F4F"/>
    <w:rsid w:val="00530FDD"/>
    <w:rsid w:val="005312B4"/>
    <w:rsid w:val="005312DA"/>
    <w:rsid w:val="005320B6"/>
    <w:rsid w:val="005321A6"/>
    <w:rsid w:val="005321B6"/>
    <w:rsid w:val="00532204"/>
    <w:rsid w:val="005326A2"/>
    <w:rsid w:val="00532C36"/>
    <w:rsid w:val="00532D2A"/>
    <w:rsid w:val="00533E5F"/>
    <w:rsid w:val="00533F2F"/>
    <w:rsid w:val="00534336"/>
    <w:rsid w:val="00534B20"/>
    <w:rsid w:val="00534B77"/>
    <w:rsid w:val="00535011"/>
    <w:rsid w:val="0053589B"/>
    <w:rsid w:val="005358E4"/>
    <w:rsid w:val="00535DF9"/>
    <w:rsid w:val="005360B1"/>
    <w:rsid w:val="0053649D"/>
    <w:rsid w:val="005367F8"/>
    <w:rsid w:val="005369C1"/>
    <w:rsid w:val="00536BA2"/>
    <w:rsid w:val="00536CB7"/>
    <w:rsid w:val="00536CFC"/>
    <w:rsid w:val="00536D7C"/>
    <w:rsid w:val="00536D82"/>
    <w:rsid w:val="00536DB4"/>
    <w:rsid w:val="00537233"/>
    <w:rsid w:val="00537271"/>
    <w:rsid w:val="005372C2"/>
    <w:rsid w:val="005374BA"/>
    <w:rsid w:val="00537897"/>
    <w:rsid w:val="00540066"/>
    <w:rsid w:val="005403FC"/>
    <w:rsid w:val="00540489"/>
    <w:rsid w:val="0054097A"/>
    <w:rsid w:val="00540B56"/>
    <w:rsid w:val="005410D5"/>
    <w:rsid w:val="005411AA"/>
    <w:rsid w:val="0054129C"/>
    <w:rsid w:val="00541313"/>
    <w:rsid w:val="00541447"/>
    <w:rsid w:val="00541A6C"/>
    <w:rsid w:val="00541D4D"/>
    <w:rsid w:val="005420C4"/>
    <w:rsid w:val="005421BD"/>
    <w:rsid w:val="005428C0"/>
    <w:rsid w:val="00542C79"/>
    <w:rsid w:val="00542F26"/>
    <w:rsid w:val="00542FBF"/>
    <w:rsid w:val="00543141"/>
    <w:rsid w:val="005433C5"/>
    <w:rsid w:val="00543698"/>
    <w:rsid w:val="00543E80"/>
    <w:rsid w:val="00544065"/>
    <w:rsid w:val="00544275"/>
    <w:rsid w:val="00544603"/>
    <w:rsid w:val="005449E2"/>
    <w:rsid w:val="00545263"/>
    <w:rsid w:val="00545466"/>
    <w:rsid w:val="005458EC"/>
    <w:rsid w:val="005465CA"/>
    <w:rsid w:val="0054695D"/>
    <w:rsid w:val="00546B53"/>
    <w:rsid w:val="00546FD1"/>
    <w:rsid w:val="0054738E"/>
    <w:rsid w:val="00547620"/>
    <w:rsid w:val="0054767E"/>
    <w:rsid w:val="00547C0E"/>
    <w:rsid w:val="00547E03"/>
    <w:rsid w:val="00547F36"/>
    <w:rsid w:val="00550109"/>
    <w:rsid w:val="00550F69"/>
    <w:rsid w:val="00551046"/>
    <w:rsid w:val="005510C5"/>
    <w:rsid w:val="00551475"/>
    <w:rsid w:val="00551829"/>
    <w:rsid w:val="00551903"/>
    <w:rsid w:val="00551B1F"/>
    <w:rsid w:val="00551D30"/>
    <w:rsid w:val="00552608"/>
    <w:rsid w:val="00552A26"/>
    <w:rsid w:val="00553141"/>
    <w:rsid w:val="005532D3"/>
    <w:rsid w:val="00553420"/>
    <w:rsid w:val="00553455"/>
    <w:rsid w:val="0055390C"/>
    <w:rsid w:val="00553E85"/>
    <w:rsid w:val="00554179"/>
    <w:rsid w:val="0055440E"/>
    <w:rsid w:val="0055446F"/>
    <w:rsid w:val="00554925"/>
    <w:rsid w:val="00554C14"/>
    <w:rsid w:val="00554FDF"/>
    <w:rsid w:val="00555286"/>
    <w:rsid w:val="00555646"/>
    <w:rsid w:val="00555840"/>
    <w:rsid w:val="00555BA8"/>
    <w:rsid w:val="00556369"/>
    <w:rsid w:val="00556874"/>
    <w:rsid w:val="00556875"/>
    <w:rsid w:val="00556ACC"/>
    <w:rsid w:val="00557213"/>
    <w:rsid w:val="005572AF"/>
    <w:rsid w:val="00557310"/>
    <w:rsid w:val="00557792"/>
    <w:rsid w:val="00557D79"/>
    <w:rsid w:val="00557DCC"/>
    <w:rsid w:val="00557E83"/>
    <w:rsid w:val="005612BA"/>
    <w:rsid w:val="0056130E"/>
    <w:rsid w:val="0056154D"/>
    <w:rsid w:val="0056154E"/>
    <w:rsid w:val="00561893"/>
    <w:rsid w:val="00561B63"/>
    <w:rsid w:val="00561CE0"/>
    <w:rsid w:val="00562052"/>
    <w:rsid w:val="0056236F"/>
    <w:rsid w:val="00562AC8"/>
    <w:rsid w:val="00562C8B"/>
    <w:rsid w:val="00562FD6"/>
    <w:rsid w:val="005632F3"/>
    <w:rsid w:val="0056368C"/>
    <w:rsid w:val="00563B44"/>
    <w:rsid w:val="00564306"/>
    <w:rsid w:val="005644D7"/>
    <w:rsid w:val="0056459E"/>
    <w:rsid w:val="00564795"/>
    <w:rsid w:val="005652F7"/>
    <w:rsid w:val="0056652A"/>
    <w:rsid w:val="005667AE"/>
    <w:rsid w:val="00566B3B"/>
    <w:rsid w:val="00566C34"/>
    <w:rsid w:val="00567286"/>
    <w:rsid w:val="00567DE1"/>
    <w:rsid w:val="0057018C"/>
    <w:rsid w:val="005701F6"/>
    <w:rsid w:val="00570A4E"/>
    <w:rsid w:val="00570B8B"/>
    <w:rsid w:val="00571168"/>
    <w:rsid w:val="00571491"/>
    <w:rsid w:val="00571700"/>
    <w:rsid w:val="00571871"/>
    <w:rsid w:val="005718EE"/>
    <w:rsid w:val="00571E84"/>
    <w:rsid w:val="00571EF7"/>
    <w:rsid w:val="005722A7"/>
    <w:rsid w:val="00572421"/>
    <w:rsid w:val="005729D7"/>
    <w:rsid w:val="00572A2D"/>
    <w:rsid w:val="00572F72"/>
    <w:rsid w:val="00572FA5"/>
    <w:rsid w:val="005732E2"/>
    <w:rsid w:val="00573302"/>
    <w:rsid w:val="00573592"/>
    <w:rsid w:val="00573705"/>
    <w:rsid w:val="0057390E"/>
    <w:rsid w:val="00573E8C"/>
    <w:rsid w:val="005743E5"/>
    <w:rsid w:val="005747A7"/>
    <w:rsid w:val="005749BF"/>
    <w:rsid w:val="00574A3F"/>
    <w:rsid w:val="00574EBD"/>
    <w:rsid w:val="00575238"/>
    <w:rsid w:val="0057523B"/>
    <w:rsid w:val="0057530B"/>
    <w:rsid w:val="005758B3"/>
    <w:rsid w:val="00576B66"/>
    <w:rsid w:val="00576EDA"/>
    <w:rsid w:val="00577505"/>
    <w:rsid w:val="00577FF5"/>
    <w:rsid w:val="0057FA89"/>
    <w:rsid w:val="00580221"/>
    <w:rsid w:val="00580345"/>
    <w:rsid w:val="00580347"/>
    <w:rsid w:val="00580717"/>
    <w:rsid w:val="00580790"/>
    <w:rsid w:val="005809D0"/>
    <w:rsid w:val="00580A9A"/>
    <w:rsid w:val="00580AE0"/>
    <w:rsid w:val="00580E46"/>
    <w:rsid w:val="00580F92"/>
    <w:rsid w:val="005811A5"/>
    <w:rsid w:val="005817AF"/>
    <w:rsid w:val="00581843"/>
    <w:rsid w:val="00581C89"/>
    <w:rsid w:val="00582075"/>
    <w:rsid w:val="00582186"/>
    <w:rsid w:val="005825B1"/>
    <w:rsid w:val="005827D0"/>
    <w:rsid w:val="00582877"/>
    <w:rsid w:val="005828CD"/>
    <w:rsid w:val="00582998"/>
    <w:rsid w:val="00582E51"/>
    <w:rsid w:val="005830A4"/>
    <w:rsid w:val="005835DA"/>
    <w:rsid w:val="00583D54"/>
    <w:rsid w:val="00583F51"/>
    <w:rsid w:val="00584C7B"/>
    <w:rsid w:val="0058514A"/>
    <w:rsid w:val="0058520B"/>
    <w:rsid w:val="0058547D"/>
    <w:rsid w:val="0058572B"/>
    <w:rsid w:val="005857AD"/>
    <w:rsid w:val="005857BE"/>
    <w:rsid w:val="00585BF0"/>
    <w:rsid w:val="00585C20"/>
    <w:rsid w:val="00585D7A"/>
    <w:rsid w:val="00585FBA"/>
    <w:rsid w:val="0058620D"/>
    <w:rsid w:val="00586C8E"/>
    <w:rsid w:val="00587063"/>
    <w:rsid w:val="00587089"/>
    <w:rsid w:val="0058736F"/>
    <w:rsid w:val="005874BD"/>
    <w:rsid w:val="00587B45"/>
    <w:rsid w:val="00587F7B"/>
    <w:rsid w:val="00590076"/>
    <w:rsid w:val="005907D2"/>
    <w:rsid w:val="0059094B"/>
    <w:rsid w:val="00590E33"/>
    <w:rsid w:val="00591D7E"/>
    <w:rsid w:val="00591DD8"/>
    <w:rsid w:val="00591E39"/>
    <w:rsid w:val="00592064"/>
    <w:rsid w:val="00592144"/>
    <w:rsid w:val="0059258A"/>
    <w:rsid w:val="00592AFB"/>
    <w:rsid w:val="00592C48"/>
    <w:rsid w:val="00592EF3"/>
    <w:rsid w:val="00593434"/>
    <w:rsid w:val="0059364F"/>
    <w:rsid w:val="005942A4"/>
    <w:rsid w:val="00594662"/>
    <w:rsid w:val="00594B32"/>
    <w:rsid w:val="00594B87"/>
    <w:rsid w:val="00594F9A"/>
    <w:rsid w:val="00595094"/>
    <w:rsid w:val="00595209"/>
    <w:rsid w:val="005952FB"/>
    <w:rsid w:val="00595803"/>
    <w:rsid w:val="00595B71"/>
    <w:rsid w:val="005962BF"/>
    <w:rsid w:val="00596475"/>
    <w:rsid w:val="005964A0"/>
    <w:rsid w:val="005971BB"/>
    <w:rsid w:val="00597353"/>
    <w:rsid w:val="005973D3"/>
    <w:rsid w:val="005973FE"/>
    <w:rsid w:val="00597D8B"/>
    <w:rsid w:val="00597F76"/>
    <w:rsid w:val="005A0473"/>
    <w:rsid w:val="005A04F2"/>
    <w:rsid w:val="005A08C0"/>
    <w:rsid w:val="005A0B67"/>
    <w:rsid w:val="005A0C5B"/>
    <w:rsid w:val="005A1D46"/>
    <w:rsid w:val="005A1ED0"/>
    <w:rsid w:val="005A27C3"/>
    <w:rsid w:val="005A2D43"/>
    <w:rsid w:val="005A3212"/>
    <w:rsid w:val="005A39FC"/>
    <w:rsid w:val="005A3A04"/>
    <w:rsid w:val="005A3B61"/>
    <w:rsid w:val="005A471F"/>
    <w:rsid w:val="005A4ABF"/>
    <w:rsid w:val="005A4BCC"/>
    <w:rsid w:val="005A4F2C"/>
    <w:rsid w:val="005A5130"/>
    <w:rsid w:val="005A5600"/>
    <w:rsid w:val="005A57E5"/>
    <w:rsid w:val="005A5E33"/>
    <w:rsid w:val="005A622D"/>
    <w:rsid w:val="005A6C24"/>
    <w:rsid w:val="005A6FB9"/>
    <w:rsid w:val="005A7609"/>
    <w:rsid w:val="005B0A6C"/>
    <w:rsid w:val="005B0DCC"/>
    <w:rsid w:val="005B0DE5"/>
    <w:rsid w:val="005B0E11"/>
    <w:rsid w:val="005B0E4F"/>
    <w:rsid w:val="005B1651"/>
    <w:rsid w:val="005B1C5A"/>
    <w:rsid w:val="005B1C92"/>
    <w:rsid w:val="005B2126"/>
    <w:rsid w:val="005B29E2"/>
    <w:rsid w:val="005B2E8D"/>
    <w:rsid w:val="005B2EF1"/>
    <w:rsid w:val="005B31D5"/>
    <w:rsid w:val="005B377D"/>
    <w:rsid w:val="005B37E4"/>
    <w:rsid w:val="005B3878"/>
    <w:rsid w:val="005B3B70"/>
    <w:rsid w:val="005B3C42"/>
    <w:rsid w:val="005B409E"/>
    <w:rsid w:val="005B4237"/>
    <w:rsid w:val="005B47D3"/>
    <w:rsid w:val="005B4E8E"/>
    <w:rsid w:val="005B55AE"/>
    <w:rsid w:val="005B5828"/>
    <w:rsid w:val="005B5A77"/>
    <w:rsid w:val="005B5E35"/>
    <w:rsid w:val="005B5F26"/>
    <w:rsid w:val="005B6491"/>
    <w:rsid w:val="005B64DC"/>
    <w:rsid w:val="005B66C1"/>
    <w:rsid w:val="005B6820"/>
    <w:rsid w:val="005B68BD"/>
    <w:rsid w:val="005B6E22"/>
    <w:rsid w:val="005B6F4E"/>
    <w:rsid w:val="005B7294"/>
    <w:rsid w:val="005B77EB"/>
    <w:rsid w:val="005B78A2"/>
    <w:rsid w:val="005B7A23"/>
    <w:rsid w:val="005B7D22"/>
    <w:rsid w:val="005B7D95"/>
    <w:rsid w:val="005C00F7"/>
    <w:rsid w:val="005C0248"/>
    <w:rsid w:val="005C0571"/>
    <w:rsid w:val="005C0858"/>
    <w:rsid w:val="005C101F"/>
    <w:rsid w:val="005C134E"/>
    <w:rsid w:val="005C14D0"/>
    <w:rsid w:val="005C188B"/>
    <w:rsid w:val="005C22F3"/>
    <w:rsid w:val="005C2C4D"/>
    <w:rsid w:val="005C39E9"/>
    <w:rsid w:val="005C3ABB"/>
    <w:rsid w:val="005C3CBC"/>
    <w:rsid w:val="005C4356"/>
    <w:rsid w:val="005C4BE8"/>
    <w:rsid w:val="005C4C56"/>
    <w:rsid w:val="005C5078"/>
    <w:rsid w:val="005C595F"/>
    <w:rsid w:val="005C5C1B"/>
    <w:rsid w:val="005C5FC4"/>
    <w:rsid w:val="005C660B"/>
    <w:rsid w:val="005C6AAC"/>
    <w:rsid w:val="005C6E19"/>
    <w:rsid w:val="005C725E"/>
    <w:rsid w:val="005C7ADE"/>
    <w:rsid w:val="005C7E57"/>
    <w:rsid w:val="005D0013"/>
    <w:rsid w:val="005D0162"/>
    <w:rsid w:val="005D057F"/>
    <w:rsid w:val="005D0624"/>
    <w:rsid w:val="005D0967"/>
    <w:rsid w:val="005D0F2F"/>
    <w:rsid w:val="005D1799"/>
    <w:rsid w:val="005D18F1"/>
    <w:rsid w:val="005D19AE"/>
    <w:rsid w:val="005D1BF5"/>
    <w:rsid w:val="005D1EF1"/>
    <w:rsid w:val="005D1F1D"/>
    <w:rsid w:val="005D258F"/>
    <w:rsid w:val="005D27EC"/>
    <w:rsid w:val="005D2969"/>
    <w:rsid w:val="005D2994"/>
    <w:rsid w:val="005D2BD7"/>
    <w:rsid w:val="005D2E57"/>
    <w:rsid w:val="005D32EF"/>
    <w:rsid w:val="005D3595"/>
    <w:rsid w:val="005D37F7"/>
    <w:rsid w:val="005D3912"/>
    <w:rsid w:val="005D394B"/>
    <w:rsid w:val="005D3A45"/>
    <w:rsid w:val="005D3B69"/>
    <w:rsid w:val="005D3BAF"/>
    <w:rsid w:val="005D4093"/>
    <w:rsid w:val="005D44D2"/>
    <w:rsid w:val="005D46E5"/>
    <w:rsid w:val="005D4723"/>
    <w:rsid w:val="005D4D3D"/>
    <w:rsid w:val="005D4F26"/>
    <w:rsid w:val="005D5141"/>
    <w:rsid w:val="005D51D8"/>
    <w:rsid w:val="005D551F"/>
    <w:rsid w:val="005D61EA"/>
    <w:rsid w:val="005D645B"/>
    <w:rsid w:val="005D666D"/>
    <w:rsid w:val="005D69D9"/>
    <w:rsid w:val="005D6A5E"/>
    <w:rsid w:val="005D6C58"/>
    <w:rsid w:val="005D7331"/>
    <w:rsid w:val="005D7554"/>
    <w:rsid w:val="005D771B"/>
    <w:rsid w:val="005E090B"/>
    <w:rsid w:val="005E09CB"/>
    <w:rsid w:val="005E0A30"/>
    <w:rsid w:val="005E0EB5"/>
    <w:rsid w:val="005E1570"/>
    <w:rsid w:val="005E1A88"/>
    <w:rsid w:val="005E1B77"/>
    <w:rsid w:val="005E1BCB"/>
    <w:rsid w:val="005E2106"/>
    <w:rsid w:val="005E259B"/>
    <w:rsid w:val="005E2951"/>
    <w:rsid w:val="005E3365"/>
    <w:rsid w:val="005E3D12"/>
    <w:rsid w:val="005E3E79"/>
    <w:rsid w:val="005E414E"/>
    <w:rsid w:val="005E4913"/>
    <w:rsid w:val="005E4B1B"/>
    <w:rsid w:val="005E4C21"/>
    <w:rsid w:val="005E4C37"/>
    <w:rsid w:val="005E51A9"/>
    <w:rsid w:val="005E537B"/>
    <w:rsid w:val="005E55D2"/>
    <w:rsid w:val="005E5744"/>
    <w:rsid w:val="005E58B5"/>
    <w:rsid w:val="005E59E8"/>
    <w:rsid w:val="005E5EC1"/>
    <w:rsid w:val="005E666E"/>
    <w:rsid w:val="005E7459"/>
    <w:rsid w:val="005E7952"/>
    <w:rsid w:val="005E7D80"/>
    <w:rsid w:val="005F02FC"/>
    <w:rsid w:val="005F0A76"/>
    <w:rsid w:val="005F0F5C"/>
    <w:rsid w:val="005F1140"/>
    <w:rsid w:val="005F11DC"/>
    <w:rsid w:val="005F157F"/>
    <w:rsid w:val="005F1B94"/>
    <w:rsid w:val="005F1C78"/>
    <w:rsid w:val="005F2436"/>
    <w:rsid w:val="005F25B6"/>
    <w:rsid w:val="005F2AF2"/>
    <w:rsid w:val="005F2E6D"/>
    <w:rsid w:val="005F34D5"/>
    <w:rsid w:val="005F3824"/>
    <w:rsid w:val="005F3C2F"/>
    <w:rsid w:val="005F407F"/>
    <w:rsid w:val="005F40EF"/>
    <w:rsid w:val="005F4504"/>
    <w:rsid w:val="005F456B"/>
    <w:rsid w:val="005F4FDE"/>
    <w:rsid w:val="005F4FF4"/>
    <w:rsid w:val="005F5182"/>
    <w:rsid w:val="005F564F"/>
    <w:rsid w:val="005F56EA"/>
    <w:rsid w:val="005F5A20"/>
    <w:rsid w:val="005F5AD1"/>
    <w:rsid w:val="005F5EFA"/>
    <w:rsid w:val="005F6024"/>
    <w:rsid w:val="005F623E"/>
    <w:rsid w:val="005F6715"/>
    <w:rsid w:val="005F69C9"/>
    <w:rsid w:val="005F6A5C"/>
    <w:rsid w:val="005F6E2A"/>
    <w:rsid w:val="005F7201"/>
    <w:rsid w:val="005F7551"/>
    <w:rsid w:val="005F756B"/>
    <w:rsid w:val="005F778A"/>
    <w:rsid w:val="005F79F2"/>
    <w:rsid w:val="005F7F31"/>
    <w:rsid w:val="00600D9F"/>
    <w:rsid w:val="00600DB0"/>
    <w:rsid w:val="0060111E"/>
    <w:rsid w:val="00601EAD"/>
    <w:rsid w:val="0060254D"/>
    <w:rsid w:val="00602911"/>
    <w:rsid w:val="00602BAF"/>
    <w:rsid w:val="00602CA3"/>
    <w:rsid w:val="00603597"/>
    <w:rsid w:val="0060368E"/>
    <w:rsid w:val="006036E5"/>
    <w:rsid w:val="00603C39"/>
    <w:rsid w:val="00603F3E"/>
    <w:rsid w:val="00603F51"/>
    <w:rsid w:val="00604112"/>
    <w:rsid w:val="00604787"/>
    <w:rsid w:val="00604820"/>
    <w:rsid w:val="0060502F"/>
    <w:rsid w:val="0060539B"/>
    <w:rsid w:val="0060565B"/>
    <w:rsid w:val="006059AF"/>
    <w:rsid w:val="00605A00"/>
    <w:rsid w:val="00605E0A"/>
    <w:rsid w:val="00606160"/>
    <w:rsid w:val="006067B5"/>
    <w:rsid w:val="006068C9"/>
    <w:rsid w:val="00606B72"/>
    <w:rsid w:val="0060715F"/>
    <w:rsid w:val="006076D8"/>
    <w:rsid w:val="00607E47"/>
    <w:rsid w:val="00607E88"/>
    <w:rsid w:val="00610222"/>
    <w:rsid w:val="00610343"/>
    <w:rsid w:val="00610584"/>
    <w:rsid w:val="0061072E"/>
    <w:rsid w:val="006108FC"/>
    <w:rsid w:val="00610C32"/>
    <w:rsid w:val="00610E8F"/>
    <w:rsid w:val="00611715"/>
    <w:rsid w:val="00611783"/>
    <w:rsid w:val="006119F8"/>
    <w:rsid w:val="00611BD6"/>
    <w:rsid w:val="00611D6D"/>
    <w:rsid w:val="00612109"/>
    <w:rsid w:val="00612949"/>
    <w:rsid w:val="00612A14"/>
    <w:rsid w:val="00612A3F"/>
    <w:rsid w:val="00612BB9"/>
    <w:rsid w:val="00612E7B"/>
    <w:rsid w:val="00613168"/>
    <w:rsid w:val="0061324B"/>
    <w:rsid w:val="0061361B"/>
    <w:rsid w:val="00613C5D"/>
    <w:rsid w:val="00613E9B"/>
    <w:rsid w:val="0061460B"/>
    <w:rsid w:val="00614E51"/>
    <w:rsid w:val="0061501E"/>
    <w:rsid w:val="0061514F"/>
    <w:rsid w:val="00615618"/>
    <w:rsid w:val="00615807"/>
    <w:rsid w:val="00615996"/>
    <w:rsid w:val="00615BE3"/>
    <w:rsid w:val="0061609B"/>
    <w:rsid w:val="0061642E"/>
    <w:rsid w:val="00616859"/>
    <w:rsid w:val="00616967"/>
    <w:rsid w:val="0061712A"/>
    <w:rsid w:val="00617D13"/>
    <w:rsid w:val="00617E01"/>
    <w:rsid w:val="0062007D"/>
    <w:rsid w:val="00620291"/>
    <w:rsid w:val="00620450"/>
    <w:rsid w:val="0062064E"/>
    <w:rsid w:val="00620F7F"/>
    <w:rsid w:val="00621C19"/>
    <w:rsid w:val="0062212D"/>
    <w:rsid w:val="00622589"/>
    <w:rsid w:val="00622830"/>
    <w:rsid w:val="00622853"/>
    <w:rsid w:val="00622F2B"/>
    <w:rsid w:val="0062306D"/>
    <w:rsid w:val="0062442F"/>
    <w:rsid w:val="006246F2"/>
    <w:rsid w:val="00624C85"/>
    <w:rsid w:val="00624E56"/>
    <w:rsid w:val="00625237"/>
    <w:rsid w:val="00625867"/>
    <w:rsid w:val="006258AF"/>
    <w:rsid w:val="00625B5D"/>
    <w:rsid w:val="00625BAB"/>
    <w:rsid w:val="00626063"/>
    <w:rsid w:val="006260F3"/>
    <w:rsid w:val="00626278"/>
    <w:rsid w:val="0062633F"/>
    <w:rsid w:val="006264BA"/>
    <w:rsid w:val="006264DE"/>
    <w:rsid w:val="00626A3F"/>
    <w:rsid w:val="00626DF6"/>
    <w:rsid w:val="00627276"/>
    <w:rsid w:val="00627461"/>
    <w:rsid w:val="00627606"/>
    <w:rsid w:val="00627805"/>
    <w:rsid w:val="00627D8D"/>
    <w:rsid w:val="00630032"/>
    <w:rsid w:val="006300C4"/>
    <w:rsid w:val="0063015D"/>
    <w:rsid w:val="006301DF"/>
    <w:rsid w:val="006303FE"/>
    <w:rsid w:val="0063074B"/>
    <w:rsid w:val="00630771"/>
    <w:rsid w:val="00630AB4"/>
    <w:rsid w:val="00630CB6"/>
    <w:rsid w:val="00630DD5"/>
    <w:rsid w:val="006310A7"/>
    <w:rsid w:val="00631EA7"/>
    <w:rsid w:val="006328F4"/>
    <w:rsid w:val="00632D3B"/>
    <w:rsid w:val="00633165"/>
    <w:rsid w:val="00633577"/>
    <w:rsid w:val="00633752"/>
    <w:rsid w:val="00633E7F"/>
    <w:rsid w:val="00633EEC"/>
    <w:rsid w:val="00633F41"/>
    <w:rsid w:val="00634167"/>
    <w:rsid w:val="00634287"/>
    <w:rsid w:val="00634527"/>
    <w:rsid w:val="0063480B"/>
    <w:rsid w:val="006349D7"/>
    <w:rsid w:val="00634D70"/>
    <w:rsid w:val="00634D79"/>
    <w:rsid w:val="006351D6"/>
    <w:rsid w:val="0063554C"/>
    <w:rsid w:val="006359AE"/>
    <w:rsid w:val="00635D32"/>
    <w:rsid w:val="00636236"/>
    <w:rsid w:val="006363D4"/>
    <w:rsid w:val="00636872"/>
    <w:rsid w:val="00636C64"/>
    <w:rsid w:val="00636EA9"/>
    <w:rsid w:val="00637060"/>
    <w:rsid w:val="0063719E"/>
    <w:rsid w:val="0064010F"/>
    <w:rsid w:val="006404C2"/>
    <w:rsid w:val="00640541"/>
    <w:rsid w:val="00640A8C"/>
    <w:rsid w:val="00640B1B"/>
    <w:rsid w:val="00640CBE"/>
    <w:rsid w:val="00640E97"/>
    <w:rsid w:val="006414A0"/>
    <w:rsid w:val="00641C56"/>
    <w:rsid w:val="00642690"/>
    <w:rsid w:val="00642886"/>
    <w:rsid w:val="00642B5D"/>
    <w:rsid w:val="00642C4D"/>
    <w:rsid w:val="00643A32"/>
    <w:rsid w:val="00643F6D"/>
    <w:rsid w:val="006445E2"/>
    <w:rsid w:val="006446F1"/>
    <w:rsid w:val="0064499C"/>
    <w:rsid w:val="00645096"/>
    <w:rsid w:val="006450E8"/>
    <w:rsid w:val="006452F3"/>
    <w:rsid w:val="00645307"/>
    <w:rsid w:val="00645378"/>
    <w:rsid w:val="00645420"/>
    <w:rsid w:val="00645756"/>
    <w:rsid w:val="00646421"/>
    <w:rsid w:val="0064687C"/>
    <w:rsid w:val="00647A5C"/>
    <w:rsid w:val="006501BD"/>
    <w:rsid w:val="0065079E"/>
    <w:rsid w:val="00650AD3"/>
    <w:rsid w:val="00650F3F"/>
    <w:rsid w:val="00651498"/>
    <w:rsid w:val="006519E9"/>
    <w:rsid w:val="00651ABF"/>
    <w:rsid w:val="00651B51"/>
    <w:rsid w:val="00651F3B"/>
    <w:rsid w:val="006528D0"/>
    <w:rsid w:val="00652D99"/>
    <w:rsid w:val="00652F49"/>
    <w:rsid w:val="00653170"/>
    <w:rsid w:val="006531F0"/>
    <w:rsid w:val="006533DC"/>
    <w:rsid w:val="00653665"/>
    <w:rsid w:val="006538A3"/>
    <w:rsid w:val="0065392A"/>
    <w:rsid w:val="00653A05"/>
    <w:rsid w:val="00653D87"/>
    <w:rsid w:val="0065409A"/>
    <w:rsid w:val="006544B8"/>
    <w:rsid w:val="0065462F"/>
    <w:rsid w:val="00654841"/>
    <w:rsid w:val="0065489B"/>
    <w:rsid w:val="0065493D"/>
    <w:rsid w:val="006549FA"/>
    <w:rsid w:val="00654BFA"/>
    <w:rsid w:val="00654F0B"/>
    <w:rsid w:val="00654FD1"/>
    <w:rsid w:val="0065521A"/>
    <w:rsid w:val="0065523A"/>
    <w:rsid w:val="00655547"/>
    <w:rsid w:val="00655C88"/>
    <w:rsid w:val="00656D62"/>
    <w:rsid w:val="006572BD"/>
    <w:rsid w:val="006573A4"/>
    <w:rsid w:val="00657401"/>
    <w:rsid w:val="00657698"/>
    <w:rsid w:val="006577F2"/>
    <w:rsid w:val="00657883"/>
    <w:rsid w:val="00657A2C"/>
    <w:rsid w:val="00657FA6"/>
    <w:rsid w:val="00660540"/>
    <w:rsid w:val="006609A4"/>
    <w:rsid w:val="00660C9A"/>
    <w:rsid w:val="00660CC4"/>
    <w:rsid w:val="00660CF1"/>
    <w:rsid w:val="006615E6"/>
    <w:rsid w:val="00661750"/>
    <w:rsid w:val="00661B8D"/>
    <w:rsid w:val="00661EF5"/>
    <w:rsid w:val="00662AB9"/>
    <w:rsid w:val="00662D4C"/>
    <w:rsid w:val="00663154"/>
    <w:rsid w:val="00663181"/>
    <w:rsid w:val="0066368D"/>
    <w:rsid w:val="0066370A"/>
    <w:rsid w:val="006638E7"/>
    <w:rsid w:val="00663A03"/>
    <w:rsid w:val="00663CE4"/>
    <w:rsid w:val="00663F85"/>
    <w:rsid w:val="00664938"/>
    <w:rsid w:val="006649FD"/>
    <w:rsid w:val="00664BEF"/>
    <w:rsid w:val="006652B6"/>
    <w:rsid w:val="00665318"/>
    <w:rsid w:val="00665996"/>
    <w:rsid w:val="006668CA"/>
    <w:rsid w:val="00666EFF"/>
    <w:rsid w:val="00667231"/>
    <w:rsid w:val="00667471"/>
    <w:rsid w:val="0066777E"/>
    <w:rsid w:val="006678FB"/>
    <w:rsid w:val="006679C0"/>
    <w:rsid w:val="00667A9C"/>
    <w:rsid w:val="00667D7B"/>
    <w:rsid w:val="00667DD9"/>
    <w:rsid w:val="00670141"/>
    <w:rsid w:val="00670DA9"/>
    <w:rsid w:val="00671354"/>
    <w:rsid w:val="006716F7"/>
    <w:rsid w:val="00671D45"/>
    <w:rsid w:val="00671E2A"/>
    <w:rsid w:val="00671E7D"/>
    <w:rsid w:val="00672184"/>
    <w:rsid w:val="006721FB"/>
    <w:rsid w:val="00672E34"/>
    <w:rsid w:val="006731E6"/>
    <w:rsid w:val="00673AD7"/>
    <w:rsid w:val="00673D67"/>
    <w:rsid w:val="006740BF"/>
    <w:rsid w:val="006741F1"/>
    <w:rsid w:val="0067477F"/>
    <w:rsid w:val="00674D81"/>
    <w:rsid w:val="006752D0"/>
    <w:rsid w:val="006758AF"/>
    <w:rsid w:val="00675F10"/>
    <w:rsid w:val="006767E7"/>
    <w:rsid w:val="00676A2A"/>
    <w:rsid w:val="00676AFF"/>
    <w:rsid w:val="00676B0A"/>
    <w:rsid w:val="00676D14"/>
    <w:rsid w:val="00676EFF"/>
    <w:rsid w:val="0067705E"/>
    <w:rsid w:val="0067768D"/>
    <w:rsid w:val="00677E59"/>
    <w:rsid w:val="00681206"/>
    <w:rsid w:val="0068133B"/>
    <w:rsid w:val="00681A7B"/>
    <w:rsid w:val="00681AA1"/>
    <w:rsid w:val="00681BE0"/>
    <w:rsid w:val="00681CC8"/>
    <w:rsid w:val="00681CE5"/>
    <w:rsid w:val="00682290"/>
    <w:rsid w:val="006824D6"/>
    <w:rsid w:val="00682902"/>
    <w:rsid w:val="0068306C"/>
    <w:rsid w:val="006833F3"/>
    <w:rsid w:val="0068432C"/>
    <w:rsid w:val="0068432D"/>
    <w:rsid w:val="006843DB"/>
    <w:rsid w:val="0068449E"/>
    <w:rsid w:val="00685396"/>
    <w:rsid w:val="0068573E"/>
    <w:rsid w:val="00685764"/>
    <w:rsid w:val="00685D4F"/>
    <w:rsid w:val="0068622C"/>
    <w:rsid w:val="006862BF"/>
    <w:rsid w:val="006862EC"/>
    <w:rsid w:val="00686345"/>
    <w:rsid w:val="006867A5"/>
    <w:rsid w:val="00686E9C"/>
    <w:rsid w:val="006877C7"/>
    <w:rsid w:val="0068791B"/>
    <w:rsid w:val="00687FBE"/>
    <w:rsid w:val="006900E8"/>
    <w:rsid w:val="0069031C"/>
    <w:rsid w:val="006916D4"/>
    <w:rsid w:val="00691FDA"/>
    <w:rsid w:val="00692062"/>
    <w:rsid w:val="006922FE"/>
    <w:rsid w:val="00692392"/>
    <w:rsid w:val="0069242D"/>
    <w:rsid w:val="006932AD"/>
    <w:rsid w:val="00693380"/>
    <w:rsid w:val="00693976"/>
    <w:rsid w:val="00693A14"/>
    <w:rsid w:val="00693B23"/>
    <w:rsid w:val="00693BBD"/>
    <w:rsid w:val="00693CCB"/>
    <w:rsid w:val="00693DA7"/>
    <w:rsid w:val="006940F0"/>
    <w:rsid w:val="00694652"/>
    <w:rsid w:val="006947A0"/>
    <w:rsid w:val="00694F39"/>
    <w:rsid w:val="0069573F"/>
    <w:rsid w:val="00695BC2"/>
    <w:rsid w:val="00695E16"/>
    <w:rsid w:val="00696089"/>
    <w:rsid w:val="0069617E"/>
    <w:rsid w:val="00696277"/>
    <w:rsid w:val="006962BA"/>
    <w:rsid w:val="00696363"/>
    <w:rsid w:val="006965BF"/>
    <w:rsid w:val="0069670F"/>
    <w:rsid w:val="00696BAC"/>
    <w:rsid w:val="00696E90"/>
    <w:rsid w:val="00696EB7"/>
    <w:rsid w:val="00696F49"/>
    <w:rsid w:val="00697089"/>
    <w:rsid w:val="006972A9"/>
    <w:rsid w:val="00697340"/>
    <w:rsid w:val="006976E7"/>
    <w:rsid w:val="006978A1"/>
    <w:rsid w:val="0069797B"/>
    <w:rsid w:val="00697AE3"/>
    <w:rsid w:val="00697BF3"/>
    <w:rsid w:val="00697D38"/>
    <w:rsid w:val="006A00EC"/>
    <w:rsid w:val="006A073F"/>
    <w:rsid w:val="006A0A2D"/>
    <w:rsid w:val="006A13FC"/>
    <w:rsid w:val="006A14C8"/>
    <w:rsid w:val="006A17FA"/>
    <w:rsid w:val="006A19FC"/>
    <w:rsid w:val="006A2D74"/>
    <w:rsid w:val="006A32EA"/>
    <w:rsid w:val="006A35B6"/>
    <w:rsid w:val="006A40AC"/>
    <w:rsid w:val="006A412F"/>
    <w:rsid w:val="006A42ED"/>
    <w:rsid w:val="006A46BE"/>
    <w:rsid w:val="006A4C9E"/>
    <w:rsid w:val="006A4FFB"/>
    <w:rsid w:val="006A5312"/>
    <w:rsid w:val="006A54B7"/>
    <w:rsid w:val="006A5671"/>
    <w:rsid w:val="006A5A1B"/>
    <w:rsid w:val="006A5B13"/>
    <w:rsid w:val="006A60FA"/>
    <w:rsid w:val="006A61D7"/>
    <w:rsid w:val="006A636B"/>
    <w:rsid w:val="006A7290"/>
    <w:rsid w:val="006A72E6"/>
    <w:rsid w:val="006A7359"/>
    <w:rsid w:val="006A7796"/>
    <w:rsid w:val="006A7CAB"/>
    <w:rsid w:val="006B02D7"/>
    <w:rsid w:val="006B048F"/>
    <w:rsid w:val="006B04FA"/>
    <w:rsid w:val="006B0BA3"/>
    <w:rsid w:val="006B175E"/>
    <w:rsid w:val="006B2094"/>
    <w:rsid w:val="006B2718"/>
    <w:rsid w:val="006B27AC"/>
    <w:rsid w:val="006B293F"/>
    <w:rsid w:val="006B2A26"/>
    <w:rsid w:val="006B308C"/>
    <w:rsid w:val="006B3291"/>
    <w:rsid w:val="006B34AD"/>
    <w:rsid w:val="006B389E"/>
    <w:rsid w:val="006B3BF5"/>
    <w:rsid w:val="006B3D29"/>
    <w:rsid w:val="006B4426"/>
    <w:rsid w:val="006B4767"/>
    <w:rsid w:val="006B4A79"/>
    <w:rsid w:val="006B4EAF"/>
    <w:rsid w:val="006B4EE0"/>
    <w:rsid w:val="006B530C"/>
    <w:rsid w:val="006B55A6"/>
    <w:rsid w:val="006B5671"/>
    <w:rsid w:val="006B6226"/>
    <w:rsid w:val="006B6568"/>
    <w:rsid w:val="006B669B"/>
    <w:rsid w:val="006B67BF"/>
    <w:rsid w:val="006B6B6D"/>
    <w:rsid w:val="006B6E56"/>
    <w:rsid w:val="006B702E"/>
    <w:rsid w:val="006B7910"/>
    <w:rsid w:val="006C00DE"/>
    <w:rsid w:val="006C0299"/>
    <w:rsid w:val="006C0306"/>
    <w:rsid w:val="006C0AAC"/>
    <w:rsid w:val="006C0CDC"/>
    <w:rsid w:val="006C0EAC"/>
    <w:rsid w:val="006C0EF5"/>
    <w:rsid w:val="006C14C8"/>
    <w:rsid w:val="006C1796"/>
    <w:rsid w:val="006C1A9E"/>
    <w:rsid w:val="006C1AA4"/>
    <w:rsid w:val="006C260A"/>
    <w:rsid w:val="006C274B"/>
    <w:rsid w:val="006C283D"/>
    <w:rsid w:val="006C2C21"/>
    <w:rsid w:val="006C2D40"/>
    <w:rsid w:val="006C3925"/>
    <w:rsid w:val="006C3955"/>
    <w:rsid w:val="006C3B09"/>
    <w:rsid w:val="006C3ED4"/>
    <w:rsid w:val="006C4356"/>
    <w:rsid w:val="006C45F0"/>
    <w:rsid w:val="006C4873"/>
    <w:rsid w:val="006C495B"/>
    <w:rsid w:val="006C5058"/>
    <w:rsid w:val="006C57B6"/>
    <w:rsid w:val="006C585E"/>
    <w:rsid w:val="006C5B3A"/>
    <w:rsid w:val="006C5C32"/>
    <w:rsid w:val="006C5DC1"/>
    <w:rsid w:val="006C5E14"/>
    <w:rsid w:val="006C6062"/>
    <w:rsid w:val="006C67D0"/>
    <w:rsid w:val="006C6E29"/>
    <w:rsid w:val="006C6E9B"/>
    <w:rsid w:val="006C6F47"/>
    <w:rsid w:val="006C77CA"/>
    <w:rsid w:val="006D03D0"/>
    <w:rsid w:val="006D06EE"/>
    <w:rsid w:val="006D0848"/>
    <w:rsid w:val="006D0C3A"/>
    <w:rsid w:val="006D0DA6"/>
    <w:rsid w:val="006D0E07"/>
    <w:rsid w:val="006D0F77"/>
    <w:rsid w:val="006D14CD"/>
    <w:rsid w:val="006D153E"/>
    <w:rsid w:val="006D17BE"/>
    <w:rsid w:val="006D1A58"/>
    <w:rsid w:val="006D1E08"/>
    <w:rsid w:val="006D247C"/>
    <w:rsid w:val="006D2481"/>
    <w:rsid w:val="006D26C2"/>
    <w:rsid w:val="006D2918"/>
    <w:rsid w:val="006D2F9A"/>
    <w:rsid w:val="006D2FE9"/>
    <w:rsid w:val="006D3765"/>
    <w:rsid w:val="006D46EB"/>
    <w:rsid w:val="006D48B3"/>
    <w:rsid w:val="006D4955"/>
    <w:rsid w:val="006D498C"/>
    <w:rsid w:val="006D502D"/>
    <w:rsid w:val="006D567B"/>
    <w:rsid w:val="006D59DC"/>
    <w:rsid w:val="006D5ACA"/>
    <w:rsid w:val="006D5C53"/>
    <w:rsid w:val="006D63E9"/>
    <w:rsid w:val="006D6EEA"/>
    <w:rsid w:val="006D7576"/>
    <w:rsid w:val="006D7CDA"/>
    <w:rsid w:val="006E025B"/>
    <w:rsid w:val="006E0A8A"/>
    <w:rsid w:val="006E0BBF"/>
    <w:rsid w:val="006E0EF3"/>
    <w:rsid w:val="006E16D9"/>
    <w:rsid w:val="006E17A5"/>
    <w:rsid w:val="006E18DC"/>
    <w:rsid w:val="006E1AEB"/>
    <w:rsid w:val="006E1DD1"/>
    <w:rsid w:val="006E1ED3"/>
    <w:rsid w:val="006E20BE"/>
    <w:rsid w:val="006E2D4E"/>
    <w:rsid w:val="006E2E1C"/>
    <w:rsid w:val="006E2E82"/>
    <w:rsid w:val="006E3522"/>
    <w:rsid w:val="006E362B"/>
    <w:rsid w:val="006E36B3"/>
    <w:rsid w:val="006E3B69"/>
    <w:rsid w:val="006E3C47"/>
    <w:rsid w:val="006E3D42"/>
    <w:rsid w:val="006E3EF0"/>
    <w:rsid w:val="006E4AF2"/>
    <w:rsid w:val="006E4B6E"/>
    <w:rsid w:val="006E4E8B"/>
    <w:rsid w:val="006E5156"/>
    <w:rsid w:val="006E6636"/>
    <w:rsid w:val="006E6BF9"/>
    <w:rsid w:val="006E74B6"/>
    <w:rsid w:val="006E7804"/>
    <w:rsid w:val="006E79DF"/>
    <w:rsid w:val="006E7AAE"/>
    <w:rsid w:val="006E7AB7"/>
    <w:rsid w:val="006E7E7E"/>
    <w:rsid w:val="006F018D"/>
    <w:rsid w:val="006F02CB"/>
    <w:rsid w:val="006F03E2"/>
    <w:rsid w:val="006F068C"/>
    <w:rsid w:val="006F0724"/>
    <w:rsid w:val="006F15A8"/>
    <w:rsid w:val="006F1852"/>
    <w:rsid w:val="006F18B4"/>
    <w:rsid w:val="006F1951"/>
    <w:rsid w:val="006F1AC3"/>
    <w:rsid w:val="006F1DCC"/>
    <w:rsid w:val="006F207F"/>
    <w:rsid w:val="006F2321"/>
    <w:rsid w:val="006F29D9"/>
    <w:rsid w:val="006F2F27"/>
    <w:rsid w:val="006F3240"/>
    <w:rsid w:val="006F357A"/>
    <w:rsid w:val="006F362A"/>
    <w:rsid w:val="006F38FD"/>
    <w:rsid w:val="006F3B11"/>
    <w:rsid w:val="006F3DD2"/>
    <w:rsid w:val="006F4480"/>
    <w:rsid w:val="006F44D9"/>
    <w:rsid w:val="006F45E4"/>
    <w:rsid w:val="006F469C"/>
    <w:rsid w:val="006F4896"/>
    <w:rsid w:val="006F49DC"/>
    <w:rsid w:val="006F52C2"/>
    <w:rsid w:val="006F57A1"/>
    <w:rsid w:val="006F5C16"/>
    <w:rsid w:val="006F6075"/>
    <w:rsid w:val="006F64EE"/>
    <w:rsid w:val="006F7892"/>
    <w:rsid w:val="006F7CC2"/>
    <w:rsid w:val="00700053"/>
    <w:rsid w:val="00700190"/>
    <w:rsid w:val="00700B83"/>
    <w:rsid w:val="00700C65"/>
    <w:rsid w:val="00700D73"/>
    <w:rsid w:val="00700E68"/>
    <w:rsid w:val="0070113C"/>
    <w:rsid w:val="0070125D"/>
    <w:rsid w:val="007014DC"/>
    <w:rsid w:val="007015C0"/>
    <w:rsid w:val="0070163A"/>
    <w:rsid w:val="00701731"/>
    <w:rsid w:val="00701893"/>
    <w:rsid w:val="0070196E"/>
    <w:rsid w:val="00701BC2"/>
    <w:rsid w:val="00701FF9"/>
    <w:rsid w:val="007020E2"/>
    <w:rsid w:val="00702365"/>
    <w:rsid w:val="00702EBF"/>
    <w:rsid w:val="0070316B"/>
    <w:rsid w:val="007031FD"/>
    <w:rsid w:val="007033A8"/>
    <w:rsid w:val="007033D9"/>
    <w:rsid w:val="007038F6"/>
    <w:rsid w:val="00703950"/>
    <w:rsid w:val="00703B15"/>
    <w:rsid w:val="00704373"/>
    <w:rsid w:val="0070448D"/>
    <w:rsid w:val="00704BFD"/>
    <w:rsid w:val="0070594C"/>
    <w:rsid w:val="00705B86"/>
    <w:rsid w:val="00705D18"/>
    <w:rsid w:val="00705F7B"/>
    <w:rsid w:val="00705FE5"/>
    <w:rsid w:val="0070602A"/>
    <w:rsid w:val="0070675B"/>
    <w:rsid w:val="00706938"/>
    <w:rsid w:val="00706982"/>
    <w:rsid w:val="00706BC2"/>
    <w:rsid w:val="00706CBE"/>
    <w:rsid w:val="00706F02"/>
    <w:rsid w:val="00707672"/>
    <w:rsid w:val="00707B3B"/>
    <w:rsid w:val="00707DD1"/>
    <w:rsid w:val="00707EFF"/>
    <w:rsid w:val="00707FAC"/>
    <w:rsid w:val="0071082E"/>
    <w:rsid w:val="00710DB9"/>
    <w:rsid w:val="00711237"/>
    <w:rsid w:val="00711888"/>
    <w:rsid w:val="007118C8"/>
    <w:rsid w:val="007118E2"/>
    <w:rsid w:val="00711A7B"/>
    <w:rsid w:val="00712897"/>
    <w:rsid w:val="007129F9"/>
    <w:rsid w:val="00713176"/>
    <w:rsid w:val="00713379"/>
    <w:rsid w:val="00713BA0"/>
    <w:rsid w:val="00713CAF"/>
    <w:rsid w:val="00713F1A"/>
    <w:rsid w:val="007143C2"/>
    <w:rsid w:val="00714A03"/>
    <w:rsid w:val="00714A76"/>
    <w:rsid w:val="00715359"/>
    <w:rsid w:val="00715483"/>
    <w:rsid w:val="007158F0"/>
    <w:rsid w:val="00715A20"/>
    <w:rsid w:val="007166DA"/>
    <w:rsid w:val="00716874"/>
    <w:rsid w:val="007168F8"/>
    <w:rsid w:val="00716A7B"/>
    <w:rsid w:val="00716AA4"/>
    <w:rsid w:val="00716CAC"/>
    <w:rsid w:val="00717F84"/>
    <w:rsid w:val="00720C05"/>
    <w:rsid w:val="0072109A"/>
    <w:rsid w:val="0072183A"/>
    <w:rsid w:val="00721BD9"/>
    <w:rsid w:val="00721D40"/>
    <w:rsid w:val="007220C2"/>
    <w:rsid w:val="00722603"/>
    <w:rsid w:val="0072275C"/>
    <w:rsid w:val="00722BF1"/>
    <w:rsid w:val="00722CB6"/>
    <w:rsid w:val="00722F29"/>
    <w:rsid w:val="00723369"/>
    <w:rsid w:val="0072355E"/>
    <w:rsid w:val="0072363F"/>
    <w:rsid w:val="00723CF1"/>
    <w:rsid w:val="00723D35"/>
    <w:rsid w:val="007241B5"/>
    <w:rsid w:val="00724281"/>
    <w:rsid w:val="00724318"/>
    <w:rsid w:val="00724752"/>
    <w:rsid w:val="00724834"/>
    <w:rsid w:val="0072496C"/>
    <w:rsid w:val="00724B7F"/>
    <w:rsid w:val="00724D3C"/>
    <w:rsid w:val="007251B6"/>
    <w:rsid w:val="007257AC"/>
    <w:rsid w:val="00726007"/>
    <w:rsid w:val="007261C9"/>
    <w:rsid w:val="007261D3"/>
    <w:rsid w:val="00726287"/>
    <w:rsid w:val="00726304"/>
    <w:rsid w:val="00726494"/>
    <w:rsid w:val="00726810"/>
    <w:rsid w:val="007269B8"/>
    <w:rsid w:val="00727190"/>
    <w:rsid w:val="00727236"/>
    <w:rsid w:val="00727490"/>
    <w:rsid w:val="007275E4"/>
    <w:rsid w:val="00727844"/>
    <w:rsid w:val="00727AC8"/>
    <w:rsid w:val="00727F06"/>
    <w:rsid w:val="00730094"/>
    <w:rsid w:val="00730343"/>
    <w:rsid w:val="00730564"/>
    <w:rsid w:val="00730713"/>
    <w:rsid w:val="00730917"/>
    <w:rsid w:val="00730E15"/>
    <w:rsid w:val="00730FF4"/>
    <w:rsid w:val="00731160"/>
    <w:rsid w:val="007312CC"/>
    <w:rsid w:val="00732007"/>
    <w:rsid w:val="007321B8"/>
    <w:rsid w:val="00732456"/>
    <w:rsid w:val="007327B9"/>
    <w:rsid w:val="00732E28"/>
    <w:rsid w:val="007330D4"/>
    <w:rsid w:val="007331DD"/>
    <w:rsid w:val="007334B4"/>
    <w:rsid w:val="0073363D"/>
    <w:rsid w:val="00733B74"/>
    <w:rsid w:val="00733D3B"/>
    <w:rsid w:val="00733E45"/>
    <w:rsid w:val="00734561"/>
    <w:rsid w:val="00734617"/>
    <w:rsid w:val="00734737"/>
    <w:rsid w:val="0073496E"/>
    <w:rsid w:val="007349C3"/>
    <w:rsid w:val="00734BD0"/>
    <w:rsid w:val="00734D6D"/>
    <w:rsid w:val="007350CA"/>
    <w:rsid w:val="0073549D"/>
    <w:rsid w:val="00735FD3"/>
    <w:rsid w:val="0073603F"/>
    <w:rsid w:val="007360C0"/>
    <w:rsid w:val="00736458"/>
    <w:rsid w:val="00736902"/>
    <w:rsid w:val="00736908"/>
    <w:rsid w:val="007373FC"/>
    <w:rsid w:val="00737690"/>
    <w:rsid w:val="007376A0"/>
    <w:rsid w:val="00737A76"/>
    <w:rsid w:val="00737A86"/>
    <w:rsid w:val="00740A6A"/>
    <w:rsid w:val="00740F5D"/>
    <w:rsid w:val="0074121D"/>
    <w:rsid w:val="00741436"/>
    <w:rsid w:val="007416B2"/>
    <w:rsid w:val="00741D2B"/>
    <w:rsid w:val="00741DF7"/>
    <w:rsid w:val="007420A1"/>
    <w:rsid w:val="00742299"/>
    <w:rsid w:val="007427DD"/>
    <w:rsid w:val="00742872"/>
    <w:rsid w:val="0074287E"/>
    <w:rsid w:val="00742AE7"/>
    <w:rsid w:val="00743447"/>
    <w:rsid w:val="00743646"/>
    <w:rsid w:val="00743BA7"/>
    <w:rsid w:val="007442AF"/>
    <w:rsid w:val="007442B2"/>
    <w:rsid w:val="0074467B"/>
    <w:rsid w:val="0074471A"/>
    <w:rsid w:val="007448A7"/>
    <w:rsid w:val="00744923"/>
    <w:rsid w:val="00745021"/>
    <w:rsid w:val="0074533D"/>
    <w:rsid w:val="007453F4"/>
    <w:rsid w:val="007463FC"/>
    <w:rsid w:val="00746778"/>
    <w:rsid w:val="0074741A"/>
    <w:rsid w:val="00747C52"/>
    <w:rsid w:val="00747E77"/>
    <w:rsid w:val="007504A1"/>
    <w:rsid w:val="00750A11"/>
    <w:rsid w:val="00751061"/>
    <w:rsid w:val="0075131E"/>
    <w:rsid w:val="00751418"/>
    <w:rsid w:val="007514B0"/>
    <w:rsid w:val="00751534"/>
    <w:rsid w:val="00751C8D"/>
    <w:rsid w:val="00751DCA"/>
    <w:rsid w:val="00751F77"/>
    <w:rsid w:val="00752A81"/>
    <w:rsid w:val="00752BA0"/>
    <w:rsid w:val="00753483"/>
    <w:rsid w:val="0075375D"/>
    <w:rsid w:val="00753B04"/>
    <w:rsid w:val="00753CA8"/>
    <w:rsid w:val="00753F1F"/>
    <w:rsid w:val="00753F45"/>
    <w:rsid w:val="00754457"/>
    <w:rsid w:val="00754D86"/>
    <w:rsid w:val="00755299"/>
    <w:rsid w:val="007559F2"/>
    <w:rsid w:val="00755AA6"/>
    <w:rsid w:val="00755FE4"/>
    <w:rsid w:val="00756F7D"/>
    <w:rsid w:val="00756FFE"/>
    <w:rsid w:val="00757436"/>
    <w:rsid w:val="007575CC"/>
    <w:rsid w:val="00757A5E"/>
    <w:rsid w:val="00757B5F"/>
    <w:rsid w:val="00757EF3"/>
    <w:rsid w:val="0076002A"/>
    <w:rsid w:val="007603DC"/>
    <w:rsid w:val="00760BCA"/>
    <w:rsid w:val="0076115E"/>
    <w:rsid w:val="007612C8"/>
    <w:rsid w:val="00762BC3"/>
    <w:rsid w:val="00763256"/>
    <w:rsid w:val="00763746"/>
    <w:rsid w:val="0076387F"/>
    <w:rsid w:val="00763B2F"/>
    <w:rsid w:val="00763EEF"/>
    <w:rsid w:val="00763F54"/>
    <w:rsid w:val="00764E90"/>
    <w:rsid w:val="007651CA"/>
    <w:rsid w:val="007655DC"/>
    <w:rsid w:val="0076567F"/>
    <w:rsid w:val="00765DBB"/>
    <w:rsid w:val="00765EC9"/>
    <w:rsid w:val="00766258"/>
    <w:rsid w:val="00766E75"/>
    <w:rsid w:val="007670CF"/>
    <w:rsid w:val="0076752C"/>
    <w:rsid w:val="007675AA"/>
    <w:rsid w:val="00767862"/>
    <w:rsid w:val="007678AC"/>
    <w:rsid w:val="00767A93"/>
    <w:rsid w:val="00767B4D"/>
    <w:rsid w:val="00767DA5"/>
    <w:rsid w:val="00767F50"/>
    <w:rsid w:val="007707BD"/>
    <w:rsid w:val="007708D7"/>
    <w:rsid w:val="00770965"/>
    <w:rsid w:val="00770BFC"/>
    <w:rsid w:val="00770E97"/>
    <w:rsid w:val="007712B2"/>
    <w:rsid w:val="0077165B"/>
    <w:rsid w:val="007718E0"/>
    <w:rsid w:val="00771A6C"/>
    <w:rsid w:val="0077255E"/>
    <w:rsid w:val="0077256D"/>
    <w:rsid w:val="00772EBA"/>
    <w:rsid w:val="00772F37"/>
    <w:rsid w:val="0077308B"/>
    <w:rsid w:val="007733A0"/>
    <w:rsid w:val="00773454"/>
    <w:rsid w:val="007734F0"/>
    <w:rsid w:val="007735CF"/>
    <w:rsid w:val="00773E1D"/>
    <w:rsid w:val="00773E44"/>
    <w:rsid w:val="00774062"/>
    <w:rsid w:val="00774AD2"/>
    <w:rsid w:val="00774CBD"/>
    <w:rsid w:val="00774D7A"/>
    <w:rsid w:val="00774E5C"/>
    <w:rsid w:val="0077558A"/>
    <w:rsid w:val="007759ED"/>
    <w:rsid w:val="00775FA1"/>
    <w:rsid w:val="007760D9"/>
    <w:rsid w:val="0077633A"/>
    <w:rsid w:val="007764F2"/>
    <w:rsid w:val="007768C5"/>
    <w:rsid w:val="00777049"/>
    <w:rsid w:val="00777094"/>
    <w:rsid w:val="007777CE"/>
    <w:rsid w:val="0077794F"/>
    <w:rsid w:val="00777B9B"/>
    <w:rsid w:val="0078000C"/>
    <w:rsid w:val="00780013"/>
    <w:rsid w:val="00780840"/>
    <w:rsid w:val="00780CD5"/>
    <w:rsid w:val="00780F39"/>
    <w:rsid w:val="0078118F"/>
    <w:rsid w:val="007811A1"/>
    <w:rsid w:val="007818AA"/>
    <w:rsid w:val="00781BB4"/>
    <w:rsid w:val="00781DA0"/>
    <w:rsid w:val="00781EAA"/>
    <w:rsid w:val="007822CB"/>
    <w:rsid w:val="00782547"/>
    <w:rsid w:val="00782830"/>
    <w:rsid w:val="007829E5"/>
    <w:rsid w:val="00782AB2"/>
    <w:rsid w:val="00782BC5"/>
    <w:rsid w:val="00782CA6"/>
    <w:rsid w:val="00782F3F"/>
    <w:rsid w:val="00783239"/>
    <w:rsid w:val="0078328A"/>
    <w:rsid w:val="00784294"/>
    <w:rsid w:val="007842A4"/>
    <w:rsid w:val="00784558"/>
    <w:rsid w:val="00784AD8"/>
    <w:rsid w:val="00785140"/>
    <w:rsid w:val="007856FC"/>
    <w:rsid w:val="00785F50"/>
    <w:rsid w:val="00786019"/>
    <w:rsid w:val="007862C9"/>
    <w:rsid w:val="00786867"/>
    <w:rsid w:val="007871DD"/>
    <w:rsid w:val="0078754B"/>
    <w:rsid w:val="00790B12"/>
    <w:rsid w:val="007916A8"/>
    <w:rsid w:val="007916E5"/>
    <w:rsid w:val="00791ABE"/>
    <w:rsid w:val="0079288C"/>
    <w:rsid w:val="007938BB"/>
    <w:rsid w:val="00793930"/>
    <w:rsid w:val="00793FD9"/>
    <w:rsid w:val="00794137"/>
    <w:rsid w:val="00794358"/>
    <w:rsid w:val="007946B6"/>
    <w:rsid w:val="0079475E"/>
    <w:rsid w:val="00794878"/>
    <w:rsid w:val="0079487B"/>
    <w:rsid w:val="00794913"/>
    <w:rsid w:val="00794958"/>
    <w:rsid w:val="00794B30"/>
    <w:rsid w:val="00794B9B"/>
    <w:rsid w:val="00794C8C"/>
    <w:rsid w:val="00794D3A"/>
    <w:rsid w:val="00795298"/>
    <w:rsid w:val="007955D8"/>
    <w:rsid w:val="007956C5"/>
    <w:rsid w:val="00795775"/>
    <w:rsid w:val="00796EAA"/>
    <w:rsid w:val="00797607"/>
    <w:rsid w:val="00797611"/>
    <w:rsid w:val="007979B4"/>
    <w:rsid w:val="00797BD2"/>
    <w:rsid w:val="007A0066"/>
    <w:rsid w:val="007A02C1"/>
    <w:rsid w:val="007A0414"/>
    <w:rsid w:val="007A09A2"/>
    <w:rsid w:val="007A0B05"/>
    <w:rsid w:val="007A0B83"/>
    <w:rsid w:val="007A0EBA"/>
    <w:rsid w:val="007A1240"/>
    <w:rsid w:val="007A1478"/>
    <w:rsid w:val="007A15DD"/>
    <w:rsid w:val="007A1E3C"/>
    <w:rsid w:val="007A22A3"/>
    <w:rsid w:val="007A269A"/>
    <w:rsid w:val="007A26FD"/>
    <w:rsid w:val="007A29FA"/>
    <w:rsid w:val="007A2C0E"/>
    <w:rsid w:val="007A3494"/>
    <w:rsid w:val="007A34AF"/>
    <w:rsid w:val="007A3559"/>
    <w:rsid w:val="007A367B"/>
    <w:rsid w:val="007A38C3"/>
    <w:rsid w:val="007A3917"/>
    <w:rsid w:val="007A3D46"/>
    <w:rsid w:val="007A3E7D"/>
    <w:rsid w:val="007A3F55"/>
    <w:rsid w:val="007A3FB2"/>
    <w:rsid w:val="007A4039"/>
    <w:rsid w:val="007A43BF"/>
    <w:rsid w:val="007A48CD"/>
    <w:rsid w:val="007A4CAE"/>
    <w:rsid w:val="007A4E6A"/>
    <w:rsid w:val="007A4E96"/>
    <w:rsid w:val="007A4F85"/>
    <w:rsid w:val="007A5281"/>
    <w:rsid w:val="007A55ED"/>
    <w:rsid w:val="007A597F"/>
    <w:rsid w:val="007A5CF8"/>
    <w:rsid w:val="007A60EA"/>
    <w:rsid w:val="007A653F"/>
    <w:rsid w:val="007A78B5"/>
    <w:rsid w:val="007A7B7C"/>
    <w:rsid w:val="007A7CF8"/>
    <w:rsid w:val="007A7E0E"/>
    <w:rsid w:val="007A7E7B"/>
    <w:rsid w:val="007B03AD"/>
    <w:rsid w:val="007B074D"/>
    <w:rsid w:val="007B0783"/>
    <w:rsid w:val="007B0858"/>
    <w:rsid w:val="007B0A74"/>
    <w:rsid w:val="007B0E43"/>
    <w:rsid w:val="007B143D"/>
    <w:rsid w:val="007B14AA"/>
    <w:rsid w:val="007B1543"/>
    <w:rsid w:val="007B192C"/>
    <w:rsid w:val="007B19A3"/>
    <w:rsid w:val="007B1A1B"/>
    <w:rsid w:val="007B1D76"/>
    <w:rsid w:val="007B1FBE"/>
    <w:rsid w:val="007B22B0"/>
    <w:rsid w:val="007B272D"/>
    <w:rsid w:val="007B2B30"/>
    <w:rsid w:val="007B2D6F"/>
    <w:rsid w:val="007B3454"/>
    <w:rsid w:val="007B3B84"/>
    <w:rsid w:val="007B3CDD"/>
    <w:rsid w:val="007B3F0E"/>
    <w:rsid w:val="007B4A37"/>
    <w:rsid w:val="007B4A95"/>
    <w:rsid w:val="007B4EBA"/>
    <w:rsid w:val="007B5676"/>
    <w:rsid w:val="007B599F"/>
    <w:rsid w:val="007B5B7F"/>
    <w:rsid w:val="007B5C8E"/>
    <w:rsid w:val="007B5FCC"/>
    <w:rsid w:val="007B60A8"/>
    <w:rsid w:val="007B6154"/>
    <w:rsid w:val="007B627B"/>
    <w:rsid w:val="007B63B6"/>
    <w:rsid w:val="007B69FD"/>
    <w:rsid w:val="007B70AC"/>
    <w:rsid w:val="007B7121"/>
    <w:rsid w:val="007B7831"/>
    <w:rsid w:val="007B7D8E"/>
    <w:rsid w:val="007B7E71"/>
    <w:rsid w:val="007C041E"/>
    <w:rsid w:val="007C0751"/>
    <w:rsid w:val="007C07DB"/>
    <w:rsid w:val="007C0FC0"/>
    <w:rsid w:val="007C11C2"/>
    <w:rsid w:val="007C125D"/>
    <w:rsid w:val="007C139E"/>
    <w:rsid w:val="007C19CD"/>
    <w:rsid w:val="007C1A93"/>
    <w:rsid w:val="007C1F1C"/>
    <w:rsid w:val="007C21AC"/>
    <w:rsid w:val="007C2779"/>
    <w:rsid w:val="007C2E74"/>
    <w:rsid w:val="007C3087"/>
    <w:rsid w:val="007C30EE"/>
    <w:rsid w:val="007C314E"/>
    <w:rsid w:val="007C3D38"/>
    <w:rsid w:val="007C3E99"/>
    <w:rsid w:val="007C49CE"/>
    <w:rsid w:val="007C4AAE"/>
    <w:rsid w:val="007C4CB6"/>
    <w:rsid w:val="007C4D9F"/>
    <w:rsid w:val="007C4F7D"/>
    <w:rsid w:val="007C53F0"/>
    <w:rsid w:val="007C5495"/>
    <w:rsid w:val="007C578C"/>
    <w:rsid w:val="007C5B49"/>
    <w:rsid w:val="007C6297"/>
    <w:rsid w:val="007C6CCF"/>
    <w:rsid w:val="007C6DE2"/>
    <w:rsid w:val="007C7223"/>
    <w:rsid w:val="007C7804"/>
    <w:rsid w:val="007C79C2"/>
    <w:rsid w:val="007C7A78"/>
    <w:rsid w:val="007C7B3E"/>
    <w:rsid w:val="007CBE4F"/>
    <w:rsid w:val="007D055F"/>
    <w:rsid w:val="007D0887"/>
    <w:rsid w:val="007D0923"/>
    <w:rsid w:val="007D1353"/>
    <w:rsid w:val="007D13C6"/>
    <w:rsid w:val="007D143E"/>
    <w:rsid w:val="007D1492"/>
    <w:rsid w:val="007D14C5"/>
    <w:rsid w:val="007D14F4"/>
    <w:rsid w:val="007D1D36"/>
    <w:rsid w:val="007D1E38"/>
    <w:rsid w:val="007D21E3"/>
    <w:rsid w:val="007D21E6"/>
    <w:rsid w:val="007D27F9"/>
    <w:rsid w:val="007D2BFF"/>
    <w:rsid w:val="007D2D10"/>
    <w:rsid w:val="007D30FF"/>
    <w:rsid w:val="007D3AC7"/>
    <w:rsid w:val="007D3C4A"/>
    <w:rsid w:val="007D3D3B"/>
    <w:rsid w:val="007D3D53"/>
    <w:rsid w:val="007D40DB"/>
    <w:rsid w:val="007D4887"/>
    <w:rsid w:val="007D5018"/>
    <w:rsid w:val="007D513E"/>
    <w:rsid w:val="007D5F14"/>
    <w:rsid w:val="007D6415"/>
    <w:rsid w:val="007D656A"/>
    <w:rsid w:val="007D6768"/>
    <w:rsid w:val="007D688A"/>
    <w:rsid w:val="007D6CC4"/>
    <w:rsid w:val="007D6FD2"/>
    <w:rsid w:val="007D779E"/>
    <w:rsid w:val="007D77DC"/>
    <w:rsid w:val="007D7B38"/>
    <w:rsid w:val="007D7CC9"/>
    <w:rsid w:val="007D7D47"/>
    <w:rsid w:val="007E0799"/>
    <w:rsid w:val="007E0806"/>
    <w:rsid w:val="007E082B"/>
    <w:rsid w:val="007E09BA"/>
    <w:rsid w:val="007E12B6"/>
    <w:rsid w:val="007E210D"/>
    <w:rsid w:val="007E251A"/>
    <w:rsid w:val="007E2B91"/>
    <w:rsid w:val="007E2C1B"/>
    <w:rsid w:val="007E2C56"/>
    <w:rsid w:val="007E2CED"/>
    <w:rsid w:val="007E3535"/>
    <w:rsid w:val="007E3984"/>
    <w:rsid w:val="007E3D4F"/>
    <w:rsid w:val="007E40FD"/>
    <w:rsid w:val="007E43ED"/>
    <w:rsid w:val="007E4DA4"/>
    <w:rsid w:val="007E5173"/>
    <w:rsid w:val="007E52BB"/>
    <w:rsid w:val="007E52CA"/>
    <w:rsid w:val="007E544A"/>
    <w:rsid w:val="007E5509"/>
    <w:rsid w:val="007E5599"/>
    <w:rsid w:val="007E5A24"/>
    <w:rsid w:val="007E5B6B"/>
    <w:rsid w:val="007E636F"/>
    <w:rsid w:val="007E6C5B"/>
    <w:rsid w:val="007E6D54"/>
    <w:rsid w:val="007E7248"/>
    <w:rsid w:val="007E739E"/>
    <w:rsid w:val="007E770B"/>
    <w:rsid w:val="007E792A"/>
    <w:rsid w:val="007E79EC"/>
    <w:rsid w:val="007F0333"/>
    <w:rsid w:val="007F04FE"/>
    <w:rsid w:val="007F0C6A"/>
    <w:rsid w:val="007F100B"/>
    <w:rsid w:val="007F1525"/>
    <w:rsid w:val="007F17D8"/>
    <w:rsid w:val="007F1A95"/>
    <w:rsid w:val="007F1CDC"/>
    <w:rsid w:val="007F20FE"/>
    <w:rsid w:val="007F2125"/>
    <w:rsid w:val="007F2181"/>
    <w:rsid w:val="007F220B"/>
    <w:rsid w:val="007F2236"/>
    <w:rsid w:val="007F280A"/>
    <w:rsid w:val="007F299A"/>
    <w:rsid w:val="007F2C08"/>
    <w:rsid w:val="007F304B"/>
    <w:rsid w:val="007F3523"/>
    <w:rsid w:val="007F35AD"/>
    <w:rsid w:val="007F386F"/>
    <w:rsid w:val="007F391C"/>
    <w:rsid w:val="007F3BEF"/>
    <w:rsid w:val="007F3E39"/>
    <w:rsid w:val="007F3EB0"/>
    <w:rsid w:val="007F4516"/>
    <w:rsid w:val="007F4D3B"/>
    <w:rsid w:val="007F4E5D"/>
    <w:rsid w:val="007F517C"/>
    <w:rsid w:val="007F5911"/>
    <w:rsid w:val="007F5E3D"/>
    <w:rsid w:val="007F601D"/>
    <w:rsid w:val="007F61D5"/>
    <w:rsid w:val="007F6498"/>
    <w:rsid w:val="007F6AFD"/>
    <w:rsid w:val="007F6C69"/>
    <w:rsid w:val="007F6E00"/>
    <w:rsid w:val="007F6EB5"/>
    <w:rsid w:val="007F6F14"/>
    <w:rsid w:val="007F6FB7"/>
    <w:rsid w:val="007F73FF"/>
    <w:rsid w:val="00800046"/>
    <w:rsid w:val="008002B1"/>
    <w:rsid w:val="0080043B"/>
    <w:rsid w:val="008004FD"/>
    <w:rsid w:val="0080127A"/>
    <w:rsid w:val="00801283"/>
    <w:rsid w:val="008013FA"/>
    <w:rsid w:val="0080152B"/>
    <w:rsid w:val="00801B1E"/>
    <w:rsid w:val="00802274"/>
    <w:rsid w:val="008027AA"/>
    <w:rsid w:val="008030D1"/>
    <w:rsid w:val="0080351F"/>
    <w:rsid w:val="00803BF2"/>
    <w:rsid w:val="00804018"/>
    <w:rsid w:val="008040A2"/>
    <w:rsid w:val="008044D1"/>
    <w:rsid w:val="008056A6"/>
    <w:rsid w:val="00805D29"/>
    <w:rsid w:val="008060CC"/>
    <w:rsid w:val="00806360"/>
    <w:rsid w:val="00806442"/>
    <w:rsid w:val="00806881"/>
    <w:rsid w:val="008068C2"/>
    <w:rsid w:val="00806C9C"/>
    <w:rsid w:val="00807756"/>
    <w:rsid w:val="0080787B"/>
    <w:rsid w:val="008079DF"/>
    <w:rsid w:val="008079FC"/>
    <w:rsid w:val="00807C74"/>
    <w:rsid w:val="008103A5"/>
    <w:rsid w:val="008107D4"/>
    <w:rsid w:val="00810803"/>
    <w:rsid w:val="008109B7"/>
    <w:rsid w:val="00810BC8"/>
    <w:rsid w:val="00810C0F"/>
    <w:rsid w:val="00811E12"/>
    <w:rsid w:val="0081212B"/>
    <w:rsid w:val="00812A16"/>
    <w:rsid w:val="00812BB9"/>
    <w:rsid w:val="00812DD9"/>
    <w:rsid w:val="00813A7D"/>
    <w:rsid w:val="00813BF8"/>
    <w:rsid w:val="00813CA5"/>
    <w:rsid w:val="0081495D"/>
    <w:rsid w:val="00814D01"/>
    <w:rsid w:val="00815224"/>
    <w:rsid w:val="008155B5"/>
    <w:rsid w:val="0081563A"/>
    <w:rsid w:val="00816123"/>
    <w:rsid w:val="008161AA"/>
    <w:rsid w:val="008168BB"/>
    <w:rsid w:val="008168D9"/>
    <w:rsid w:val="00816CB7"/>
    <w:rsid w:val="00816D92"/>
    <w:rsid w:val="00817E16"/>
    <w:rsid w:val="00820020"/>
    <w:rsid w:val="008201F0"/>
    <w:rsid w:val="0082041A"/>
    <w:rsid w:val="008204EA"/>
    <w:rsid w:val="00820534"/>
    <w:rsid w:val="0082063D"/>
    <w:rsid w:val="00820C3C"/>
    <w:rsid w:val="00820C54"/>
    <w:rsid w:val="00820D87"/>
    <w:rsid w:val="00820E02"/>
    <w:rsid w:val="00820F65"/>
    <w:rsid w:val="00821235"/>
    <w:rsid w:val="00821393"/>
    <w:rsid w:val="00821515"/>
    <w:rsid w:val="008219AF"/>
    <w:rsid w:val="00821B39"/>
    <w:rsid w:val="008220AA"/>
    <w:rsid w:val="008220D0"/>
    <w:rsid w:val="00822788"/>
    <w:rsid w:val="00822F44"/>
    <w:rsid w:val="00822FDD"/>
    <w:rsid w:val="0082312D"/>
    <w:rsid w:val="00823908"/>
    <w:rsid w:val="00823D5A"/>
    <w:rsid w:val="00824252"/>
    <w:rsid w:val="008242AB"/>
    <w:rsid w:val="00824591"/>
    <w:rsid w:val="00824622"/>
    <w:rsid w:val="00824C47"/>
    <w:rsid w:val="00824FBD"/>
    <w:rsid w:val="0082500C"/>
    <w:rsid w:val="00825183"/>
    <w:rsid w:val="00825492"/>
    <w:rsid w:val="0082565A"/>
    <w:rsid w:val="00825C65"/>
    <w:rsid w:val="00825F13"/>
    <w:rsid w:val="008261C7"/>
    <w:rsid w:val="008261C8"/>
    <w:rsid w:val="0082637E"/>
    <w:rsid w:val="00827447"/>
    <w:rsid w:val="008275C0"/>
    <w:rsid w:val="0082772F"/>
    <w:rsid w:val="00830214"/>
    <w:rsid w:val="00830A38"/>
    <w:rsid w:val="00830F5D"/>
    <w:rsid w:val="008313D0"/>
    <w:rsid w:val="00831FB6"/>
    <w:rsid w:val="008320A9"/>
    <w:rsid w:val="0083245E"/>
    <w:rsid w:val="008324CE"/>
    <w:rsid w:val="008327D4"/>
    <w:rsid w:val="00832804"/>
    <w:rsid w:val="0083281B"/>
    <w:rsid w:val="00832A70"/>
    <w:rsid w:val="00832A73"/>
    <w:rsid w:val="00832F52"/>
    <w:rsid w:val="00833087"/>
    <w:rsid w:val="00833397"/>
    <w:rsid w:val="00833AA3"/>
    <w:rsid w:val="00833CE7"/>
    <w:rsid w:val="00834DFC"/>
    <w:rsid w:val="00835114"/>
    <w:rsid w:val="00835254"/>
    <w:rsid w:val="0083549D"/>
    <w:rsid w:val="0083598D"/>
    <w:rsid w:val="00835B79"/>
    <w:rsid w:val="00835FAA"/>
    <w:rsid w:val="008361D5"/>
    <w:rsid w:val="008364D4"/>
    <w:rsid w:val="00836A37"/>
    <w:rsid w:val="00837288"/>
    <w:rsid w:val="008377BD"/>
    <w:rsid w:val="00837ABB"/>
    <w:rsid w:val="00837BC6"/>
    <w:rsid w:val="0084006C"/>
    <w:rsid w:val="00840407"/>
    <w:rsid w:val="00840529"/>
    <w:rsid w:val="00840B0E"/>
    <w:rsid w:val="0084108B"/>
    <w:rsid w:val="008410D7"/>
    <w:rsid w:val="00841695"/>
    <w:rsid w:val="00841B3B"/>
    <w:rsid w:val="00841B78"/>
    <w:rsid w:val="00841CC5"/>
    <w:rsid w:val="00842008"/>
    <w:rsid w:val="008421FC"/>
    <w:rsid w:val="00842375"/>
    <w:rsid w:val="008423EE"/>
    <w:rsid w:val="008424DB"/>
    <w:rsid w:val="00842609"/>
    <w:rsid w:val="00842D82"/>
    <w:rsid w:val="00843047"/>
    <w:rsid w:val="00843322"/>
    <w:rsid w:val="008442F2"/>
    <w:rsid w:val="0084430E"/>
    <w:rsid w:val="0084430F"/>
    <w:rsid w:val="00844321"/>
    <w:rsid w:val="0084445A"/>
    <w:rsid w:val="0084488E"/>
    <w:rsid w:val="00844BC5"/>
    <w:rsid w:val="00844DFC"/>
    <w:rsid w:val="00844E95"/>
    <w:rsid w:val="00844F24"/>
    <w:rsid w:val="00845F5C"/>
    <w:rsid w:val="00846BD3"/>
    <w:rsid w:val="00846DA9"/>
    <w:rsid w:val="00846ED7"/>
    <w:rsid w:val="00847A7D"/>
    <w:rsid w:val="00847DBB"/>
    <w:rsid w:val="00847F3B"/>
    <w:rsid w:val="0085061C"/>
    <w:rsid w:val="00850FAC"/>
    <w:rsid w:val="00851080"/>
    <w:rsid w:val="008511CE"/>
    <w:rsid w:val="008515E1"/>
    <w:rsid w:val="008517FA"/>
    <w:rsid w:val="008518F8"/>
    <w:rsid w:val="00851959"/>
    <w:rsid w:val="00851BBA"/>
    <w:rsid w:val="00851C92"/>
    <w:rsid w:val="00851EF3"/>
    <w:rsid w:val="0085215F"/>
    <w:rsid w:val="0085264A"/>
    <w:rsid w:val="00852AD9"/>
    <w:rsid w:val="00852C52"/>
    <w:rsid w:val="008532E9"/>
    <w:rsid w:val="00853434"/>
    <w:rsid w:val="008534C5"/>
    <w:rsid w:val="00853C53"/>
    <w:rsid w:val="00853F86"/>
    <w:rsid w:val="00854189"/>
    <w:rsid w:val="00854677"/>
    <w:rsid w:val="008546AE"/>
    <w:rsid w:val="008549AE"/>
    <w:rsid w:val="00855058"/>
    <w:rsid w:val="00855825"/>
    <w:rsid w:val="00856BB4"/>
    <w:rsid w:val="00856BEE"/>
    <w:rsid w:val="00856C11"/>
    <w:rsid w:val="00857855"/>
    <w:rsid w:val="00857B52"/>
    <w:rsid w:val="00857F74"/>
    <w:rsid w:val="00860426"/>
    <w:rsid w:val="008604F8"/>
    <w:rsid w:val="00860816"/>
    <w:rsid w:val="00860882"/>
    <w:rsid w:val="00860D19"/>
    <w:rsid w:val="00860D4D"/>
    <w:rsid w:val="00860EE1"/>
    <w:rsid w:val="00861186"/>
    <w:rsid w:val="00861376"/>
    <w:rsid w:val="0086184A"/>
    <w:rsid w:val="008619DF"/>
    <w:rsid w:val="00861C8F"/>
    <w:rsid w:val="00862030"/>
    <w:rsid w:val="00862091"/>
    <w:rsid w:val="008620B7"/>
    <w:rsid w:val="00862220"/>
    <w:rsid w:val="0086223E"/>
    <w:rsid w:val="00862316"/>
    <w:rsid w:val="008623FE"/>
    <w:rsid w:val="00862D23"/>
    <w:rsid w:val="00863373"/>
    <w:rsid w:val="00863564"/>
    <w:rsid w:val="00863975"/>
    <w:rsid w:val="008639D5"/>
    <w:rsid w:val="00863C53"/>
    <w:rsid w:val="008640A5"/>
    <w:rsid w:val="008642A2"/>
    <w:rsid w:val="00864371"/>
    <w:rsid w:val="008644CA"/>
    <w:rsid w:val="00864590"/>
    <w:rsid w:val="00864646"/>
    <w:rsid w:val="0086464C"/>
    <w:rsid w:val="00864CE0"/>
    <w:rsid w:val="008658C5"/>
    <w:rsid w:val="00865AA4"/>
    <w:rsid w:val="00865AAA"/>
    <w:rsid w:val="00865CB5"/>
    <w:rsid w:val="008666A1"/>
    <w:rsid w:val="00866762"/>
    <w:rsid w:val="0086681B"/>
    <w:rsid w:val="00866B1A"/>
    <w:rsid w:val="00866C71"/>
    <w:rsid w:val="00866CA2"/>
    <w:rsid w:val="00866E46"/>
    <w:rsid w:val="00866ED0"/>
    <w:rsid w:val="0086765A"/>
    <w:rsid w:val="00867680"/>
    <w:rsid w:val="0086795C"/>
    <w:rsid w:val="00867AA2"/>
    <w:rsid w:val="00867BB8"/>
    <w:rsid w:val="00867D20"/>
    <w:rsid w:val="00870270"/>
    <w:rsid w:val="008702AB"/>
    <w:rsid w:val="008705DB"/>
    <w:rsid w:val="008708DE"/>
    <w:rsid w:val="00870BDB"/>
    <w:rsid w:val="00870C0B"/>
    <w:rsid w:val="008714C3"/>
    <w:rsid w:val="00871935"/>
    <w:rsid w:val="00871D91"/>
    <w:rsid w:val="008721D6"/>
    <w:rsid w:val="008727DE"/>
    <w:rsid w:val="00872D28"/>
    <w:rsid w:val="00872E43"/>
    <w:rsid w:val="00872E6E"/>
    <w:rsid w:val="00872F11"/>
    <w:rsid w:val="0087371B"/>
    <w:rsid w:val="0087374C"/>
    <w:rsid w:val="00874155"/>
    <w:rsid w:val="00874385"/>
    <w:rsid w:val="0087458C"/>
    <w:rsid w:val="00874B35"/>
    <w:rsid w:val="00874DA5"/>
    <w:rsid w:val="00874DAD"/>
    <w:rsid w:val="00874F51"/>
    <w:rsid w:val="00875055"/>
    <w:rsid w:val="00875229"/>
    <w:rsid w:val="00875257"/>
    <w:rsid w:val="00875371"/>
    <w:rsid w:val="008756A3"/>
    <w:rsid w:val="00875D8A"/>
    <w:rsid w:val="00875E35"/>
    <w:rsid w:val="00876541"/>
    <w:rsid w:val="00876788"/>
    <w:rsid w:val="008769F7"/>
    <w:rsid w:val="00876BCC"/>
    <w:rsid w:val="00876D50"/>
    <w:rsid w:val="00877414"/>
    <w:rsid w:val="00877801"/>
    <w:rsid w:val="00880276"/>
    <w:rsid w:val="008802B6"/>
    <w:rsid w:val="008802F3"/>
    <w:rsid w:val="00881233"/>
    <w:rsid w:val="00881B3B"/>
    <w:rsid w:val="008821D0"/>
    <w:rsid w:val="008831F4"/>
    <w:rsid w:val="00883A40"/>
    <w:rsid w:val="008842CF"/>
    <w:rsid w:val="0088491C"/>
    <w:rsid w:val="00884934"/>
    <w:rsid w:val="00884AA7"/>
    <w:rsid w:val="0088512C"/>
    <w:rsid w:val="008859E9"/>
    <w:rsid w:val="00885ACA"/>
    <w:rsid w:val="00885B33"/>
    <w:rsid w:val="00885B90"/>
    <w:rsid w:val="00885DED"/>
    <w:rsid w:val="00886514"/>
    <w:rsid w:val="00886C30"/>
    <w:rsid w:val="00886FD9"/>
    <w:rsid w:val="0088709B"/>
    <w:rsid w:val="008870A6"/>
    <w:rsid w:val="008878B9"/>
    <w:rsid w:val="00887BDD"/>
    <w:rsid w:val="00887CB7"/>
    <w:rsid w:val="0089012E"/>
    <w:rsid w:val="00890285"/>
    <w:rsid w:val="008907EF"/>
    <w:rsid w:val="00890B36"/>
    <w:rsid w:val="008910A6"/>
    <w:rsid w:val="008910B9"/>
    <w:rsid w:val="008913F7"/>
    <w:rsid w:val="00891491"/>
    <w:rsid w:val="008917E4"/>
    <w:rsid w:val="00891B4A"/>
    <w:rsid w:val="00892514"/>
    <w:rsid w:val="00892BA3"/>
    <w:rsid w:val="00892F41"/>
    <w:rsid w:val="008933BF"/>
    <w:rsid w:val="00893610"/>
    <w:rsid w:val="00893693"/>
    <w:rsid w:val="00893714"/>
    <w:rsid w:val="00893917"/>
    <w:rsid w:val="0089393C"/>
    <w:rsid w:val="00893B43"/>
    <w:rsid w:val="00893F74"/>
    <w:rsid w:val="00895140"/>
    <w:rsid w:val="008959B5"/>
    <w:rsid w:val="00895BF2"/>
    <w:rsid w:val="00896112"/>
    <w:rsid w:val="0089611B"/>
    <w:rsid w:val="008961C1"/>
    <w:rsid w:val="00897BA6"/>
    <w:rsid w:val="00897BD0"/>
    <w:rsid w:val="00897BEB"/>
    <w:rsid w:val="008A0752"/>
    <w:rsid w:val="008A1149"/>
    <w:rsid w:val="008A15ED"/>
    <w:rsid w:val="008A1A26"/>
    <w:rsid w:val="008A1FE4"/>
    <w:rsid w:val="008A2088"/>
    <w:rsid w:val="008A2427"/>
    <w:rsid w:val="008A28A9"/>
    <w:rsid w:val="008A2919"/>
    <w:rsid w:val="008A2A69"/>
    <w:rsid w:val="008A2B9E"/>
    <w:rsid w:val="008A2DFE"/>
    <w:rsid w:val="008A3009"/>
    <w:rsid w:val="008A4050"/>
    <w:rsid w:val="008A48F5"/>
    <w:rsid w:val="008A4B02"/>
    <w:rsid w:val="008A4BA9"/>
    <w:rsid w:val="008A4BCF"/>
    <w:rsid w:val="008A4BD5"/>
    <w:rsid w:val="008A4DD8"/>
    <w:rsid w:val="008A4EBB"/>
    <w:rsid w:val="008A52A6"/>
    <w:rsid w:val="008A59FB"/>
    <w:rsid w:val="008A5B2C"/>
    <w:rsid w:val="008A6D19"/>
    <w:rsid w:val="008A77EE"/>
    <w:rsid w:val="008A7A0C"/>
    <w:rsid w:val="008A7D80"/>
    <w:rsid w:val="008A7F27"/>
    <w:rsid w:val="008B0001"/>
    <w:rsid w:val="008B043B"/>
    <w:rsid w:val="008B06A7"/>
    <w:rsid w:val="008B0B67"/>
    <w:rsid w:val="008B11C8"/>
    <w:rsid w:val="008B11CF"/>
    <w:rsid w:val="008B128C"/>
    <w:rsid w:val="008B19EF"/>
    <w:rsid w:val="008B1A5B"/>
    <w:rsid w:val="008B2187"/>
    <w:rsid w:val="008B2B55"/>
    <w:rsid w:val="008B3351"/>
    <w:rsid w:val="008B3A28"/>
    <w:rsid w:val="008B419D"/>
    <w:rsid w:val="008B41A7"/>
    <w:rsid w:val="008B44D1"/>
    <w:rsid w:val="008B5F09"/>
    <w:rsid w:val="008B6302"/>
    <w:rsid w:val="008B63E1"/>
    <w:rsid w:val="008B6665"/>
    <w:rsid w:val="008B6686"/>
    <w:rsid w:val="008B69B1"/>
    <w:rsid w:val="008B799C"/>
    <w:rsid w:val="008B7B4C"/>
    <w:rsid w:val="008B7C30"/>
    <w:rsid w:val="008B7C59"/>
    <w:rsid w:val="008B7D4C"/>
    <w:rsid w:val="008B7E54"/>
    <w:rsid w:val="008C01F1"/>
    <w:rsid w:val="008C031C"/>
    <w:rsid w:val="008C07E0"/>
    <w:rsid w:val="008C0BE5"/>
    <w:rsid w:val="008C0C67"/>
    <w:rsid w:val="008C0E8C"/>
    <w:rsid w:val="008C0ECF"/>
    <w:rsid w:val="008C10AF"/>
    <w:rsid w:val="008C15B9"/>
    <w:rsid w:val="008C17FE"/>
    <w:rsid w:val="008C1900"/>
    <w:rsid w:val="008C1AC0"/>
    <w:rsid w:val="008C2718"/>
    <w:rsid w:val="008C27BE"/>
    <w:rsid w:val="008C35CB"/>
    <w:rsid w:val="008C3765"/>
    <w:rsid w:val="008C3A0F"/>
    <w:rsid w:val="008C3CF4"/>
    <w:rsid w:val="008C3EAC"/>
    <w:rsid w:val="008C3FFA"/>
    <w:rsid w:val="008C4060"/>
    <w:rsid w:val="008C424F"/>
    <w:rsid w:val="008C42E7"/>
    <w:rsid w:val="008C4B4D"/>
    <w:rsid w:val="008C4C44"/>
    <w:rsid w:val="008C569A"/>
    <w:rsid w:val="008C5715"/>
    <w:rsid w:val="008C5A80"/>
    <w:rsid w:val="008C5F32"/>
    <w:rsid w:val="008C6427"/>
    <w:rsid w:val="008C6C2B"/>
    <w:rsid w:val="008C6C6D"/>
    <w:rsid w:val="008C6D50"/>
    <w:rsid w:val="008C7E00"/>
    <w:rsid w:val="008C7F31"/>
    <w:rsid w:val="008D0310"/>
    <w:rsid w:val="008D0685"/>
    <w:rsid w:val="008D0760"/>
    <w:rsid w:val="008D096C"/>
    <w:rsid w:val="008D09BC"/>
    <w:rsid w:val="008D1139"/>
    <w:rsid w:val="008D12B5"/>
    <w:rsid w:val="008D1731"/>
    <w:rsid w:val="008D17C8"/>
    <w:rsid w:val="008D19D3"/>
    <w:rsid w:val="008D1A3C"/>
    <w:rsid w:val="008D1AB5"/>
    <w:rsid w:val="008D1B4F"/>
    <w:rsid w:val="008D1C09"/>
    <w:rsid w:val="008D1CE5"/>
    <w:rsid w:val="008D1EDC"/>
    <w:rsid w:val="008D2123"/>
    <w:rsid w:val="008D26C5"/>
    <w:rsid w:val="008D26CA"/>
    <w:rsid w:val="008D2E3E"/>
    <w:rsid w:val="008D38F4"/>
    <w:rsid w:val="008D3FA7"/>
    <w:rsid w:val="008D3FBC"/>
    <w:rsid w:val="008D43B8"/>
    <w:rsid w:val="008D49A8"/>
    <w:rsid w:val="008D4CBE"/>
    <w:rsid w:val="008D5530"/>
    <w:rsid w:val="008D5B6A"/>
    <w:rsid w:val="008D5BDD"/>
    <w:rsid w:val="008D6258"/>
    <w:rsid w:val="008D6917"/>
    <w:rsid w:val="008D6DE2"/>
    <w:rsid w:val="008D6F88"/>
    <w:rsid w:val="008D708C"/>
    <w:rsid w:val="008D7846"/>
    <w:rsid w:val="008D78E3"/>
    <w:rsid w:val="008D7C5E"/>
    <w:rsid w:val="008D7E01"/>
    <w:rsid w:val="008E0162"/>
    <w:rsid w:val="008E0379"/>
    <w:rsid w:val="008E0553"/>
    <w:rsid w:val="008E10D3"/>
    <w:rsid w:val="008E122F"/>
    <w:rsid w:val="008E1C3D"/>
    <w:rsid w:val="008E2012"/>
    <w:rsid w:val="008E2257"/>
    <w:rsid w:val="008E23AC"/>
    <w:rsid w:val="008E296B"/>
    <w:rsid w:val="008E3033"/>
    <w:rsid w:val="008E3127"/>
    <w:rsid w:val="008E336F"/>
    <w:rsid w:val="008E3573"/>
    <w:rsid w:val="008E3AD2"/>
    <w:rsid w:val="008E3D2D"/>
    <w:rsid w:val="008E40A4"/>
    <w:rsid w:val="008E4310"/>
    <w:rsid w:val="008E4864"/>
    <w:rsid w:val="008E4AB9"/>
    <w:rsid w:val="008E4C71"/>
    <w:rsid w:val="008E4D92"/>
    <w:rsid w:val="008E4FFF"/>
    <w:rsid w:val="008E5010"/>
    <w:rsid w:val="008E5306"/>
    <w:rsid w:val="008E53FA"/>
    <w:rsid w:val="008E5430"/>
    <w:rsid w:val="008E545D"/>
    <w:rsid w:val="008E54A1"/>
    <w:rsid w:val="008E566E"/>
    <w:rsid w:val="008E5ACE"/>
    <w:rsid w:val="008E5CFA"/>
    <w:rsid w:val="008E6177"/>
    <w:rsid w:val="008E6515"/>
    <w:rsid w:val="008E657A"/>
    <w:rsid w:val="008E65CC"/>
    <w:rsid w:val="008E6670"/>
    <w:rsid w:val="008E6956"/>
    <w:rsid w:val="008E6B0F"/>
    <w:rsid w:val="008E6D6A"/>
    <w:rsid w:val="008E6E80"/>
    <w:rsid w:val="008E6F5B"/>
    <w:rsid w:val="008E7151"/>
    <w:rsid w:val="008E72F8"/>
    <w:rsid w:val="008E7509"/>
    <w:rsid w:val="008E758F"/>
    <w:rsid w:val="008E76C1"/>
    <w:rsid w:val="008F027E"/>
    <w:rsid w:val="008F0567"/>
    <w:rsid w:val="008F0A74"/>
    <w:rsid w:val="008F0B6D"/>
    <w:rsid w:val="008F0B81"/>
    <w:rsid w:val="008F150C"/>
    <w:rsid w:val="008F1628"/>
    <w:rsid w:val="008F1D21"/>
    <w:rsid w:val="008F248F"/>
    <w:rsid w:val="008F2D2A"/>
    <w:rsid w:val="008F2DBD"/>
    <w:rsid w:val="008F2F39"/>
    <w:rsid w:val="008F30C0"/>
    <w:rsid w:val="008F3147"/>
    <w:rsid w:val="008F34B7"/>
    <w:rsid w:val="008F363F"/>
    <w:rsid w:val="008F3AE6"/>
    <w:rsid w:val="008F3EA2"/>
    <w:rsid w:val="008F4030"/>
    <w:rsid w:val="008F4289"/>
    <w:rsid w:val="008F4934"/>
    <w:rsid w:val="008F4DC9"/>
    <w:rsid w:val="008F4EED"/>
    <w:rsid w:val="008F51CA"/>
    <w:rsid w:val="008F5270"/>
    <w:rsid w:val="008F56C0"/>
    <w:rsid w:val="008F57E9"/>
    <w:rsid w:val="008F59B0"/>
    <w:rsid w:val="008F5D63"/>
    <w:rsid w:val="008F6210"/>
    <w:rsid w:val="008F6678"/>
    <w:rsid w:val="008F6C7F"/>
    <w:rsid w:val="008F6DA6"/>
    <w:rsid w:val="008F6E1C"/>
    <w:rsid w:val="008F7283"/>
    <w:rsid w:val="008F784C"/>
    <w:rsid w:val="008F7A70"/>
    <w:rsid w:val="008F7C67"/>
    <w:rsid w:val="00900502"/>
    <w:rsid w:val="00900B94"/>
    <w:rsid w:val="00900C87"/>
    <w:rsid w:val="00901320"/>
    <w:rsid w:val="0090153D"/>
    <w:rsid w:val="0090174D"/>
    <w:rsid w:val="009017BC"/>
    <w:rsid w:val="00901A88"/>
    <w:rsid w:val="00901AFC"/>
    <w:rsid w:val="0090238C"/>
    <w:rsid w:val="009025CB"/>
    <w:rsid w:val="009031A4"/>
    <w:rsid w:val="00903324"/>
    <w:rsid w:val="00903375"/>
    <w:rsid w:val="009033F4"/>
    <w:rsid w:val="0090345C"/>
    <w:rsid w:val="00903B81"/>
    <w:rsid w:val="00903FEE"/>
    <w:rsid w:val="00904375"/>
    <w:rsid w:val="00904423"/>
    <w:rsid w:val="00905188"/>
    <w:rsid w:val="00905216"/>
    <w:rsid w:val="00905B62"/>
    <w:rsid w:val="00905CED"/>
    <w:rsid w:val="00905EDA"/>
    <w:rsid w:val="009060C8"/>
    <w:rsid w:val="0090652C"/>
    <w:rsid w:val="00906903"/>
    <w:rsid w:val="00906E81"/>
    <w:rsid w:val="00906ED0"/>
    <w:rsid w:val="0090736F"/>
    <w:rsid w:val="00907B83"/>
    <w:rsid w:val="00907EEC"/>
    <w:rsid w:val="00907F54"/>
    <w:rsid w:val="00910AF3"/>
    <w:rsid w:val="00910EDF"/>
    <w:rsid w:val="009113DA"/>
    <w:rsid w:val="009116B7"/>
    <w:rsid w:val="00911CAE"/>
    <w:rsid w:val="00911DAC"/>
    <w:rsid w:val="00911EAA"/>
    <w:rsid w:val="009123BD"/>
    <w:rsid w:val="00912552"/>
    <w:rsid w:val="009125F4"/>
    <w:rsid w:val="00912BFD"/>
    <w:rsid w:val="009130AD"/>
    <w:rsid w:val="009130C2"/>
    <w:rsid w:val="009136FF"/>
    <w:rsid w:val="0091389D"/>
    <w:rsid w:val="00913D83"/>
    <w:rsid w:val="00913DCA"/>
    <w:rsid w:val="00914B09"/>
    <w:rsid w:val="009158DB"/>
    <w:rsid w:val="0091596E"/>
    <w:rsid w:val="00915A97"/>
    <w:rsid w:val="0091612B"/>
    <w:rsid w:val="009164C1"/>
    <w:rsid w:val="009165DA"/>
    <w:rsid w:val="00916888"/>
    <w:rsid w:val="009169EB"/>
    <w:rsid w:val="00916E46"/>
    <w:rsid w:val="00916F3F"/>
    <w:rsid w:val="0091712E"/>
    <w:rsid w:val="0091716D"/>
    <w:rsid w:val="0091752A"/>
    <w:rsid w:val="00917BBC"/>
    <w:rsid w:val="00920023"/>
    <w:rsid w:val="00920767"/>
    <w:rsid w:val="00920C1D"/>
    <w:rsid w:val="00921271"/>
    <w:rsid w:val="00921306"/>
    <w:rsid w:val="00921644"/>
    <w:rsid w:val="009216FD"/>
    <w:rsid w:val="00921A81"/>
    <w:rsid w:val="00921DDC"/>
    <w:rsid w:val="0092218A"/>
    <w:rsid w:val="00922418"/>
    <w:rsid w:val="009225B8"/>
    <w:rsid w:val="009230C1"/>
    <w:rsid w:val="00923C2B"/>
    <w:rsid w:val="00924168"/>
    <w:rsid w:val="0092488A"/>
    <w:rsid w:val="00924AD8"/>
    <w:rsid w:val="00924CB3"/>
    <w:rsid w:val="00924D84"/>
    <w:rsid w:val="00924D88"/>
    <w:rsid w:val="0092509E"/>
    <w:rsid w:val="009251FB"/>
    <w:rsid w:val="00925242"/>
    <w:rsid w:val="009252A1"/>
    <w:rsid w:val="009255C2"/>
    <w:rsid w:val="00925B6E"/>
    <w:rsid w:val="00925CBF"/>
    <w:rsid w:val="00926256"/>
    <w:rsid w:val="00926337"/>
    <w:rsid w:val="009265AC"/>
    <w:rsid w:val="00926CFC"/>
    <w:rsid w:val="00926E64"/>
    <w:rsid w:val="0092753D"/>
    <w:rsid w:val="0092778E"/>
    <w:rsid w:val="00927B69"/>
    <w:rsid w:val="00927EAA"/>
    <w:rsid w:val="0093032B"/>
    <w:rsid w:val="00930795"/>
    <w:rsid w:val="009308A4"/>
    <w:rsid w:val="00930AD5"/>
    <w:rsid w:val="00930C8A"/>
    <w:rsid w:val="00930ED1"/>
    <w:rsid w:val="00930F32"/>
    <w:rsid w:val="009319A7"/>
    <w:rsid w:val="00932221"/>
    <w:rsid w:val="00932661"/>
    <w:rsid w:val="00932CC9"/>
    <w:rsid w:val="00933BCE"/>
    <w:rsid w:val="00933D68"/>
    <w:rsid w:val="00934BCD"/>
    <w:rsid w:val="00934E48"/>
    <w:rsid w:val="00935341"/>
    <w:rsid w:val="00935640"/>
    <w:rsid w:val="009357A5"/>
    <w:rsid w:val="009358A2"/>
    <w:rsid w:val="00935B49"/>
    <w:rsid w:val="00935F9B"/>
    <w:rsid w:val="0093648D"/>
    <w:rsid w:val="00936A40"/>
    <w:rsid w:val="00936D5A"/>
    <w:rsid w:val="00937451"/>
    <w:rsid w:val="0093749A"/>
    <w:rsid w:val="009378B5"/>
    <w:rsid w:val="00937B59"/>
    <w:rsid w:val="00937BA1"/>
    <w:rsid w:val="00937FC5"/>
    <w:rsid w:val="0094029E"/>
    <w:rsid w:val="009403D8"/>
    <w:rsid w:val="009404F7"/>
    <w:rsid w:val="009405E5"/>
    <w:rsid w:val="00940BCE"/>
    <w:rsid w:val="00940C10"/>
    <w:rsid w:val="0094186F"/>
    <w:rsid w:val="009423D5"/>
    <w:rsid w:val="00942C39"/>
    <w:rsid w:val="009432A6"/>
    <w:rsid w:val="00943E38"/>
    <w:rsid w:val="00943EBC"/>
    <w:rsid w:val="0094410C"/>
    <w:rsid w:val="0094428B"/>
    <w:rsid w:val="00944666"/>
    <w:rsid w:val="00945019"/>
    <w:rsid w:val="009453B3"/>
    <w:rsid w:val="009462DF"/>
    <w:rsid w:val="009463EF"/>
    <w:rsid w:val="00946661"/>
    <w:rsid w:val="00946AE1"/>
    <w:rsid w:val="00946F4C"/>
    <w:rsid w:val="00946F7B"/>
    <w:rsid w:val="00946FB0"/>
    <w:rsid w:val="0094748E"/>
    <w:rsid w:val="009478A9"/>
    <w:rsid w:val="00947942"/>
    <w:rsid w:val="00947C47"/>
    <w:rsid w:val="00947D98"/>
    <w:rsid w:val="009500A4"/>
    <w:rsid w:val="009500F5"/>
    <w:rsid w:val="00950954"/>
    <w:rsid w:val="009509FD"/>
    <w:rsid w:val="00950F7B"/>
    <w:rsid w:val="00951DC1"/>
    <w:rsid w:val="00951E2C"/>
    <w:rsid w:val="00952351"/>
    <w:rsid w:val="009524AC"/>
    <w:rsid w:val="00952C1E"/>
    <w:rsid w:val="00952EE3"/>
    <w:rsid w:val="009531B9"/>
    <w:rsid w:val="00953260"/>
    <w:rsid w:val="00953428"/>
    <w:rsid w:val="00953828"/>
    <w:rsid w:val="0095450A"/>
    <w:rsid w:val="00954662"/>
    <w:rsid w:val="00955470"/>
    <w:rsid w:val="009554C1"/>
    <w:rsid w:val="00955708"/>
    <w:rsid w:val="00955E6E"/>
    <w:rsid w:val="009566E5"/>
    <w:rsid w:val="00956BDA"/>
    <w:rsid w:val="00956CB0"/>
    <w:rsid w:val="00956FA2"/>
    <w:rsid w:val="00957037"/>
    <w:rsid w:val="00957229"/>
    <w:rsid w:val="00957E18"/>
    <w:rsid w:val="0096021A"/>
    <w:rsid w:val="00960266"/>
    <w:rsid w:val="00960627"/>
    <w:rsid w:val="00960AB9"/>
    <w:rsid w:val="00960D74"/>
    <w:rsid w:val="00960EAA"/>
    <w:rsid w:val="009610B4"/>
    <w:rsid w:val="00961CC3"/>
    <w:rsid w:val="0096245B"/>
    <w:rsid w:val="00962908"/>
    <w:rsid w:val="009629B4"/>
    <w:rsid w:val="00963CF7"/>
    <w:rsid w:val="009640CB"/>
    <w:rsid w:val="00964419"/>
    <w:rsid w:val="00964645"/>
    <w:rsid w:val="00964BA9"/>
    <w:rsid w:val="00965757"/>
    <w:rsid w:val="009657E0"/>
    <w:rsid w:val="00965AB0"/>
    <w:rsid w:val="009660D0"/>
    <w:rsid w:val="00966932"/>
    <w:rsid w:val="00966B60"/>
    <w:rsid w:val="00967063"/>
    <w:rsid w:val="00967588"/>
    <w:rsid w:val="00967630"/>
    <w:rsid w:val="00967679"/>
    <w:rsid w:val="009676B7"/>
    <w:rsid w:val="00967AB8"/>
    <w:rsid w:val="00970B8F"/>
    <w:rsid w:val="00970E41"/>
    <w:rsid w:val="009710C2"/>
    <w:rsid w:val="009712B2"/>
    <w:rsid w:val="00971351"/>
    <w:rsid w:val="00971586"/>
    <w:rsid w:val="00971D41"/>
    <w:rsid w:val="00971DC3"/>
    <w:rsid w:val="00971FD0"/>
    <w:rsid w:val="0097209A"/>
    <w:rsid w:val="009720E4"/>
    <w:rsid w:val="00972685"/>
    <w:rsid w:val="00972A99"/>
    <w:rsid w:val="00972DD0"/>
    <w:rsid w:val="00972E83"/>
    <w:rsid w:val="00973016"/>
    <w:rsid w:val="009733BD"/>
    <w:rsid w:val="00973425"/>
    <w:rsid w:val="009734DC"/>
    <w:rsid w:val="00973539"/>
    <w:rsid w:val="00973713"/>
    <w:rsid w:val="00973856"/>
    <w:rsid w:val="00973D8A"/>
    <w:rsid w:val="009740C1"/>
    <w:rsid w:val="0097413B"/>
    <w:rsid w:val="00974180"/>
    <w:rsid w:val="00974B0E"/>
    <w:rsid w:val="00974F25"/>
    <w:rsid w:val="00975C42"/>
    <w:rsid w:val="00975E53"/>
    <w:rsid w:val="009762ED"/>
    <w:rsid w:val="009762EF"/>
    <w:rsid w:val="009765D1"/>
    <w:rsid w:val="009765D5"/>
    <w:rsid w:val="00976605"/>
    <w:rsid w:val="009766F2"/>
    <w:rsid w:val="00976774"/>
    <w:rsid w:val="00976D2F"/>
    <w:rsid w:val="009770FA"/>
    <w:rsid w:val="009773DF"/>
    <w:rsid w:val="00977725"/>
    <w:rsid w:val="00977AF5"/>
    <w:rsid w:val="00977BC9"/>
    <w:rsid w:val="0098057D"/>
    <w:rsid w:val="00980BBF"/>
    <w:rsid w:val="00980D70"/>
    <w:rsid w:val="00980E54"/>
    <w:rsid w:val="0098122C"/>
    <w:rsid w:val="0098150A"/>
    <w:rsid w:val="00981614"/>
    <w:rsid w:val="00981AC1"/>
    <w:rsid w:val="0098225A"/>
    <w:rsid w:val="009824F9"/>
    <w:rsid w:val="00982871"/>
    <w:rsid w:val="009830BE"/>
    <w:rsid w:val="0098315C"/>
    <w:rsid w:val="0098357D"/>
    <w:rsid w:val="009838FD"/>
    <w:rsid w:val="00983EC7"/>
    <w:rsid w:val="00984222"/>
    <w:rsid w:val="00984279"/>
    <w:rsid w:val="009845BB"/>
    <w:rsid w:val="0098479E"/>
    <w:rsid w:val="00984B0D"/>
    <w:rsid w:val="009856AB"/>
    <w:rsid w:val="00985837"/>
    <w:rsid w:val="00985DEB"/>
    <w:rsid w:val="00986081"/>
    <w:rsid w:val="009861B9"/>
    <w:rsid w:val="009861D1"/>
    <w:rsid w:val="00986612"/>
    <w:rsid w:val="00986C72"/>
    <w:rsid w:val="00986F6A"/>
    <w:rsid w:val="009874C5"/>
    <w:rsid w:val="009875CD"/>
    <w:rsid w:val="0098760A"/>
    <w:rsid w:val="009879D6"/>
    <w:rsid w:val="009901CF"/>
    <w:rsid w:val="00990362"/>
    <w:rsid w:val="0099051C"/>
    <w:rsid w:val="009907CC"/>
    <w:rsid w:val="009909D4"/>
    <w:rsid w:val="00990B61"/>
    <w:rsid w:val="00990BA8"/>
    <w:rsid w:val="00990F16"/>
    <w:rsid w:val="009915B4"/>
    <w:rsid w:val="009915D8"/>
    <w:rsid w:val="00991AC8"/>
    <w:rsid w:val="00991E51"/>
    <w:rsid w:val="00991FB8"/>
    <w:rsid w:val="0099266D"/>
    <w:rsid w:val="00992B67"/>
    <w:rsid w:val="00992C53"/>
    <w:rsid w:val="0099341C"/>
    <w:rsid w:val="009939BD"/>
    <w:rsid w:val="009939DB"/>
    <w:rsid w:val="00993BD4"/>
    <w:rsid w:val="00993DCC"/>
    <w:rsid w:val="0099414B"/>
    <w:rsid w:val="00994426"/>
    <w:rsid w:val="00994A46"/>
    <w:rsid w:val="00994AC3"/>
    <w:rsid w:val="00994B21"/>
    <w:rsid w:val="00994C96"/>
    <w:rsid w:val="00994F84"/>
    <w:rsid w:val="0099511B"/>
    <w:rsid w:val="00995471"/>
    <w:rsid w:val="009962BD"/>
    <w:rsid w:val="00996974"/>
    <w:rsid w:val="009969A9"/>
    <w:rsid w:val="00996A61"/>
    <w:rsid w:val="00997047"/>
    <w:rsid w:val="009974AD"/>
    <w:rsid w:val="009975AC"/>
    <w:rsid w:val="0099778C"/>
    <w:rsid w:val="009A007D"/>
    <w:rsid w:val="009A0264"/>
    <w:rsid w:val="009A0394"/>
    <w:rsid w:val="009A04A9"/>
    <w:rsid w:val="009A0932"/>
    <w:rsid w:val="009A0E6D"/>
    <w:rsid w:val="009A143F"/>
    <w:rsid w:val="009A17B2"/>
    <w:rsid w:val="009A194F"/>
    <w:rsid w:val="009A1D64"/>
    <w:rsid w:val="009A2215"/>
    <w:rsid w:val="009A260E"/>
    <w:rsid w:val="009A2CE6"/>
    <w:rsid w:val="009A2F17"/>
    <w:rsid w:val="009A35E0"/>
    <w:rsid w:val="009A3670"/>
    <w:rsid w:val="009A415E"/>
    <w:rsid w:val="009A489A"/>
    <w:rsid w:val="009A49FD"/>
    <w:rsid w:val="009A4F7D"/>
    <w:rsid w:val="009A513E"/>
    <w:rsid w:val="009A55C1"/>
    <w:rsid w:val="009A5A3E"/>
    <w:rsid w:val="009A5E02"/>
    <w:rsid w:val="009A6038"/>
    <w:rsid w:val="009A6214"/>
    <w:rsid w:val="009A6589"/>
    <w:rsid w:val="009A6927"/>
    <w:rsid w:val="009A6C3B"/>
    <w:rsid w:val="009A6D23"/>
    <w:rsid w:val="009A766B"/>
    <w:rsid w:val="009A7F0F"/>
    <w:rsid w:val="009B0028"/>
    <w:rsid w:val="009B0A7A"/>
    <w:rsid w:val="009B0D89"/>
    <w:rsid w:val="009B0E55"/>
    <w:rsid w:val="009B1031"/>
    <w:rsid w:val="009B1070"/>
    <w:rsid w:val="009B1EEC"/>
    <w:rsid w:val="009B1F25"/>
    <w:rsid w:val="009B2B3A"/>
    <w:rsid w:val="009B2D92"/>
    <w:rsid w:val="009B2F58"/>
    <w:rsid w:val="009B30ED"/>
    <w:rsid w:val="009B32F6"/>
    <w:rsid w:val="009B3DF8"/>
    <w:rsid w:val="009B3EBE"/>
    <w:rsid w:val="009B4144"/>
    <w:rsid w:val="009B415A"/>
    <w:rsid w:val="009B47D6"/>
    <w:rsid w:val="009B48D8"/>
    <w:rsid w:val="009B49CF"/>
    <w:rsid w:val="009B49D2"/>
    <w:rsid w:val="009B4B37"/>
    <w:rsid w:val="009B4B8D"/>
    <w:rsid w:val="009B4BED"/>
    <w:rsid w:val="009B4CD1"/>
    <w:rsid w:val="009B502E"/>
    <w:rsid w:val="009B53E4"/>
    <w:rsid w:val="009B554C"/>
    <w:rsid w:val="009B5793"/>
    <w:rsid w:val="009B5979"/>
    <w:rsid w:val="009B6626"/>
    <w:rsid w:val="009B7016"/>
    <w:rsid w:val="009B775F"/>
    <w:rsid w:val="009B7A8C"/>
    <w:rsid w:val="009C0244"/>
    <w:rsid w:val="009C0A74"/>
    <w:rsid w:val="009C0F9C"/>
    <w:rsid w:val="009C10E9"/>
    <w:rsid w:val="009C183D"/>
    <w:rsid w:val="009C1D7D"/>
    <w:rsid w:val="009C1E65"/>
    <w:rsid w:val="009C217C"/>
    <w:rsid w:val="009C2316"/>
    <w:rsid w:val="009C2320"/>
    <w:rsid w:val="009C2433"/>
    <w:rsid w:val="009C24DC"/>
    <w:rsid w:val="009C292B"/>
    <w:rsid w:val="009C2B8D"/>
    <w:rsid w:val="009C2D7A"/>
    <w:rsid w:val="009C2E80"/>
    <w:rsid w:val="009C3193"/>
    <w:rsid w:val="009C353B"/>
    <w:rsid w:val="009C3870"/>
    <w:rsid w:val="009C3AE6"/>
    <w:rsid w:val="009C3E27"/>
    <w:rsid w:val="009C406D"/>
    <w:rsid w:val="009C426B"/>
    <w:rsid w:val="009C4334"/>
    <w:rsid w:val="009C445E"/>
    <w:rsid w:val="009C4A47"/>
    <w:rsid w:val="009C4E81"/>
    <w:rsid w:val="009C5357"/>
    <w:rsid w:val="009C58DE"/>
    <w:rsid w:val="009C5B2F"/>
    <w:rsid w:val="009C5BB5"/>
    <w:rsid w:val="009C5E6C"/>
    <w:rsid w:val="009C61BC"/>
    <w:rsid w:val="009C63ED"/>
    <w:rsid w:val="009C642B"/>
    <w:rsid w:val="009C6848"/>
    <w:rsid w:val="009C6CC9"/>
    <w:rsid w:val="009C6EB0"/>
    <w:rsid w:val="009C7332"/>
    <w:rsid w:val="009C7EAD"/>
    <w:rsid w:val="009D0476"/>
    <w:rsid w:val="009D06F8"/>
    <w:rsid w:val="009D1A38"/>
    <w:rsid w:val="009D1AEA"/>
    <w:rsid w:val="009D22F3"/>
    <w:rsid w:val="009D2822"/>
    <w:rsid w:val="009D2976"/>
    <w:rsid w:val="009D2BCE"/>
    <w:rsid w:val="009D2CD0"/>
    <w:rsid w:val="009D2FA3"/>
    <w:rsid w:val="009D3518"/>
    <w:rsid w:val="009D366E"/>
    <w:rsid w:val="009D370A"/>
    <w:rsid w:val="009D382C"/>
    <w:rsid w:val="009D394E"/>
    <w:rsid w:val="009D41C8"/>
    <w:rsid w:val="009D4DEF"/>
    <w:rsid w:val="009D553C"/>
    <w:rsid w:val="009D5942"/>
    <w:rsid w:val="009D59A8"/>
    <w:rsid w:val="009D5E82"/>
    <w:rsid w:val="009D60DC"/>
    <w:rsid w:val="009D64CB"/>
    <w:rsid w:val="009D6730"/>
    <w:rsid w:val="009D716D"/>
    <w:rsid w:val="009D7328"/>
    <w:rsid w:val="009D76C2"/>
    <w:rsid w:val="009D76DD"/>
    <w:rsid w:val="009D7C55"/>
    <w:rsid w:val="009D7F8C"/>
    <w:rsid w:val="009E0A5C"/>
    <w:rsid w:val="009E0DA7"/>
    <w:rsid w:val="009E0DBF"/>
    <w:rsid w:val="009E117E"/>
    <w:rsid w:val="009E1A6E"/>
    <w:rsid w:val="009E1F00"/>
    <w:rsid w:val="009E2338"/>
    <w:rsid w:val="009E2506"/>
    <w:rsid w:val="009E3204"/>
    <w:rsid w:val="009E3A5D"/>
    <w:rsid w:val="009E3F06"/>
    <w:rsid w:val="009E41D1"/>
    <w:rsid w:val="009E446F"/>
    <w:rsid w:val="009E44D4"/>
    <w:rsid w:val="009E4A51"/>
    <w:rsid w:val="009E4AA0"/>
    <w:rsid w:val="009E4AC4"/>
    <w:rsid w:val="009E4DAF"/>
    <w:rsid w:val="009E50D2"/>
    <w:rsid w:val="009E5B4E"/>
    <w:rsid w:val="009E603E"/>
    <w:rsid w:val="009E69CA"/>
    <w:rsid w:val="009E6D4B"/>
    <w:rsid w:val="009E6FCB"/>
    <w:rsid w:val="009E70C8"/>
    <w:rsid w:val="009E7C7D"/>
    <w:rsid w:val="009F01CA"/>
    <w:rsid w:val="009F05D8"/>
    <w:rsid w:val="009F0761"/>
    <w:rsid w:val="009F078D"/>
    <w:rsid w:val="009F0CF6"/>
    <w:rsid w:val="009F0D21"/>
    <w:rsid w:val="009F15E0"/>
    <w:rsid w:val="009F1D78"/>
    <w:rsid w:val="009F226D"/>
    <w:rsid w:val="009F2850"/>
    <w:rsid w:val="009F2A48"/>
    <w:rsid w:val="009F2C2A"/>
    <w:rsid w:val="009F2DC3"/>
    <w:rsid w:val="009F3220"/>
    <w:rsid w:val="009F32C2"/>
    <w:rsid w:val="009F3490"/>
    <w:rsid w:val="009F35E9"/>
    <w:rsid w:val="009F3606"/>
    <w:rsid w:val="009F3C4A"/>
    <w:rsid w:val="009F3CCD"/>
    <w:rsid w:val="009F3EB6"/>
    <w:rsid w:val="009F4029"/>
    <w:rsid w:val="009F43C0"/>
    <w:rsid w:val="009F4C22"/>
    <w:rsid w:val="009F4CBE"/>
    <w:rsid w:val="009F506D"/>
    <w:rsid w:val="009F57E0"/>
    <w:rsid w:val="009F5828"/>
    <w:rsid w:val="009F5CA2"/>
    <w:rsid w:val="009F6425"/>
    <w:rsid w:val="009F6577"/>
    <w:rsid w:val="009F6676"/>
    <w:rsid w:val="009F67CD"/>
    <w:rsid w:val="009F6C18"/>
    <w:rsid w:val="009F6CBA"/>
    <w:rsid w:val="009F6DFC"/>
    <w:rsid w:val="009F6E23"/>
    <w:rsid w:val="009F72A3"/>
    <w:rsid w:val="009F7980"/>
    <w:rsid w:val="009F7CD9"/>
    <w:rsid w:val="009F7CE7"/>
    <w:rsid w:val="00A00EC0"/>
    <w:rsid w:val="00A010D1"/>
    <w:rsid w:val="00A0127B"/>
    <w:rsid w:val="00A0138D"/>
    <w:rsid w:val="00A01CD5"/>
    <w:rsid w:val="00A01D40"/>
    <w:rsid w:val="00A01F37"/>
    <w:rsid w:val="00A01F88"/>
    <w:rsid w:val="00A02189"/>
    <w:rsid w:val="00A0266C"/>
    <w:rsid w:val="00A0288A"/>
    <w:rsid w:val="00A028D1"/>
    <w:rsid w:val="00A02B8F"/>
    <w:rsid w:val="00A03415"/>
    <w:rsid w:val="00A0349C"/>
    <w:rsid w:val="00A03699"/>
    <w:rsid w:val="00A03E3F"/>
    <w:rsid w:val="00A04A37"/>
    <w:rsid w:val="00A04C50"/>
    <w:rsid w:val="00A05321"/>
    <w:rsid w:val="00A05523"/>
    <w:rsid w:val="00A05E85"/>
    <w:rsid w:val="00A05F11"/>
    <w:rsid w:val="00A05F78"/>
    <w:rsid w:val="00A05FCB"/>
    <w:rsid w:val="00A060E7"/>
    <w:rsid w:val="00A06491"/>
    <w:rsid w:val="00A06896"/>
    <w:rsid w:val="00A07090"/>
    <w:rsid w:val="00A074DF"/>
    <w:rsid w:val="00A0754E"/>
    <w:rsid w:val="00A07652"/>
    <w:rsid w:val="00A079E6"/>
    <w:rsid w:val="00A07B96"/>
    <w:rsid w:val="00A07E22"/>
    <w:rsid w:val="00A1008B"/>
    <w:rsid w:val="00A1045C"/>
    <w:rsid w:val="00A1077A"/>
    <w:rsid w:val="00A11124"/>
    <w:rsid w:val="00A11165"/>
    <w:rsid w:val="00A113FF"/>
    <w:rsid w:val="00A116DF"/>
    <w:rsid w:val="00A11D18"/>
    <w:rsid w:val="00A121C7"/>
    <w:rsid w:val="00A122CD"/>
    <w:rsid w:val="00A124E0"/>
    <w:rsid w:val="00A127A0"/>
    <w:rsid w:val="00A12930"/>
    <w:rsid w:val="00A12ADF"/>
    <w:rsid w:val="00A12C1E"/>
    <w:rsid w:val="00A12DB3"/>
    <w:rsid w:val="00A12EF5"/>
    <w:rsid w:val="00A1305C"/>
    <w:rsid w:val="00A13742"/>
    <w:rsid w:val="00A145C7"/>
    <w:rsid w:val="00A14668"/>
    <w:rsid w:val="00A147E5"/>
    <w:rsid w:val="00A1497D"/>
    <w:rsid w:val="00A14FA9"/>
    <w:rsid w:val="00A151BE"/>
    <w:rsid w:val="00A1544F"/>
    <w:rsid w:val="00A15CA9"/>
    <w:rsid w:val="00A16105"/>
    <w:rsid w:val="00A16372"/>
    <w:rsid w:val="00A1690A"/>
    <w:rsid w:val="00A16953"/>
    <w:rsid w:val="00A1759A"/>
    <w:rsid w:val="00A20149"/>
    <w:rsid w:val="00A201B6"/>
    <w:rsid w:val="00A205E8"/>
    <w:rsid w:val="00A20703"/>
    <w:rsid w:val="00A208F1"/>
    <w:rsid w:val="00A209B1"/>
    <w:rsid w:val="00A20A06"/>
    <w:rsid w:val="00A20F03"/>
    <w:rsid w:val="00A21C8F"/>
    <w:rsid w:val="00A21E03"/>
    <w:rsid w:val="00A220F1"/>
    <w:rsid w:val="00A22847"/>
    <w:rsid w:val="00A22D58"/>
    <w:rsid w:val="00A23201"/>
    <w:rsid w:val="00A23999"/>
    <w:rsid w:val="00A23BD4"/>
    <w:rsid w:val="00A23D59"/>
    <w:rsid w:val="00A23D80"/>
    <w:rsid w:val="00A24328"/>
    <w:rsid w:val="00A24339"/>
    <w:rsid w:val="00A24517"/>
    <w:rsid w:val="00A24863"/>
    <w:rsid w:val="00A24966"/>
    <w:rsid w:val="00A25139"/>
    <w:rsid w:val="00A252AC"/>
    <w:rsid w:val="00A2534A"/>
    <w:rsid w:val="00A257D9"/>
    <w:rsid w:val="00A2614A"/>
    <w:rsid w:val="00A27A92"/>
    <w:rsid w:val="00A27FCA"/>
    <w:rsid w:val="00A30553"/>
    <w:rsid w:val="00A30898"/>
    <w:rsid w:val="00A30919"/>
    <w:rsid w:val="00A30B89"/>
    <w:rsid w:val="00A30BDD"/>
    <w:rsid w:val="00A30CFF"/>
    <w:rsid w:val="00A31612"/>
    <w:rsid w:val="00A31BE4"/>
    <w:rsid w:val="00A31CCA"/>
    <w:rsid w:val="00A31E6A"/>
    <w:rsid w:val="00A323A1"/>
    <w:rsid w:val="00A32C05"/>
    <w:rsid w:val="00A32E6A"/>
    <w:rsid w:val="00A32FC9"/>
    <w:rsid w:val="00A33056"/>
    <w:rsid w:val="00A3324C"/>
    <w:rsid w:val="00A332C3"/>
    <w:rsid w:val="00A337CF"/>
    <w:rsid w:val="00A33B0A"/>
    <w:rsid w:val="00A33CF8"/>
    <w:rsid w:val="00A33D5C"/>
    <w:rsid w:val="00A340EB"/>
    <w:rsid w:val="00A344C6"/>
    <w:rsid w:val="00A34AE2"/>
    <w:rsid w:val="00A34E64"/>
    <w:rsid w:val="00A3502B"/>
    <w:rsid w:val="00A35192"/>
    <w:rsid w:val="00A35A86"/>
    <w:rsid w:val="00A35AFC"/>
    <w:rsid w:val="00A35CEF"/>
    <w:rsid w:val="00A360D2"/>
    <w:rsid w:val="00A3645E"/>
    <w:rsid w:val="00A36B35"/>
    <w:rsid w:val="00A36B8D"/>
    <w:rsid w:val="00A3714D"/>
    <w:rsid w:val="00A3769A"/>
    <w:rsid w:val="00A3796B"/>
    <w:rsid w:val="00A37B74"/>
    <w:rsid w:val="00A37C26"/>
    <w:rsid w:val="00A37E8D"/>
    <w:rsid w:val="00A3B140"/>
    <w:rsid w:val="00A40166"/>
    <w:rsid w:val="00A404A0"/>
    <w:rsid w:val="00A40536"/>
    <w:rsid w:val="00A407A1"/>
    <w:rsid w:val="00A4080C"/>
    <w:rsid w:val="00A417E0"/>
    <w:rsid w:val="00A41F58"/>
    <w:rsid w:val="00A42025"/>
    <w:rsid w:val="00A423B9"/>
    <w:rsid w:val="00A42463"/>
    <w:rsid w:val="00A4254C"/>
    <w:rsid w:val="00A42870"/>
    <w:rsid w:val="00A42E21"/>
    <w:rsid w:val="00A43234"/>
    <w:rsid w:val="00A43380"/>
    <w:rsid w:val="00A43B3B"/>
    <w:rsid w:val="00A43E20"/>
    <w:rsid w:val="00A442B0"/>
    <w:rsid w:val="00A4433E"/>
    <w:rsid w:val="00A4468B"/>
    <w:rsid w:val="00A4473D"/>
    <w:rsid w:val="00A44B4F"/>
    <w:rsid w:val="00A45416"/>
    <w:rsid w:val="00A455C7"/>
    <w:rsid w:val="00A45C91"/>
    <w:rsid w:val="00A45CA2"/>
    <w:rsid w:val="00A45CEF"/>
    <w:rsid w:val="00A46213"/>
    <w:rsid w:val="00A46632"/>
    <w:rsid w:val="00A46E26"/>
    <w:rsid w:val="00A46F7F"/>
    <w:rsid w:val="00A471EF"/>
    <w:rsid w:val="00A472A2"/>
    <w:rsid w:val="00A472AF"/>
    <w:rsid w:val="00A4797D"/>
    <w:rsid w:val="00A50117"/>
    <w:rsid w:val="00A502BA"/>
    <w:rsid w:val="00A503C1"/>
    <w:rsid w:val="00A50900"/>
    <w:rsid w:val="00A50F9A"/>
    <w:rsid w:val="00A511AC"/>
    <w:rsid w:val="00A5146F"/>
    <w:rsid w:val="00A51AAB"/>
    <w:rsid w:val="00A51B30"/>
    <w:rsid w:val="00A52B10"/>
    <w:rsid w:val="00A530EF"/>
    <w:rsid w:val="00A53680"/>
    <w:rsid w:val="00A53A0C"/>
    <w:rsid w:val="00A53D25"/>
    <w:rsid w:val="00A53DF4"/>
    <w:rsid w:val="00A53FC1"/>
    <w:rsid w:val="00A54298"/>
    <w:rsid w:val="00A543C0"/>
    <w:rsid w:val="00A54A77"/>
    <w:rsid w:val="00A553FD"/>
    <w:rsid w:val="00A5544C"/>
    <w:rsid w:val="00A55615"/>
    <w:rsid w:val="00A5595A"/>
    <w:rsid w:val="00A55B7C"/>
    <w:rsid w:val="00A562C6"/>
    <w:rsid w:val="00A5666C"/>
    <w:rsid w:val="00A572A4"/>
    <w:rsid w:val="00A57693"/>
    <w:rsid w:val="00A576D8"/>
    <w:rsid w:val="00A57756"/>
    <w:rsid w:val="00A578DF"/>
    <w:rsid w:val="00A57A0D"/>
    <w:rsid w:val="00A57E3A"/>
    <w:rsid w:val="00A57EB1"/>
    <w:rsid w:val="00A600E6"/>
    <w:rsid w:val="00A6031A"/>
    <w:rsid w:val="00A606F6"/>
    <w:rsid w:val="00A60ECF"/>
    <w:rsid w:val="00A6121A"/>
    <w:rsid w:val="00A61873"/>
    <w:rsid w:val="00A61D06"/>
    <w:rsid w:val="00A61ECD"/>
    <w:rsid w:val="00A61ED7"/>
    <w:rsid w:val="00A624C5"/>
    <w:rsid w:val="00A6287B"/>
    <w:rsid w:val="00A62D92"/>
    <w:rsid w:val="00A62FAD"/>
    <w:rsid w:val="00A63343"/>
    <w:rsid w:val="00A63CA3"/>
    <w:rsid w:val="00A63D0E"/>
    <w:rsid w:val="00A65962"/>
    <w:rsid w:val="00A65B98"/>
    <w:rsid w:val="00A65F12"/>
    <w:rsid w:val="00A660D3"/>
    <w:rsid w:val="00A66357"/>
    <w:rsid w:val="00A66413"/>
    <w:rsid w:val="00A66794"/>
    <w:rsid w:val="00A670A0"/>
    <w:rsid w:val="00A676D4"/>
    <w:rsid w:val="00A67BA4"/>
    <w:rsid w:val="00A70BD6"/>
    <w:rsid w:val="00A7116B"/>
    <w:rsid w:val="00A711B6"/>
    <w:rsid w:val="00A7124A"/>
    <w:rsid w:val="00A72296"/>
    <w:rsid w:val="00A7238E"/>
    <w:rsid w:val="00A723E4"/>
    <w:rsid w:val="00A72D32"/>
    <w:rsid w:val="00A72E08"/>
    <w:rsid w:val="00A72F10"/>
    <w:rsid w:val="00A73378"/>
    <w:rsid w:val="00A7338A"/>
    <w:rsid w:val="00A73488"/>
    <w:rsid w:val="00A739C6"/>
    <w:rsid w:val="00A73D09"/>
    <w:rsid w:val="00A740CD"/>
    <w:rsid w:val="00A741CE"/>
    <w:rsid w:val="00A7463D"/>
    <w:rsid w:val="00A747A0"/>
    <w:rsid w:val="00A74CD8"/>
    <w:rsid w:val="00A74D65"/>
    <w:rsid w:val="00A74E5B"/>
    <w:rsid w:val="00A74EB1"/>
    <w:rsid w:val="00A75456"/>
    <w:rsid w:val="00A754B2"/>
    <w:rsid w:val="00A75648"/>
    <w:rsid w:val="00A75C05"/>
    <w:rsid w:val="00A76052"/>
    <w:rsid w:val="00A76190"/>
    <w:rsid w:val="00A76392"/>
    <w:rsid w:val="00A76C41"/>
    <w:rsid w:val="00A76CC7"/>
    <w:rsid w:val="00A76FC4"/>
    <w:rsid w:val="00A770B8"/>
    <w:rsid w:val="00A7732E"/>
    <w:rsid w:val="00A77379"/>
    <w:rsid w:val="00A777F1"/>
    <w:rsid w:val="00A77A53"/>
    <w:rsid w:val="00A805C7"/>
    <w:rsid w:val="00A8079D"/>
    <w:rsid w:val="00A80A69"/>
    <w:rsid w:val="00A80FCF"/>
    <w:rsid w:val="00A81668"/>
    <w:rsid w:val="00A81733"/>
    <w:rsid w:val="00A8175D"/>
    <w:rsid w:val="00A8179E"/>
    <w:rsid w:val="00A81EDB"/>
    <w:rsid w:val="00A81EFE"/>
    <w:rsid w:val="00A8204F"/>
    <w:rsid w:val="00A82205"/>
    <w:rsid w:val="00A82310"/>
    <w:rsid w:val="00A82367"/>
    <w:rsid w:val="00A824A5"/>
    <w:rsid w:val="00A82D50"/>
    <w:rsid w:val="00A834B7"/>
    <w:rsid w:val="00A8394F"/>
    <w:rsid w:val="00A83CFF"/>
    <w:rsid w:val="00A84170"/>
    <w:rsid w:val="00A84179"/>
    <w:rsid w:val="00A84229"/>
    <w:rsid w:val="00A843F3"/>
    <w:rsid w:val="00A85163"/>
    <w:rsid w:val="00A854C5"/>
    <w:rsid w:val="00A85618"/>
    <w:rsid w:val="00A8583E"/>
    <w:rsid w:val="00A85BDE"/>
    <w:rsid w:val="00A862C3"/>
    <w:rsid w:val="00A868E2"/>
    <w:rsid w:val="00A86A1D"/>
    <w:rsid w:val="00A86CEC"/>
    <w:rsid w:val="00A86D99"/>
    <w:rsid w:val="00A86E73"/>
    <w:rsid w:val="00A86F29"/>
    <w:rsid w:val="00A86FFE"/>
    <w:rsid w:val="00A8715F"/>
    <w:rsid w:val="00A874B3"/>
    <w:rsid w:val="00A8752E"/>
    <w:rsid w:val="00A87651"/>
    <w:rsid w:val="00A877DE"/>
    <w:rsid w:val="00A87C32"/>
    <w:rsid w:val="00A87F0C"/>
    <w:rsid w:val="00A87FFC"/>
    <w:rsid w:val="00A905DE"/>
    <w:rsid w:val="00A9068D"/>
    <w:rsid w:val="00A907D4"/>
    <w:rsid w:val="00A91256"/>
    <w:rsid w:val="00A91641"/>
    <w:rsid w:val="00A9218F"/>
    <w:rsid w:val="00A921E0"/>
    <w:rsid w:val="00A92723"/>
    <w:rsid w:val="00A92A13"/>
    <w:rsid w:val="00A92BB1"/>
    <w:rsid w:val="00A93C29"/>
    <w:rsid w:val="00A93DB2"/>
    <w:rsid w:val="00A9486B"/>
    <w:rsid w:val="00A94A85"/>
    <w:rsid w:val="00A94F1D"/>
    <w:rsid w:val="00A955A3"/>
    <w:rsid w:val="00A95970"/>
    <w:rsid w:val="00A959BC"/>
    <w:rsid w:val="00A95C7F"/>
    <w:rsid w:val="00A95CDA"/>
    <w:rsid w:val="00A95FCE"/>
    <w:rsid w:val="00A96244"/>
    <w:rsid w:val="00A96449"/>
    <w:rsid w:val="00A96790"/>
    <w:rsid w:val="00A96B98"/>
    <w:rsid w:val="00A97164"/>
    <w:rsid w:val="00A97218"/>
    <w:rsid w:val="00A97D26"/>
    <w:rsid w:val="00A97F62"/>
    <w:rsid w:val="00AA0360"/>
    <w:rsid w:val="00AA0A66"/>
    <w:rsid w:val="00AA1209"/>
    <w:rsid w:val="00AA13F2"/>
    <w:rsid w:val="00AA15BB"/>
    <w:rsid w:val="00AA1A7B"/>
    <w:rsid w:val="00AA1AD3"/>
    <w:rsid w:val="00AA1E3F"/>
    <w:rsid w:val="00AA2779"/>
    <w:rsid w:val="00AA2EEA"/>
    <w:rsid w:val="00AA3185"/>
    <w:rsid w:val="00AA39B8"/>
    <w:rsid w:val="00AA3A53"/>
    <w:rsid w:val="00AA3E06"/>
    <w:rsid w:val="00AA41DB"/>
    <w:rsid w:val="00AA47F8"/>
    <w:rsid w:val="00AA555B"/>
    <w:rsid w:val="00AA5985"/>
    <w:rsid w:val="00AA5A18"/>
    <w:rsid w:val="00AA5C0C"/>
    <w:rsid w:val="00AA634A"/>
    <w:rsid w:val="00AA63E1"/>
    <w:rsid w:val="00AA6947"/>
    <w:rsid w:val="00AA6AE0"/>
    <w:rsid w:val="00AA6AEF"/>
    <w:rsid w:val="00AA70C4"/>
    <w:rsid w:val="00AA744B"/>
    <w:rsid w:val="00AA749B"/>
    <w:rsid w:val="00AA7B83"/>
    <w:rsid w:val="00AA7E02"/>
    <w:rsid w:val="00AB00D3"/>
    <w:rsid w:val="00AB0246"/>
    <w:rsid w:val="00AB03BB"/>
    <w:rsid w:val="00AB03DF"/>
    <w:rsid w:val="00AB04BB"/>
    <w:rsid w:val="00AB1002"/>
    <w:rsid w:val="00AB1041"/>
    <w:rsid w:val="00AB115D"/>
    <w:rsid w:val="00AB1797"/>
    <w:rsid w:val="00AB1799"/>
    <w:rsid w:val="00AB18C6"/>
    <w:rsid w:val="00AB1D24"/>
    <w:rsid w:val="00AB2626"/>
    <w:rsid w:val="00AB2669"/>
    <w:rsid w:val="00AB2C9B"/>
    <w:rsid w:val="00AB2E95"/>
    <w:rsid w:val="00AB3037"/>
    <w:rsid w:val="00AB3690"/>
    <w:rsid w:val="00AB3C42"/>
    <w:rsid w:val="00AB3CEF"/>
    <w:rsid w:val="00AB4229"/>
    <w:rsid w:val="00AB45ED"/>
    <w:rsid w:val="00AB4981"/>
    <w:rsid w:val="00AB49BB"/>
    <w:rsid w:val="00AB4BB8"/>
    <w:rsid w:val="00AB4E50"/>
    <w:rsid w:val="00AB4EBB"/>
    <w:rsid w:val="00AB5125"/>
    <w:rsid w:val="00AB5C57"/>
    <w:rsid w:val="00AB5E63"/>
    <w:rsid w:val="00AB5FDB"/>
    <w:rsid w:val="00AB62E7"/>
    <w:rsid w:val="00AB67B0"/>
    <w:rsid w:val="00AB6F1C"/>
    <w:rsid w:val="00AB6F89"/>
    <w:rsid w:val="00AB7B27"/>
    <w:rsid w:val="00AB7C3B"/>
    <w:rsid w:val="00AB7E59"/>
    <w:rsid w:val="00AC044D"/>
    <w:rsid w:val="00AC0467"/>
    <w:rsid w:val="00AC0C1B"/>
    <w:rsid w:val="00AC0ECB"/>
    <w:rsid w:val="00AC156E"/>
    <w:rsid w:val="00AC1776"/>
    <w:rsid w:val="00AC1DCD"/>
    <w:rsid w:val="00AC2109"/>
    <w:rsid w:val="00AC2141"/>
    <w:rsid w:val="00AC262A"/>
    <w:rsid w:val="00AC2786"/>
    <w:rsid w:val="00AC2940"/>
    <w:rsid w:val="00AC29BD"/>
    <w:rsid w:val="00AC2A94"/>
    <w:rsid w:val="00AC2C72"/>
    <w:rsid w:val="00AC2D72"/>
    <w:rsid w:val="00AC310F"/>
    <w:rsid w:val="00AC4596"/>
    <w:rsid w:val="00AC4C07"/>
    <w:rsid w:val="00AC4D5B"/>
    <w:rsid w:val="00AC5424"/>
    <w:rsid w:val="00AC5993"/>
    <w:rsid w:val="00AC5B3D"/>
    <w:rsid w:val="00AC5ED5"/>
    <w:rsid w:val="00AC5F68"/>
    <w:rsid w:val="00AC6401"/>
    <w:rsid w:val="00AC645E"/>
    <w:rsid w:val="00AC69C8"/>
    <w:rsid w:val="00AC6DAF"/>
    <w:rsid w:val="00AC7211"/>
    <w:rsid w:val="00AC738F"/>
    <w:rsid w:val="00AC767C"/>
    <w:rsid w:val="00AC78D8"/>
    <w:rsid w:val="00AC7930"/>
    <w:rsid w:val="00AC7C53"/>
    <w:rsid w:val="00AC7E5B"/>
    <w:rsid w:val="00AD07C5"/>
    <w:rsid w:val="00AD0821"/>
    <w:rsid w:val="00AD1277"/>
    <w:rsid w:val="00AD1343"/>
    <w:rsid w:val="00AD1945"/>
    <w:rsid w:val="00AD2168"/>
    <w:rsid w:val="00AD2391"/>
    <w:rsid w:val="00AD272D"/>
    <w:rsid w:val="00AD2BAA"/>
    <w:rsid w:val="00AD2BAD"/>
    <w:rsid w:val="00AD2C73"/>
    <w:rsid w:val="00AD316F"/>
    <w:rsid w:val="00AD3522"/>
    <w:rsid w:val="00AD3856"/>
    <w:rsid w:val="00AD3957"/>
    <w:rsid w:val="00AD3AD3"/>
    <w:rsid w:val="00AD3BE7"/>
    <w:rsid w:val="00AD3FE6"/>
    <w:rsid w:val="00AD43F1"/>
    <w:rsid w:val="00AD4865"/>
    <w:rsid w:val="00AD4C43"/>
    <w:rsid w:val="00AD5868"/>
    <w:rsid w:val="00AD5EC1"/>
    <w:rsid w:val="00AD5FC2"/>
    <w:rsid w:val="00AD6159"/>
    <w:rsid w:val="00AD646A"/>
    <w:rsid w:val="00AD670F"/>
    <w:rsid w:val="00AD674B"/>
    <w:rsid w:val="00AD68BE"/>
    <w:rsid w:val="00AD6E6D"/>
    <w:rsid w:val="00AD6FF4"/>
    <w:rsid w:val="00AD7356"/>
    <w:rsid w:val="00AD73B3"/>
    <w:rsid w:val="00AD7673"/>
    <w:rsid w:val="00AD7A46"/>
    <w:rsid w:val="00AD7CA6"/>
    <w:rsid w:val="00AE02B7"/>
    <w:rsid w:val="00AE037F"/>
    <w:rsid w:val="00AE041F"/>
    <w:rsid w:val="00AE078B"/>
    <w:rsid w:val="00AE0EFD"/>
    <w:rsid w:val="00AE12F0"/>
    <w:rsid w:val="00AE1850"/>
    <w:rsid w:val="00AE1948"/>
    <w:rsid w:val="00AE1BBD"/>
    <w:rsid w:val="00AE1E2E"/>
    <w:rsid w:val="00AE2808"/>
    <w:rsid w:val="00AE2E74"/>
    <w:rsid w:val="00AE2FCC"/>
    <w:rsid w:val="00AE330D"/>
    <w:rsid w:val="00AE345F"/>
    <w:rsid w:val="00AE3892"/>
    <w:rsid w:val="00AE3A74"/>
    <w:rsid w:val="00AE3E0A"/>
    <w:rsid w:val="00AE3ED8"/>
    <w:rsid w:val="00AE3EDA"/>
    <w:rsid w:val="00AE47FA"/>
    <w:rsid w:val="00AE5158"/>
    <w:rsid w:val="00AE544E"/>
    <w:rsid w:val="00AE588E"/>
    <w:rsid w:val="00AE6730"/>
    <w:rsid w:val="00AE69F0"/>
    <w:rsid w:val="00AE6A0C"/>
    <w:rsid w:val="00AE6B59"/>
    <w:rsid w:val="00AE6C82"/>
    <w:rsid w:val="00AE6D03"/>
    <w:rsid w:val="00AE7D0E"/>
    <w:rsid w:val="00AE7F68"/>
    <w:rsid w:val="00AF0A31"/>
    <w:rsid w:val="00AF0CA4"/>
    <w:rsid w:val="00AF0D72"/>
    <w:rsid w:val="00AF0DA1"/>
    <w:rsid w:val="00AF102D"/>
    <w:rsid w:val="00AF12E7"/>
    <w:rsid w:val="00AF2A10"/>
    <w:rsid w:val="00AF2E04"/>
    <w:rsid w:val="00AF2E9B"/>
    <w:rsid w:val="00AF31D3"/>
    <w:rsid w:val="00AF3330"/>
    <w:rsid w:val="00AF3347"/>
    <w:rsid w:val="00AF3473"/>
    <w:rsid w:val="00AF356F"/>
    <w:rsid w:val="00AF38E3"/>
    <w:rsid w:val="00AF3C81"/>
    <w:rsid w:val="00AF4234"/>
    <w:rsid w:val="00AF4964"/>
    <w:rsid w:val="00AF498E"/>
    <w:rsid w:val="00AF4C7E"/>
    <w:rsid w:val="00AF4ED8"/>
    <w:rsid w:val="00AF5290"/>
    <w:rsid w:val="00AF5CD9"/>
    <w:rsid w:val="00AF5EB0"/>
    <w:rsid w:val="00AF635B"/>
    <w:rsid w:val="00AF6580"/>
    <w:rsid w:val="00AF6E3E"/>
    <w:rsid w:val="00AF75E2"/>
    <w:rsid w:val="00AF76D7"/>
    <w:rsid w:val="00AF7720"/>
    <w:rsid w:val="00AF7827"/>
    <w:rsid w:val="00AF7856"/>
    <w:rsid w:val="00AF785C"/>
    <w:rsid w:val="00AF7981"/>
    <w:rsid w:val="00B0036A"/>
    <w:rsid w:val="00B00378"/>
    <w:rsid w:val="00B003E9"/>
    <w:rsid w:val="00B005E6"/>
    <w:rsid w:val="00B0065A"/>
    <w:rsid w:val="00B00969"/>
    <w:rsid w:val="00B009A3"/>
    <w:rsid w:val="00B019F5"/>
    <w:rsid w:val="00B02324"/>
    <w:rsid w:val="00B024AE"/>
    <w:rsid w:val="00B024FD"/>
    <w:rsid w:val="00B02BA1"/>
    <w:rsid w:val="00B02F9E"/>
    <w:rsid w:val="00B03201"/>
    <w:rsid w:val="00B03D97"/>
    <w:rsid w:val="00B03EA4"/>
    <w:rsid w:val="00B03F4E"/>
    <w:rsid w:val="00B046EF"/>
    <w:rsid w:val="00B0486F"/>
    <w:rsid w:val="00B04902"/>
    <w:rsid w:val="00B05078"/>
    <w:rsid w:val="00B055C6"/>
    <w:rsid w:val="00B055C8"/>
    <w:rsid w:val="00B05DE0"/>
    <w:rsid w:val="00B05F01"/>
    <w:rsid w:val="00B06184"/>
    <w:rsid w:val="00B06637"/>
    <w:rsid w:val="00B0674A"/>
    <w:rsid w:val="00B06809"/>
    <w:rsid w:val="00B068E3"/>
    <w:rsid w:val="00B06A1D"/>
    <w:rsid w:val="00B07472"/>
    <w:rsid w:val="00B07571"/>
    <w:rsid w:val="00B075C0"/>
    <w:rsid w:val="00B076BA"/>
    <w:rsid w:val="00B078BF"/>
    <w:rsid w:val="00B07DA0"/>
    <w:rsid w:val="00B07DE8"/>
    <w:rsid w:val="00B07EC8"/>
    <w:rsid w:val="00B104E1"/>
    <w:rsid w:val="00B105E0"/>
    <w:rsid w:val="00B10899"/>
    <w:rsid w:val="00B10988"/>
    <w:rsid w:val="00B10A63"/>
    <w:rsid w:val="00B10B36"/>
    <w:rsid w:val="00B111DD"/>
    <w:rsid w:val="00B11538"/>
    <w:rsid w:val="00B117BC"/>
    <w:rsid w:val="00B11F0F"/>
    <w:rsid w:val="00B11FFF"/>
    <w:rsid w:val="00B1209E"/>
    <w:rsid w:val="00B120A8"/>
    <w:rsid w:val="00B121A5"/>
    <w:rsid w:val="00B1220E"/>
    <w:rsid w:val="00B12216"/>
    <w:rsid w:val="00B12249"/>
    <w:rsid w:val="00B1232D"/>
    <w:rsid w:val="00B123BF"/>
    <w:rsid w:val="00B12466"/>
    <w:rsid w:val="00B126D2"/>
    <w:rsid w:val="00B12B08"/>
    <w:rsid w:val="00B12B55"/>
    <w:rsid w:val="00B12DFB"/>
    <w:rsid w:val="00B130D5"/>
    <w:rsid w:val="00B134AB"/>
    <w:rsid w:val="00B134F9"/>
    <w:rsid w:val="00B13BCE"/>
    <w:rsid w:val="00B13E8C"/>
    <w:rsid w:val="00B13F37"/>
    <w:rsid w:val="00B14226"/>
    <w:rsid w:val="00B142EC"/>
    <w:rsid w:val="00B14C6B"/>
    <w:rsid w:val="00B14D57"/>
    <w:rsid w:val="00B15083"/>
    <w:rsid w:val="00B151C2"/>
    <w:rsid w:val="00B1526E"/>
    <w:rsid w:val="00B15480"/>
    <w:rsid w:val="00B15485"/>
    <w:rsid w:val="00B155E0"/>
    <w:rsid w:val="00B15645"/>
    <w:rsid w:val="00B15D40"/>
    <w:rsid w:val="00B1631A"/>
    <w:rsid w:val="00B1677E"/>
    <w:rsid w:val="00B1684C"/>
    <w:rsid w:val="00B16AC5"/>
    <w:rsid w:val="00B1718E"/>
    <w:rsid w:val="00B17D4A"/>
    <w:rsid w:val="00B17E9C"/>
    <w:rsid w:val="00B17EB0"/>
    <w:rsid w:val="00B2012F"/>
    <w:rsid w:val="00B2036C"/>
    <w:rsid w:val="00B2049F"/>
    <w:rsid w:val="00B2070B"/>
    <w:rsid w:val="00B20739"/>
    <w:rsid w:val="00B2077B"/>
    <w:rsid w:val="00B20CA0"/>
    <w:rsid w:val="00B212A0"/>
    <w:rsid w:val="00B2163E"/>
    <w:rsid w:val="00B21951"/>
    <w:rsid w:val="00B21A3B"/>
    <w:rsid w:val="00B21B8F"/>
    <w:rsid w:val="00B21D52"/>
    <w:rsid w:val="00B21E71"/>
    <w:rsid w:val="00B220D3"/>
    <w:rsid w:val="00B2250C"/>
    <w:rsid w:val="00B2294A"/>
    <w:rsid w:val="00B22B86"/>
    <w:rsid w:val="00B22DAA"/>
    <w:rsid w:val="00B22FA1"/>
    <w:rsid w:val="00B23468"/>
    <w:rsid w:val="00B23599"/>
    <w:rsid w:val="00B24314"/>
    <w:rsid w:val="00B24729"/>
    <w:rsid w:val="00B24CF7"/>
    <w:rsid w:val="00B25502"/>
    <w:rsid w:val="00B255E0"/>
    <w:rsid w:val="00B260BF"/>
    <w:rsid w:val="00B26115"/>
    <w:rsid w:val="00B26400"/>
    <w:rsid w:val="00B26428"/>
    <w:rsid w:val="00B26580"/>
    <w:rsid w:val="00B26DC2"/>
    <w:rsid w:val="00B27064"/>
    <w:rsid w:val="00B2733E"/>
    <w:rsid w:val="00B275E9"/>
    <w:rsid w:val="00B2798B"/>
    <w:rsid w:val="00B27A08"/>
    <w:rsid w:val="00B27A3C"/>
    <w:rsid w:val="00B301C5"/>
    <w:rsid w:val="00B303F8"/>
    <w:rsid w:val="00B3041D"/>
    <w:rsid w:val="00B30862"/>
    <w:rsid w:val="00B3093E"/>
    <w:rsid w:val="00B30F98"/>
    <w:rsid w:val="00B31117"/>
    <w:rsid w:val="00B3146F"/>
    <w:rsid w:val="00B32265"/>
    <w:rsid w:val="00B32297"/>
    <w:rsid w:val="00B327D0"/>
    <w:rsid w:val="00B3280C"/>
    <w:rsid w:val="00B32844"/>
    <w:rsid w:val="00B32D42"/>
    <w:rsid w:val="00B32DA8"/>
    <w:rsid w:val="00B338F7"/>
    <w:rsid w:val="00B33B7E"/>
    <w:rsid w:val="00B33BEE"/>
    <w:rsid w:val="00B33C7C"/>
    <w:rsid w:val="00B34204"/>
    <w:rsid w:val="00B348DA"/>
    <w:rsid w:val="00B34A7C"/>
    <w:rsid w:val="00B35985"/>
    <w:rsid w:val="00B35DEF"/>
    <w:rsid w:val="00B35E0E"/>
    <w:rsid w:val="00B35E52"/>
    <w:rsid w:val="00B36078"/>
    <w:rsid w:val="00B362C2"/>
    <w:rsid w:val="00B36970"/>
    <w:rsid w:val="00B36B8C"/>
    <w:rsid w:val="00B36E55"/>
    <w:rsid w:val="00B37798"/>
    <w:rsid w:val="00B37E87"/>
    <w:rsid w:val="00B401CE"/>
    <w:rsid w:val="00B4038E"/>
    <w:rsid w:val="00B406CC"/>
    <w:rsid w:val="00B40AB3"/>
    <w:rsid w:val="00B40D6D"/>
    <w:rsid w:val="00B416BB"/>
    <w:rsid w:val="00B41841"/>
    <w:rsid w:val="00B418DC"/>
    <w:rsid w:val="00B41980"/>
    <w:rsid w:val="00B41E60"/>
    <w:rsid w:val="00B42866"/>
    <w:rsid w:val="00B4286D"/>
    <w:rsid w:val="00B428FF"/>
    <w:rsid w:val="00B430BB"/>
    <w:rsid w:val="00B43415"/>
    <w:rsid w:val="00B43484"/>
    <w:rsid w:val="00B43942"/>
    <w:rsid w:val="00B44BAB"/>
    <w:rsid w:val="00B44EC2"/>
    <w:rsid w:val="00B44FC8"/>
    <w:rsid w:val="00B45026"/>
    <w:rsid w:val="00B45191"/>
    <w:rsid w:val="00B4530F"/>
    <w:rsid w:val="00B45598"/>
    <w:rsid w:val="00B45709"/>
    <w:rsid w:val="00B457A4"/>
    <w:rsid w:val="00B46031"/>
    <w:rsid w:val="00B461A2"/>
    <w:rsid w:val="00B46648"/>
    <w:rsid w:val="00B46794"/>
    <w:rsid w:val="00B46F35"/>
    <w:rsid w:val="00B4735E"/>
    <w:rsid w:val="00B4738D"/>
    <w:rsid w:val="00B47654"/>
    <w:rsid w:val="00B47944"/>
    <w:rsid w:val="00B47D46"/>
    <w:rsid w:val="00B47DF6"/>
    <w:rsid w:val="00B50456"/>
    <w:rsid w:val="00B50789"/>
    <w:rsid w:val="00B50B00"/>
    <w:rsid w:val="00B50BF1"/>
    <w:rsid w:val="00B5143C"/>
    <w:rsid w:val="00B51545"/>
    <w:rsid w:val="00B5182E"/>
    <w:rsid w:val="00B51A26"/>
    <w:rsid w:val="00B51D5C"/>
    <w:rsid w:val="00B52106"/>
    <w:rsid w:val="00B5226E"/>
    <w:rsid w:val="00B5231E"/>
    <w:rsid w:val="00B523D5"/>
    <w:rsid w:val="00B523EC"/>
    <w:rsid w:val="00B53019"/>
    <w:rsid w:val="00B532E2"/>
    <w:rsid w:val="00B5351A"/>
    <w:rsid w:val="00B53AEB"/>
    <w:rsid w:val="00B541B0"/>
    <w:rsid w:val="00B5471D"/>
    <w:rsid w:val="00B54B3D"/>
    <w:rsid w:val="00B54D38"/>
    <w:rsid w:val="00B54F42"/>
    <w:rsid w:val="00B54F50"/>
    <w:rsid w:val="00B5531E"/>
    <w:rsid w:val="00B554F1"/>
    <w:rsid w:val="00B5583C"/>
    <w:rsid w:val="00B55C6F"/>
    <w:rsid w:val="00B55CD3"/>
    <w:rsid w:val="00B55D61"/>
    <w:rsid w:val="00B56036"/>
    <w:rsid w:val="00B56122"/>
    <w:rsid w:val="00B567B6"/>
    <w:rsid w:val="00B56D42"/>
    <w:rsid w:val="00B56D7A"/>
    <w:rsid w:val="00B5736A"/>
    <w:rsid w:val="00B57A1B"/>
    <w:rsid w:val="00B57AE5"/>
    <w:rsid w:val="00B57E99"/>
    <w:rsid w:val="00B606E4"/>
    <w:rsid w:val="00B607E0"/>
    <w:rsid w:val="00B609EC"/>
    <w:rsid w:val="00B60DCB"/>
    <w:rsid w:val="00B60F9B"/>
    <w:rsid w:val="00B61217"/>
    <w:rsid w:val="00B6140A"/>
    <w:rsid w:val="00B61D62"/>
    <w:rsid w:val="00B61F92"/>
    <w:rsid w:val="00B623A0"/>
    <w:rsid w:val="00B623C9"/>
    <w:rsid w:val="00B62E91"/>
    <w:rsid w:val="00B6435B"/>
    <w:rsid w:val="00B64CDB"/>
    <w:rsid w:val="00B6539F"/>
    <w:rsid w:val="00B65463"/>
    <w:rsid w:val="00B6567B"/>
    <w:rsid w:val="00B65F00"/>
    <w:rsid w:val="00B66169"/>
    <w:rsid w:val="00B661D9"/>
    <w:rsid w:val="00B662AF"/>
    <w:rsid w:val="00B662BF"/>
    <w:rsid w:val="00B6630C"/>
    <w:rsid w:val="00B66594"/>
    <w:rsid w:val="00B6684F"/>
    <w:rsid w:val="00B66C2A"/>
    <w:rsid w:val="00B66E5C"/>
    <w:rsid w:val="00B67055"/>
    <w:rsid w:val="00B6758B"/>
    <w:rsid w:val="00B67964"/>
    <w:rsid w:val="00B70000"/>
    <w:rsid w:val="00B70327"/>
    <w:rsid w:val="00B7063A"/>
    <w:rsid w:val="00B706A3"/>
    <w:rsid w:val="00B70750"/>
    <w:rsid w:val="00B70BE8"/>
    <w:rsid w:val="00B70CEB"/>
    <w:rsid w:val="00B7144E"/>
    <w:rsid w:val="00B715BB"/>
    <w:rsid w:val="00B7173F"/>
    <w:rsid w:val="00B71C60"/>
    <w:rsid w:val="00B71E34"/>
    <w:rsid w:val="00B71F10"/>
    <w:rsid w:val="00B720E3"/>
    <w:rsid w:val="00B72AE9"/>
    <w:rsid w:val="00B72C36"/>
    <w:rsid w:val="00B72DF3"/>
    <w:rsid w:val="00B72F5C"/>
    <w:rsid w:val="00B73000"/>
    <w:rsid w:val="00B737B4"/>
    <w:rsid w:val="00B73809"/>
    <w:rsid w:val="00B73B69"/>
    <w:rsid w:val="00B73C03"/>
    <w:rsid w:val="00B742C4"/>
    <w:rsid w:val="00B749F4"/>
    <w:rsid w:val="00B74D5A"/>
    <w:rsid w:val="00B751FD"/>
    <w:rsid w:val="00B75342"/>
    <w:rsid w:val="00B75557"/>
    <w:rsid w:val="00B75570"/>
    <w:rsid w:val="00B7561F"/>
    <w:rsid w:val="00B759D7"/>
    <w:rsid w:val="00B75FA0"/>
    <w:rsid w:val="00B76063"/>
    <w:rsid w:val="00B7625E"/>
    <w:rsid w:val="00B76290"/>
    <w:rsid w:val="00B76729"/>
    <w:rsid w:val="00B767D6"/>
    <w:rsid w:val="00B7683F"/>
    <w:rsid w:val="00B76C9D"/>
    <w:rsid w:val="00B76E40"/>
    <w:rsid w:val="00B76E8E"/>
    <w:rsid w:val="00B77211"/>
    <w:rsid w:val="00B7768C"/>
    <w:rsid w:val="00B777AB"/>
    <w:rsid w:val="00B778E8"/>
    <w:rsid w:val="00B77A62"/>
    <w:rsid w:val="00B77B1B"/>
    <w:rsid w:val="00B8021A"/>
    <w:rsid w:val="00B803C6"/>
    <w:rsid w:val="00B803E7"/>
    <w:rsid w:val="00B804D4"/>
    <w:rsid w:val="00B805CA"/>
    <w:rsid w:val="00B809F3"/>
    <w:rsid w:val="00B80ADE"/>
    <w:rsid w:val="00B80B15"/>
    <w:rsid w:val="00B80BB8"/>
    <w:rsid w:val="00B80C83"/>
    <w:rsid w:val="00B8126F"/>
    <w:rsid w:val="00B812FC"/>
    <w:rsid w:val="00B81438"/>
    <w:rsid w:val="00B81633"/>
    <w:rsid w:val="00B81710"/>
    <w:rsid w:val="00B81BB0"/>
    <w:rsid w:val="00B81D47"/>
    <w:rsid w:val="00B81D95"/>
    <w:rsid w:val="00B826EF"/>
    <w:rsid w:val="00B82EE1"/>
    <w:rsid w:val="00B8328A"/>
    <w:rsid w:val="00B838AE"/>
    <w:rsid w:val="00B83E47"/>
    <w:rsid w:val="00B83ED9"/>
    <w:rsid w:val="00B8493B"/>
    <w:rsid w:val="00B84A9C"/>
    <w:rsid w:val="00B84B02"/>
    <w:rsid w:val="00B84E0B"/>
    <w:rsid w:val="00B84EA1"/>
    <w:rsid w:val="00B85090"/>
    <w:rsid w:val="00B8595F"/>
    <w:rsid w:val="00B85F97"/>
    <w:rsid w:val="00B86476"/>
    <w:rsid w:val="00B86A75"/>
    <w:rsid w:val="00B86E11"/>
    <w:rsid w:val="00B86F46"/>
    <w:rsid w:val="00B87678"/>
    <w:rsid w:val="00B87A0F"/>
    <w:rsid w:val="00B87BEB"/>
    <w:rsid w:val="00B87C59"/>
    <w:rsid w:val="00B90139"/>
    <w:rsid w:val="00B90E33"/>
    <w:rsid w:val="00B91396"/>
    <w:rsid w:val="00B9165D"/>
    <w:rsid w:val="00B91B01"/>
    <w:rsid w:val="00B921BE"/>
    <w:rsid w:val="00B9244E"/>
    <w:rsid w:val="00B92698"/>
    <w:rsid w:val="00B926CF"/>
    <w:rsid w:val="00B928AE"/>
    <w:rsid w:val="00B929CA"/>
    <w:rsid w:val="00B92CD4"/>
    <w:rsid w:val="00B93003"/>
    <w:rsid w:val="00B9336F"/>
    <w:rsid w:val="00B933E9"/>
    <w:rsid w:val="00B939CE"/>
    <w:rsid w:val="00B93A3A"/>
    <w:rsid w:val="00B94472"/>
    <w:rsid w:val="00B94F74"/>
    <w:rsid w:val="00B95141"/>
    <w:rsid w:val="00B95323"/>
    <w:rsid w:val="00B9545E"/>
    <w:rsid w:val="00B95591"/>
    <w:rsid w:val="00B95670"/>
    <w:rsid w:val="00B958A7"/>
    <w:rsid w:val="00B95B9B"/>
    <w:rsid w:val="00B96285"/>
    <w:rsid w:val="00B969C6"/>
    <w:rsid w:val="00B96E52"/>
    <w:rsid w:val="00B97240"/>
    <w:rsid w:val="00B973A0"/>
    <w:rsid w:val="00B973D6"/>
    <w:rsid w:val="00B975DF"/>
    <w:rsid w:val="00B97663"/>
    <w:rsid w:val="00B9771B"/>
    <w:rsid w:val="00B97AE2"/>
    <w:rsid w:val="00B97FFA"/>
    <w:rsid w:val="00BA008C"/>
    <w:rsid w:val="00BA02CC"/>
    <w:rsid w:val="00BA02FF"/>
    <w:rsid w:val="00BA14AD"/>
    <w:rsid w:val="00BA14B2"/>
    <w:rsid w:val="00BA15BF"/>
    <w:rsid w:val="00BA1718"/>
    <w:rsid w:val="00BA19F5"/>
    <w:rsid w:val="00BA243A"/>
    <w:rsid w:val="00BA2A00"/>
    <w:rsid w:val="00BA2B81"/>
    <w:rsid w:val="00BA2D5A"/>
    <w:rsid w:val="00BA3221"/>
    <w:rsid w:val="00BA36D3"/>
    <w:rsid w:val="00BA3D8F"/>
    <w:rsid w:val="00BA3E78"/>
    <w:rsid w:val="00BA4349"/>
    <w:rsid w:val="00BA4449"/>
    <w:rsid w:val="00BA455B"/>
    <w:rsid w:val="00BA464A"/>
    <w:rsid w:val="00BA46FD"/>
    <w:rsid w:val="00BA4D2B"/>
    <w:rsid w:val="00BA4DBA"/>
    <w:rsid w:val="00BA51D3"/>
    <w:rsid w:val="00BA58CC"/>
    <w:rsid w:val="00BA5B98"/>
    <w:rsid w:val="00BA6815"/>
    <w:rsid w:val="00BA6A8F"/>
    <w:rsid w:val="00BA79A1"/>
    <w:rsid w:val="00BA7F3F"/>
    <w:rsid w:val="00BB0223"/>
    <w:rsid w:val="00BB03D5"/>
    <w:rsid w:val="00BB0D6F"/>
    <w:rsid w:val="00BB1003"/>
    <w:rsid w:val="00BB10F9"/>
    <w:rsid w:val="00BB1427"/>
    <w:rsid w:val="00BB1CE6"/>
    <w:rsid w:val="00BB29EC"/>
    <w:rsid w:val="00BB2FF8"/>
    <w:rsid w:val="00BB3178"/>
    <w:rsid w:val="00BB33BD"/>
    <w:rsid w:val="00BB3433"/>
    <w:rsid w:val="00BB3E97"/>
    <w:rsid w:val="00BB4489"/>
    <w:rsid w:val="00BB47C8"/>
    <w:rsid w:val="00BB4D57"/>
    <w:rsid w:val="00BB4E05"/>
    <w:rsid w:val="00BB5061"/>
    <w:rsid w:val="00BB5550"/>
    <w:rsid w:val="00BB5E96"/>
    <w:rsid w:val="00BB6084"/>
    <w:rsid w:val="00BB6897"/>
    <w:rsid w:val="00BB6A57"/>
    <w:rsid w:val="00BB7156"/>
    <w:rsid w:val="00BB73A1"/>
    <w:rsid w:val="00BB753B"/>
    <w:rsid w:val="00BB76A6"/>
    <w:rsid w:val="00BB76DA"/>
    <w:rsid w:val="00BB7CC8"/>
    <w:rsid w:val="00BC0472"/>
    <w:rsid w:val="00BC083F"/>
    <w:rsid w:val="00BC096E"/>
    <w:rsid w:val="00BC0B36"/>
    <w:rsid w:val="00BC0D0E"/>
    <w:rsid w:val="00BC0FB7"/>
    <w:rsid w:val="00BC1044"/>
    <w:rsid w:val="00BC1541"/>
    <w:rsid w:val="00BC1967"/>
    <w:rsid w:val="00BC1968"/>
    <w:rsid w:val="00BC198B"/>
    <w:rsid w:val="00BC1EBF"/>
    <w:rsid w:val="00BC218A"/>
    <w:rsid w:val="00BC23B9"/>
    <w:rsid w:val="00BC24FA"/>
    <w:rsid w:val="00BC25A6"/>
    <w:rsid w:val="00BC25EE"/>
    <w:rsid w:val="00BC2742"/>
    <w:rsid w:val="00BC2D8F"/>
    <w:rsid w:val="00BC2DEE"/>
    <w:rsid w:val="00BC301C"/>
    <w:rsid w:val="00BC33C5"/>
    <w:rsid w:val="00BC33F6"/>
    <w:rsid w:val="00BC36D2"/>
    <w:rsid w:val="00BC3A37"/>
    <w:rsid w:val="00BC3D10"/>
    <w:rsid w:val="00BC43DE"/>
    <w:rsid w:val="00BC49C3"/>
    <w:rsid w:val="00BC4D30"/>
    <w:rsid w:val="00BC4DA0"/>
    <w:rsid w:val="00BC524F"/>
    <w:rsid w:val="00BC530C"/>
    <w:rsid w:val="00BC5325"/>
    <w:rsid w:val="00BC579E"/>
    <w:rsid w:val="00BC57F6"/>
    <w:rsid w:val="00BC5971"/>
    <w:rsid w:val="00BC5A93"/>
    <w:rsid w:val="00BC62BA"/>
    <w:rsid w:val="00BC6E1D"/>
    <w:rsid w:val="00BC6E7F"/>
    <w:rsid w:val="00BC7047"/>
    <w:rsid w:val="00BC70B3"/>
    <w:rsid w:val="00BC7C72"/>
    <w:rsid w:val="00BD0861"/>
    <w:rsid w:val="00BD0CEE"/>
    <w:rsid w:val="00BD0D13"/>
    <w:rsid w:val="00BD0DAE"/>
    <w:rsid w:val="00BD10AE"/>
    <w:rsid w:val="00BD1419"/>
    <w:rsid w:val="00BD1689"/>
    <w:rsid w:val="00BD1EE6"/>
    <w:rsid w:val="00BD201A"/>
    <w:rsid w:val="00BD262F"/>
    <w:rsid w:val="00BD29CF"/>
    <w:rsid w:val="00BD2B50"/>
    <w:rsid w:val="00BD2ED0"/>
    <w:rsid w:val="00BD3094"/>
    <w:rsid w:val="00BD3218"/>
    <w:rsid w:val="00BD324F"/>
    <w:rsid w:val="00BD372B"/>
    <w:rsid w:val="00BD380C"/>
    <w:rsid w:val="00BD3B6B"/>
    <w:rsid w:val="00BD3D3A"/>
    <w:rsid w:val="00BD412E"/>
    <w:rsid w:val="00BD44AE"/>
    <w:rsid w:val="00BD475E"/>
    <w:rsid w:val="00BD4A0E"/>
    <w:rsid w:val="00BD4CB1"/>
    <w:rsid w:val="00BD53B2"/>
    <w:rsid w:val="00BD56E2"/>
    <w:rsid w:val="00BD607F"/>
    <w:rsid w:val="00BD60DB"/>
    <w:rsid w:val="00BD659E"/>
    <w:rsid w:val="00BD66C7"/>
    <w:rsid w:val="00BD6731"/>
    <w:rsid w:val="00BD7278"/>
    <w:rsid w:val="00BD7726"/>
    <w:rsid w:val="00BD77FE"/>
    <w:rsid w:val="00BD7838"/>
    <w:rsid w:val="00BD787C"/>
    <w:rsid w:val="00BD7E9A"/>
    <w:rsid w:val="00BE0AA8"/>
    <w:rsid w:val="00BE0D77"/>
    <w:rsid w:val="00BE1B7D"/>
    <w:rsid w:val="00BE2263"/>
    <w:rsid w:val="00BE2378"/>
    <w:rsid w:val="00BE23EB"/>
    <w:rsid w:val="00BE2BE2"/>
    <w:rsid w:val="00BE3047"/>
    <w:rsid w:val="00BE4149"/>
    <w:rsid w:val="00BE4515"/>
    <w:rsid w:val="00BE4658"/>
    <w:rsid w:val="00BE4CA3"/>
    <w:rsid w:val="00BE4F78"/>
    <w:rsid w:val="00BE502B"/>
    <w:rsid w:val="00BE56A2"/>
    <w:rsid w:val="00BE5D65"/>
    <w:rsid w:val="00BE61F4"/>
    <w:rsid w:val="00BE65E4"/>
    <w:rsid w:val="00BE6DDE"/>
    <w:rsid w:val="00BE760D"/>
    <w:rsid w:val="00BE777B"/>
    <w:rsid w:val="00BE78D9"/>
    <w:rsid w:val="00BE7CD2"/>
    <w:rsid w:val="00BE7E2C"/>
    <w:rsid w:val="00BF0251"/>
    <w:rsid w:val="00BF0AF0"/>
    <w:rsid w:val="00BF0B77"/>
    <w:rsid w:val="00BF158E"/>
    <w:rsid w:val="00BF1776"/>
    <w:rsid w:val="00BF19D3"/>
    <w:rsid w:val="00BF1A41"/>
    <w:rsid w:val="00BF2016"/>
    <w:rsid w:val="00BF2116"/>
    <w:rsid w:val="00BF22F6"/>
    <w:rsid w:val="00BF242D"/>
    <w:rsid w:val="00BF2671"/>
    <w:rsid w:val="00BF269F"/>
    <w:rsid w:val="00BF2DC2"/>
    <w:rsid w:val="00BF31BA"/>
    <w:rsid w:val="00BF3332"/>
    <w:rsid w:val="00BF3660"/>
    <w:rsid w:val="00BF3B02"/>
    <w:rsid w:val="00BF3EAD"/>
    <w:rsid w:val="00BF4469"/>
    <w:rsid w:val="00BF44B3"/>
    <w:rsid w:val="00BF455A"/>
    <w:rsid w:val="00BF4903"/>
    <w:rsid w:val="00BF4AB9"/>
    <w:rsid w:val="00BF4B5D"/>
    <w:rsid w:val="00BF4CC2"/>
    <w:rsid w:val="00BF4D3F"/>
    <w:rsid w:val="00BF4D90"/>
    <w:rsid w:val="00BF4DB1"/>
    <w:rsid w:val="00BF4ED0"/>
    <w:rsid w:val="00BF5657"/>
    <w:rsid w:val="00BF5E7C"/>
    <w:rsid w:val="00BF6144"/>
    <w:rsid w:val="00BF638A"/>
    <w:rsid w:val="00BF687E"/>
    <w:rsid w:val="00BF7880"/>
    <w:rsid w:val="00BF7AD8"/>
    <w:rsid w:val="00C00053"/>
    <w:rsid w:val="00C00078"/>
    <w:rsid w:val="00C0043B"/>
    <w:rsid w:val="00C008A7"/>
    <w:rsid w:val="00C0093A"/>
    <w:rsid w:val="00C00B47"/>
    <w:rsid w:val="00C00FE6"/>
    <w:rsid w:val="00C0108C"/>
    <w:rsid w:val="00C0111F"/>
    <w:rsid w:val="00C0124F"/>
    <w:rsid w:val="00C014A3"/>
    <w:rsid w:val="00C01818"/>
    <w:rsid w:val="00C0232D"/>
    <w:rsid w:val="00C02711"/>
    <w:rsid w:val="00C02BFF"/>
    <w:rsid w:val="00C02D64"/>
    <w:rsid w:val="00C030B6"/>
    <w:rsid w:val="00C038BA"/>
    <w:rsid w:val="00C0396A"/>
    <w:rsid w:val="00C039FA"/>
    <w:rsid w:val="00C03B12"/>
    <w:rsid w:val="00C03B5C"/>
    <w:rsid w:val="00C04E71"/>
    <w:rsid w:val="00C05159"/>
    <w:rsid w:val="00C052A9"/>
    <w:rsid w:val="00C05747"/>
    <w:rsid w:val="00C058D0"/>
    <w:rsid w:val="00C061AF"/>
    <w:rsid w:val="00C0632E"/>
    <w:rsid w:val="00C063FC"/>
    <w:rsid w:val="00C06696"/>
    <w:rsid w:val="00C069B6"/>
    <w:rsid w:val="00C06A32"/>
    <w:rsid w:val="00C06B83"/>
    <w:rsid w:val="00C06BE5"/>
    <w:rsid w:val="00C06E52"/>
    <w:rsid w:val="00C07086"/>
    <w:rsid w:val="00C0720E"/>
    <w:rsid w:val="00C0727A"/>
    <w:rsid w:val="00C0754D"/>
    <w:rsid w:val="00C07D18"/>
    <w:rsid w:val="00C07F99"/>
    <w:rsid w:val="00C07FEF"/>
    <w:rsid w:val="00C1001B"/>
    <w:rsid w:val="00C100F1"/>
    <w:rsid w:val="00C11161"/>
    <w:rsid w:val="00C11210"/>
    <w:rsid w:val="00C115EE"/>
    <w:rsid w:val="00C115FB"/>
    <w:rsid w:val="00C116DC"/>
    <w:rsid w:val="00C1199A"/>
    <w:rsid w:val="00C11C59"/>
    <w:rsid w:val="00C120A2"/>
    <w:rsid w:val="00C120DC"/>
    <w:rsid w:val="00C1210F"/>
    <w:rsid w:val="00C12154"/>
    <w:rsid w:val="00C1305E"/>
    <w:rsid w:val="00C1316D"/>
    <w:rsid w:val="00C1331B"/>
    <w:rsid w:val="00C13659"/>
    <w:rsid w:val="00C138F2"/>
    <w:rsid w:val="00C13ED0"/>
    <w:rsid w:val="00C1455B"/>
    <w:rsid w:val="00C145B5"/>
    <w:rsid w:val="00C14A8D"/>
    <w:rsid w:val="00C14D20"/>
    <w:rsid w:val="00C15051"/>
    <w:rsid w:val="00C15BB4"/>
    <w:rsid w:val="00C162AF"/>
    <w:rsid w:val="00C16463"/>
    <w:rsid w:val="00C16731"/>
    <w:rsid w:val="00C16BC2"/>
    <w:rsid w:val="00C1705A"/>
    <w:rsid w:val="00C17098"/>
    <w:rsid w:val="00C1729C"/>
    <w:rsid w:val="00C175C2"/>
    <w:rsid w:val="00C17BCD"/>
    <w:rsid w:val="00C17E77"/>
    <w:rsid w:val="00C17F90"/>
    <w:rsid w:val="00C20315"/>
    <w:rsid w:val="00C20362"/>
    <w:rsid w:val="00C2054F"/>
    <w:rsid w:val="00C2090D"/>
    <w:rsid w:val="00C20AE2"/>
    <w:rsid w:val="00C20B18"/>
    <w:rsid w:val="00C20EE9"/>
    <w:rsid w:val="00C20EF4"/>
    <w:rsid w:val="00C2110C"/>
    <w:rsid w:val="00C2123A"/>
    <w:rsid w:val="00C214FC"/>
    <w:rsid w:val="00C2205B"/>
    <w:rsid w:val="00C22099"/>
    <w:rsid w:val="00C2219D"/>
    <w:rsid w:val="00C22471"/>
    <w:rsid w:val="00C23F41"/>
    <w:rsid w:val="00C2436C"/>
    <w:rsid w:val="00C24562"/>
    <w:rsid w:val="00C24DA2"/>
    <w:rsid w:val="00C24E5D"/>
    <w:rsid w:val="00C25CF6"/>
    <w:rsid w:val="00C2663C"/>
    <w:rsid w:val="00C268AF"/>
    <w:rsid w:val="00C26AF3"/>
    <w:rsid w:val="00C26F27"/>
    <w:rsid w:val="00C275E0"/>
    <w:rsid w:val="00C27BB2"/>
    <w:rsid w:val="00C27D4A"/>
    <w:rsid w:val="00C27D83"/>
    <w:rsid w:val="00C27DC7"/>
    <w:rsid w:val="00C27E7C"/>
    <w:rsid w:val="00C27EFA"/>
    <w:rsid w:val="00C27F23"/>
    <w:rsid w:val="00C3031A"/>
    <w:rsid w:val="00C3053D"/>
    <w:rsid w:val="00C309D1"/>
    <w:rsid w:val="00C30B98"/>
    <w:rsid w:val="00C30C59"/>
    <w:rsid w:val="00C30D7B"/>
    <w:rsid w:val="00C312E9"/>
    <w:rsid w:val="00C31AC6"/>
    <w:rsid w:val="00C31D95"/>
    <w:rsid w:val="00C3207F"/>
    <w:rsid w:val="00C327C1"/>
    <w:rsid w:val="00C32C65"/>
    <w:rsid w:val="00C32C76"/>
    <w:rsid w:val="00C32DB7"/>
    <w:rsid w:val="00C33723"/>
    <w:rsid w:val="00C338D8"/>
    <w:rsid w:val="00C33DAB"/>
    <w:rsid w:val="00C33FA8"/>
    <w:rsid w:val="00C345DF"/>
    <w:rsid w:val="00C34968"/>
    <w:rsid w:val="00C34AC8"/>
    <w:rsid w:val="00C34C93"/>
    <w:rsid w:val="00C34EFE"/>
    <w:rsid w:val="00C34FE6"/>
    <w:rsid w:val="00C35822"/>
    <w:rsid w:val="00C3596B"/>
    <w:rsid w:val="00C35A20"/>
    <w:rsid w:val="00C35EC6"/>
    <w:rsid w:val="00C36460"/>
    <w:rsid w:val="00C36803"/>
    <w:rsid w:val="00C368FA"/>
    <w:rsid w:val="00C36BCC"/>
    <w:rsid w:val="00C37688"/>
    <w:rsid w:val="00C37B8F"/>
    <w:rsid w:val="00C401E8"/>
    <w:rsid w:val="00C403F4"/>
    <w:rsid w:val="00C4064B"/>
    <w:rsid w:val="00C40D05"/>
    <w:rsid w:val="00C40D0F"/>
    <w:rsid w:val="00C41176"/>
    <w:rsid w:val="00C41231"/>
    <w:rsid w:val="00C415D7"/>
    <w:rsid w:val="00C41D42"/>
    <w:rsid w:val="00C41DF9"/>
    <w:rsid w:val="00C422A5"/>
    <w:rsid w:val="00C42356"/>
    <w:rsid w:val="00C425BF"/>
    <w:rsid w:val="00C429C2"/>
    <w:rsid w:val="00C429C8"/>
    <w:rsid w:val="00C42CDE"/>
    <w:rsid w:val="00C430B0"/>
    <w:rsid w:val="00C43233"/>
    <w:rsid w:val="00C432A9"/>
    <w:rsid w:val="00C43951"/>
    <w:rsid w:val="00C43A26"/>
    <w:rsid w:val="00C43AF2"/>
    <w:rsid w:val="00C43DA2"/>
    <w:rsid w:val="00C43DCB"/>
    <w:rsid w:val="00C443C6"/>
    <w:rsid w:val="00C444D2"/>
    <w:rsid w:val="00C44929"/>
    <w:rsid w:val="00C449C3"/>
    <w:rsid w:val="00C44CF1"/>
    <w:rsid w:val="00C44F44"/>
    <w:rsid w:val="00C45014"/>
    <w:rsid w:val="00C45091"/>
    <w:rsid w:val="00C4511A"/>
    <w:rsid w:val="00C45206"/>
    <w:rsid w:val="00C4521E"/>
    <w:rsid w:val="00C45512"/>
    <w:rsid w:val="00C461CE"/>
    <w:rsid w:val="00C46ADB"/>
    <w:rsid w:val="00C46AEA"/>
    <w:rsid w:val="00C46E4F"/>
    <w:rsid w:val="00C47196"/>
    <w:rsid w:val="00C4742F"/>
    <w:rsid w:val="00C47439"/>
    <w:rsid w:val="00C478D6"/>
    <w:rsid w:val="00C47FEF"/>
    <w:rsid w:val="00C50E20"/>
    <w:rsid w:val="00C5102A"/>
    <w:rsid w:val="00C51079"/>
    <w:rsid w:val="00C512FE"/>
    <w:rsid w:val="00C5150A"/>
    <w:rsid w:val="00C5155E"/>
    <w:rsid w:val="00C51563"/>
    <w:rsid w:val="00C51684"/>
    <w:rsid w:val="00C51D1B"/>
    <w:rsid w:val="00C52504"/>
    <w:rsid w:val="00C52C03"/>
    <w:rsid w:val="00C53180"/>
    <w:rsid w:val="00C53B5A"/>
    <w:rsid w:val="00C53BE6"/>
    <w:rsid w:val="00C542EB"/>
    <w:rsid w:val="00C546FE"/>
    <w:rsid w:val="00C54752"/>
    <w:rsid w:val="00C5486B"/>
    <w:rsid w:val="00C54AC3"/>
    <w:rsid w:val="00C54D9B"/>
    <w:rsid w:val="00C54E5F"/>
    <w:rsid w:val="00C550D6"/>
    <w:rsid w:val="00C5547A"/>
    <w:rsid w:val="00C5567A"/>
    <w:rsid w:val="00C5574A"/>
    <w:rsid w:val="00C55BB5"/>
    <w:rsid w:val="00C56369"/>
    <w:rsid w:val="00C5696C"/>
    <w:rsid w:val="00C56F00"/>
    <w:rsid w:val="00C57177"/>
    <w:rsid w:val="00C57735"/>
    <w:rsid w:val="00C57BDD"/>
    <w:rsid w:val="00C60088"/>
    <w:rsid w:val="00C60C08"/>
    <w:rsid w:val="00C60DD5"/>
    <w:rsid w:val="00C610EF"/>
    <w:rsid w:val="00C61175"/>
    <w:rsid w:val="00C6133F"/>
    <w:rsid w:val="00C614B8"/>
    <w:rsid w:val="00C6183C"/>
    <w:rsid w:val="00C61C41"/>
    <w:rsid w:val="00C61D58"/>
    <w:rsid w:val="00C62850"/>
    <w:rsid w:val="00C62866"/>
    <w:rsid w:val="00C62A16"/>
    <w:rsid w:val="00C62A86"/>
    <w:rsid w:val="00C62D56"/>
    <w:rsid w:val="00C63F71"/>
    <w:rsid w:val="00C64C64"/>
    <w:rsid w:val="00C64DA3"/>
    <w:rsid w:val="00C652BC"/>
    <w:rsid w:val="00C6565C"/>
    <w:rsid w:val="00C656FF"/>
    <w:rsid w:val="00C66246"/>
    <w:rsid w:val="00C66473"/>
    <w:rsid w:val="00C665EE"/>
    <w:rsid w:val="00C66847"/>
    <w:rsid w:val="00C66C45"/>
    <w:rsid w:val="00C66DE2"/>
    <w:rsid w:val="00C66DF3"/>
    <w:rsid w:val="00C670AC"/>
    <w:rsid w:val="00C6764B"/>
    <w:rsid w:val="00C676CB"/>
    <w:rsid w:val="00C6780D"/>
    <w:rsid w:val="00C67EE6"/>
    <w:rsid w:val="00C70300"/>
    <w:rsid w:val="00C704A7"/>
    <w:rsid w:val="00C7054A"/>
    <w:rsid w:val="00C70665"/>
    <w:rsid w:val="00C70A61"/>
    <w:rsid w:val="00C70B68"/>
    <w:rsid w:val="00C7104D"/>
    <w:rsid w:val="00C7144D"/>
    <w:rsid w:val="00C71D47"/>
    <w:rsid w:val="00C71E46"/>
    <w:rsid w:val="00C71E9E"/>
    <w:rsid w:val="00C71EF0"/>
    <w:rsid w:val="00C72098"/>
    <w:rsid w:val="00C72184"/>
    <w:rsid w:val="00C72317"/>
    <w:rsid w:val="00C727B2"/>
    <w:rsid w:val="00C72A5F"/>
    <w:rsid w:val="00C72BEE"/>
    <w:rsid w:val="00C72DBD"/>
    <w:rsid w:val="00C73A44"/>
    <w:rsid w:val="00C73BA0"/>
    <w:rsid w:val="00C73C80"/>
    <w:rsid w:val="00C73D4D"/>
    <w:rsid w:val="00C746BB"/>
    <w:rsid w:val="00C74FC5"/>
    <w:rsid w:val="00C74FF8"/>
    <w:rsid w:val="00C7567A"/>
    <w:rsid w:val="00C757F9"/>
    <w:rsid w:val="00C7584D"/>
    <w:rsid w:val="00C759DD"/>
    <w:rsid w:val="00C761C6"/>
    <w:rsid w:val="00C7620E"/>
    <w:rsid w:val="00C765D8"/>
    <w:rsid w:val="00C767D8"/>
    <w:rsid w:val="00C769D3"/>
    <w:rsid w:val="00C76BA5"/>
    <w:rsid w:val="00C76DA8"/>
    <w:rsid w:val="00C77517"/>
    <w:rsid w:val="00C77B88"/>
    <w:rsid w:val="00C77D2F"/>
    <w:rsid w:val="00C77EB1"/>
    <w:rsid w:val="00C77F4D"/>
    <w:rsid w:val="00C80012"/>
    <w:rsid w:val="00C80F02"/>
    <w:rsid w:val="00C816FD"/>
    <w:rsid w:val="00C8184C"/>
    <w:rsid w:val="00C82B61"/>
    <w:rsid w:val="00C835B9"/>
    <w:rsid w:val="00C836D9"/>
    <w:rsid w:val="00C83DEB"/>
    <w:rsid w:val="00C840A1"/>
    <w:rsid w:val="00C84425"/>
    <w:rsid w:val="00C847F3"/>
    <w:rsid w:val="00C848C4"/>
    <w:rsid w:val="00C8528F"/>
    <w:rsid w:val="00C8536C"/>
    <w:rsid w:val="00C853CB"/>
    <w:rsid w:val="00C855C7"/>
    <w:rsid w:val="00C85BA7"/>
    <w:rsid w:val="00C862A1"/>
    <w:rsid w:val="00C867C9"/>
    <w:rsid w:val="00C86A3F"/>
    <w:rsid w:val="00C87091"/>
    <w:rsid w:val="00C8776D"/>
    <w:rsid w:val="00C87B93"/>
    <w:rsid w:val="00C87C0C"/>
    <w:rsid w:val="00C90142"/>
    <w:rsid w:val="00C90213"/>
    <w:rsid w:val="00C90676"/>
    <w:rsid w:val="00C90711"/>
    <w:rsid w:val="00C90B02"/>
    <w:rsid w:val="00C90B03"/>
    <w:rsid w:val="00C90BDA"/>
    <w:rsid w:val="00C91512"/>
    <w:rsid w:val="00C9164D"/>
    <w:rsid w:val="00C91A78"/>
    <w:rsid w:val="00C93504"/>
    <w:rsid w:val="00C93896"/>
    <w:rsid w:val="00C9445C"/>
    <w:rsid w:val="00C949FF"/>
    <w:rsid w:val="00C94C3F"/>
    <w:rsid w:val="00C94D94"/>
    <w:rsid w:val="00C94E1A"/>
    <w:rsid w:val="00C94F0D"/>
    <w:rsid w:val="00C95634"/>
    <w:rsid w:val="00C96049"/>
    <w:rsid w:val="00C96091"/>
    <w:rsid w:val="00C96145"/>
    <w:rsid w:val="00C9630C"/>
    <w:rsid w:val="00C9668D"/>
    <w:rsid w:val="00C96AA7"/>
    <w:rsid w:val="00C96CA8"/>
    <w:rsid w:val="00C96E3C"/>
    <w:rsid w:val="00C9709D"/>
    <w:rsid w:val="00C974B8"/>
    <w:rsid w:val="00C975F2"/>
    <w:rsid w:val="00C97A3F"/>
    <w:rsid w:val="00C97B0A"/>
    <w:rsid w:val="00C97BF8"/>
    <w:rsid w:val="00CA01B1"/>
    <w:rsid w:val="00CA03E2"/>
    <w:rsid w:val="00CA06E6"/>
    <w:rsid w:val="00CA0830"/>
    <w:rsid w:val="00CA09E8"/>
    <w:rsid w:val="00CA0D6B"/>
    <w:rsid w:val="00CA0DD9"/>
    <w:rsid w:val="00CA0EED"/>
    <w:rsid w:val="00CA1167"/>
    <w:rsid w:val="00CA14AF"/>
    <w:rsid w:val="00CA14D8"/>
    <w:rsid w:val="00CA19A1"/>
    <w:rsid w:val="00CA1AC2"/>
    <w:rsid w:val="00CA1C0B"/>
    <w:rsid w:val="00CA1D94"/>
    <w:rsid w:val="00CA1E3E"/>
    <w:rsid w:val="00CA2103"/>
    <w:rsid w:val="00CA2866"/>
    <w:rsid w:val="00CA2950"/>
    <w:rsid w:val="00CA2BF5"/>
    <w:rsid w:val="00CA2DEE"/>
    <w:rsid w:val="00CA2FA2"/>
    <w:rsid w:val="00CA3104"/>
    <w:rsid w:val="00CA34F6"/>
    <w:rsid w:val="00CA3971"/>
    <w:rsid w:val="00CA3DA6"/>
    <w:rsid w:val="00CA43A6"/>
    <w:rsid w:val="00CA44D8"/>
    <w:rsid w:val="00CA45B5"/>
    <w:rsid w:val="00CA46C8"/>
    <w:rsid w:val="00CA4809"/>
    <w:rsid w:val="00CA4916"/>
    <w:rsid w:val="00CA499E"/>
    <w:rsid w:val="00CA4A36"/>
    <w:rsid w:val="00CA4E46"/>
    <w:rsid w:val="00CA5A0A"/>
    <w:rsid w:val="00CA5DF0"/>
    <w:rsid w:val="00CA61CA"/>
    <w:rsid w:val="00CA62A0"/>
    <w:rsid w:val="00CA655F"/>
    <w:rsid w:val="00CA66C0"/>
    <w:rsid w:val="00CA6CF3"/>
    <w:rsid w:val="00CA6DFE"/>
    <w:rsid w:val="00CA7095"/>
    <w:rsid w:val="00CA7AFF"/>
    <w:rsid w:val="00CB02BF"/>
    <w:rsid w:val="00CB0668"/>
    <w:rsid w:val="00CB0DB3"/>
    <w:rsid w:val="00CB0ED1"/>
    <w:rsid w:val="00CB11EC"/>
    <w:rsid w:val="00CB12B4"/>
    <w:rsid w:val="00CB1C01"/>
    <w:rsid w:val="00CB2968"/>
    <w:rsid w:val="00CB2B38"/>
    <w:rsid w:val="00CB2CAF"/>
    <w:rsid w:val="00CB2D8D"/>
    <w:rsid w:val="00CB2DE8"/>
    <w:rsid w:val="00CB31E7"/>
    <w:rsid w:val="00CB35FD"/>
    <w:rsid w:val="00CB3773"/>
    <w:rsid w:val="00CB3B61"/>
    <w:rsid w:val="00CB3D31"/>
    <w:rsid w:val="00CB411B"/>
    <w:rsid w:val="00CB4356"/>
    <w:rsid w:val="00CB4658"/>
    <w:rsid w:val="00CB4799"/>
    <w:rsid w:val="00CB5529"/>
    <w:rsid w:val="00CB565E"/>
    <w:rsid w:val="00CB5819"/>
    <w:rsid w:val="00CB5C02"/>
    <w:rsid w:val="00CB5E04"/>
    <w:rsid w:val="00CB631F"/>
    <w:rsid w:val="00CB68F5"/>
    <w:rsid w:val="00CB7240"/>
    <w:rsid w:val="00CB790C"/>
    <w:rsid w:val="00CB799F"/>
    <w:rsid w:val="00CB7C14"/>
    <w:rsid w:val="00CC0116"/>
    <w:rsid w:val="00CC0EB6"/>
    <w:rsid w:val="00CC0F40"/>
    <w:rsid w:val="00CC1047"/>
    <w:rsid w:val="00CC1326"/>
    <w:rsid w:val="00CC138A"/>
    <w:rsid w:val="00CC13CB"/>
    <w:rsid w:val="00CC1854"/>
    <w:rsid w:val="00CC2055"/>
    <w:rsid w:val="00CC2239"/>
    <w:rsid w:val="00CC26EA"/>
    <w:rsid w:val="00CC2A62"/>
    <w:rsid w:val="00CC2EF7"/>
    <w:rsid w:val="00CC30D0"/>
    <w:rsid w:val="00CC3531"/>
    <w:rsid w:val="00CC3639"/>
    <w:rsid w:val="00CC3947"/>
    <w:rsid w:val="00CC3FB9"/>
    <w:rsid w:val="00CC4367"/>
    <w:rsid w:val="00CC455E"/>
    <w:rsid w:val="00CC47D7"/>
    <w:rsid w:val="00CC492D"/>
    <w:rsid w:val="00CC4A94"/>
    <w:rsid w:val="00CC526C"/>
    <w:rsid w:val="00CC55E6"/>
    <w:rsid w:val="00CC5927"/>
    <w:rsid w:val="00CC6B54"/>
    <w:rsid w:val="00CC6E02"/>
    <w:rsid w:val="00CC6FB4"/>
    <w:rsid w:val="00CC7534"/>
    <w:rsid w:val="00CC786A"/>
    <w:rsid w:val="00CC795D"/>
    <w:rsid w:val="00CC79D6"/>
    <w:rsid w:val="00CC7C27"/>
    <w:rsid w:val="00CC7D18"/>
    <w:rsid w:val="00CD0070"/>
    <w:rsid w:val="00CD011D"/>
    <w:rsid w:val="00CD0463"/>
    <w:rsid w:val="00CD08D2"/>
    <w:rsid w:val="00CD090D"/>
    <w:rsid w:val="00CD0976"/>
    <w:rsid w:val="00CD0ACD"/>
    <w:rsid w:val="00CD0AFD"/>
    <w:rsid w:val="00CD1226"/>
    <w:rsid w:val="00CD1790"/>
    <w:rsid w:val="00CD1933"/>
    <w:rsid w:val="00CD206D"/>
    <w:rsid w:val="00CD2CE5"/>
    <w:rsid w:val="00CD2EEC"/>
    <w:rsid w:val="00CD3008"/>
    <w:rsid w:val="00CD36F2"/>
    <w:rsid w:val="00CD380A"/>
    <w:rsid w:val="00CD388D"/>
    <w:rsid w:val="00CD3A11"/>
    <w:rsid w:val="00CD3A50"/>
    <w:rsid w:val="00CD3C6F"/>
    <w:rsid w:val="00CD3D6D"/>
    <w:rsid w:val="00CD3EF9"/>
    <w:rsid w:val="00CD463B"/>
    <w:rsid w:val="00CD4919"/>
    <w:rsid w:val="00CD4A15"/>
    <w:rsid w:val="00CD508C"/>
    <w:rsid w:val="00CD51BD"/>
    <w:rsid w:val="00CD5AF4"/>
    <w:rsid w:val="00CD5CFE"/>
    <w:rsid w:val="00CD5D86"/>
    <w:rsid w:val="00CD60D8"/>
    <w:rsid w:val="00CD61B6"/>
    <w:rsid w:val="00CD62A6"/>
    <w:rsid w:val="00CD645B"/>
    <w:rsid w:val="00CD6498"/>
    <w:rsid w:val="00CD66FF"/>
    <w:rsid w:val="00CD6E4B"/>
    <w:rsid w:val="00CD6F20"/>
    <w:rsid w:val="00CD7413"/>
    <w:rsid w:val="00CD7BF4"/>
    <w:rsid w:val="00CE11C8"/>
    <w:rsid w:val="00CE125A"/>
    <w:rsid w:val="00CE1931"/>
    <w:rsid w:val="00CE1A48"/>
    <w:rsid w:val="00CE1CD7"/>
    <w:rsid w:val="00CE2063"/>
    <w:rsid w:val="00CE21C9"/>
    <w:rsid w:val="00CE2735"/>
    <w:rsid w:val="00CE2EE8"/>
    <w:rsid w:val="00CE3046"/>
    <w:rsid w:val="00CE3531"/>
    <w:rsid w:val="00CE3BC9"/>
    <w:rsid w:val="00CE3F2B"/>
    <w:rsid w:val="00CE4150"/>
    <w:rsid w:val="00CE4158"/>
    <w:rsid w:val="00CE434D"/>
    <w:rsid w:val="00CE437A"/>
    <w:rsid w:val="00CE43E2"/>
    <w:rsid w:val="00CE45B8"/>
    <w:rsid w:val="00CE473E"/>
    <w:rsid w:val="00CE49F0"/>
    <w:rsid w:val="00CE4AA7"/>
    <w:rsid w:val="00CE4ACC"/>
    <w:rsid w:val="00CE4E19"/>
    <w:rsid w:val="00CE4F94"/>
    <w:rsid w:val="00CE516F"/>
    <w:rsid w:val="00CE5434"/>
    <w:rsid w:val="00CE57E9"/>
    <w:rsid w:val="00CE5889"/>
    <w:rsid w:val="00CE5943"/>
    <w:rsid w:val="00CE602E"/>
    <w:rsid w:val="00CE6843"/>
    <w:rsid w:val="00CE6FC6"/>
    <w:rsid w:val="00CE791F"/>
    <w:rsid w:val="00CE7922"/>
    <w:rsid w:val="00CF025F"/>
    <w:rsid w:val="00CF06CD"/>
    <w:rsid w:val="00CF0984"/>
    <w:rsid w:val="00CF0A7C"/>
    <w:rsid w:val="00CF0B09"/>
    <w:rsid w:val="00CF0CFA"/>
    <w:rsid w:val="00CF0DF9"/>
    <w:rsid w:val="00CF0F84"/>
    <w:rsid w:val="00CF0F95"/>
    <w:rsid w:val="00CF1477"/>
    <w:rsid w:val="00CF199C"/>
    <w:rsid w:val="00CF1B23"/>
    <w:rsid w:val="00CF1B72"/>
    <w:rsid w:val="00CF1C93"/>
    <w:rsid w:val="00CF1D19"/>
    <w:rsid w:val="00CF1FC2"/>
    <w:rsid w:val="00CF2159"/>
    <w:rsid w:val="00CF24D4"/>
    <w:rsid w:val="00CF24DB"/>
    <w:rsid w:val="00CF2742"/>
    <w:rsid w:val="00CF2A6B"/>
    <w:rsid w:val="00CF2D3B"/>
    <w:rsid w:val="00CF3F70"/>
    <w:rsid w:val="00CF40E5"/>
    <w:rsid w:val="00CF411D"/>
    <w:rsid w:val="00CF4867"/>
    <w:rsid w:val="00CF4DB2"/>
    <w:rsid w:val="00CF51B0"/>
    <w:rsid w:val="00CF554D"/>
    <w:rsid w:val="00CF55B0"/>
    <w:rsid w:val="00CF59B5"/>
    <w:rsid w:val="00CF5F11"/>
    <w:rsid w:val="00CF5F5F"/>
    <w:rsid w:val="00CF6237"/>
    <w:rsid w:val="00CF62C2"/>
    <w:rsid w:val="00CF63B7"/>
    <w:rsid w:val="00CF6AA4"/>
    <w:rsid w:val="00CF6C5F"/>
    <w:rsid w:val="00CF704F"/>
    <w:rsid w:val="00CF7268"/>
    <w:rsid w:val="00CF76AB"/>
    <w:rsid w:val="00CF77F0"/>
    <w:rsid w:val="00CF7C92"/>
    <w:rsid w:val="00CF7D5E"/>
    <w:rsid w:val="00D00026"/>
    <w:rsid w:val="00D00092"/>
    <w:rsid w:val="00D00CDB"/>
    <w:rsid w:val="00D0128C"/>
    <w:rsid w:val="00D01800"/>
    <w:rsid w:val="00D019A8"/>
    <w:rsid w:val="00D021AE"/>
    <w:rsid w:val="00D02200"/>
    <w:rsid w:val="00D02FE0"/>
    <w:rsid w:val="00D0376D"/>
    <w:rsid w:val="00D0377B"/>
    <w:rsid w:val="00D03990"/>
    <w:rsid w:val="00D03D32"/>
    <w:rsid w:val="00D03E50"/>
    <w:rsid w:val="00D03F31"/>
    <w:rsid w:val="00D04132"/>
    <w:rsid w:val="00D04720"/>
    <w:rsid w:val="00D04755"/>
    <w:rsid w:val="00D04957"/>
    <w:rsid w:val="00D04CCF"/>
    <w:rsid w:val="00D05074"/>
    <w:rsid w:val="00D05143"/>
    <w:rsid w:val="00D05469"/>
    <w:rsid w:val="00D054ED"/>
    <w:rsid w:val="00D05514"/>
    <w:rsid w:val="00D05567"/>
    <w:rsid w:val="00D059A7"/>
    <w:rsid w:val="00D05F01"/>
    <w:rsid w:val="00D06C31"/>
    <w:rsid w:val="00D06D4C"/>
    <w:rsid w:val="00D07576"/>
    <w:rsid w:val="00D076F7"/>
    <w:rsid w:val="00D077FF"/>
    <w:rsid w:val="00D07882"/>
    <w:rsid w:val="00D07909"/>
    <w:rsid w:val="00D07D4C"/>
    <w:rsid w:val="00D102DC"/>
    <w:rsid w:val="00D10348"/>
    <w:rsid w:val="00D10BD7"/>
    <w:rsid w:val="00D10BEC"/>
    <w:rsid w:val="00D10ED3"/>
    <w:rsid w:val="00D1123C"/>
    <w:rsid w:val="00D11461"/>
    <w:rsid w:val="00D11636"/>
    <w:rsid w:val="00D11D04"/>
    <w:rsid w:val="00D11F3C"/>
    <w:rsid w:val="00D11FE0"/>
    <w:rsid w:val="00D12091"/>
    <w:rsid w:val="00D126A2"/>
    <w:rsid w:val="00D12727"/>
    <w:rsid w:val="00D1282C"/>
    <w:rsid w:val="00D128A6"/>
    <w:rsid w:val="00D12EBE"/>
    <w:rsid w:val="00D13970"/>
    <w:rsid w:val="00D13A42"/>
    <w:rsid w:val="00D13B0B"/>
    <w:rsid w:val="00D140DF"/>
    <w:rsid w:val="00D14279"/>
    <w:rsid w:val="00D147BE"/>
    <w:rsid w:val="00D149D2"/>
    <w:rsid w:val="00D15837"/>
    <w:rsid w:val="00D159F4"/>
    <w:rsid w:val="00D1606A"/>
    <w:rsid w:val="00D16309"/>
    <w:rsid w:val="00D1641C"/>
    <w:rsid w:val="00D16614"/>
    <w:rsid w:val="00D1662B"/>
    <w:rsid w:val="00D1693F"/>
    <w:rsid w:val="00D17599"/>
    <w:rsid w:val="00D175BD"/>
    <w:rsid w:val="00D17E1D"/>
    <w:rsid w:val="00D17F61"/>
    <w:rsid w:val="00D204FE"/>
    <w:rsid w:val="00D205CA"/>
    <w:rsid w:val="00D205E1"/>
    <w:rsid w:val="00D20CCC"/>
    <w:rsid w:val="00D20D53"/>
    <w:rsid w:val="00D20EDB"/>
    <w:rsid w:val="00D20F3B"/>
    <w:rsid w:val="00D214E9"/>
    <w:rsid w:val="00D21982"/>
    <w:rsid w:val="00D21C04"/>
    <w:rsid w:val="00D21E03"/>
    <w:rsid w:val="00D21ECA"/>
    <w:rsid w:val="00D226C7"/>
    <w:rsid w:val="00D22C34"/>
    <w:rsid w:val="00D22E47"/>
    <w:rsid w:val="00D230A4"/>
    <w:rsid w:val="00D233DE"/>
    <w:rsid w:val="00D239E2"/>
    <w:rsid w:val="00D23B85"/>
    <w:rsid w:val="00D23D15"/>
    <w:rsid w:val="00D23D85"/>
    <w:rsid w:val="00D24102"/>
    <w:rsid w:val="00D24139"/>
    <w:rsid w:val="00D24FCE"/>
    <w:rsid w:val="00D25373"/>
    <w:rsid w:val="00D25C6B"/>
    <w:rsid w:val="00D2607F"/>
    <w:rsid w:val="00D2608F"/>
    <w:rsid w:val="00D267BE"/>
    <w:rsid w:val="00D26AD4"/>
    <w:rsid w:val="00D27273"/>
    <w:rsid w:val="00D276C4"/>
    <w:rsid w:val="00D30038"/>
    <w:rsid w:val="00D30099"/>
    <w:rsid w:val="00D30423"/>
    <w:rsid w:val="00D30779"/>
    <w:rsid w:val="00D3094B"/>
    <w:rsid w:val="00D3098E"/>
    <w:rsid w:val="00D30B3C"/>
    <w:rsid w:val="00D313B9"/>
    <w:rsid w:val="00D31550"/>
    <w:rsid w:val="00D31668"/>
    <w:rsid w:val="00D31837"/>
    <w:rsid w:val="00D31976"/>
    <w:rsid w:val="00D31A18"/>
    <w:rsid w:val="00D31BD3"/>
    <w:rsid w:val="00D31EC9"/>
    <w:rsid w:val="00D32045"/>
    <w:rsid w:val="00D3207A"/>
    <w:rsid w:val="00D32221"/>
    <w:rsid w:val="00D32292"/>
    <w:rsid w:val="00D334D2"/>
    <w:rsid w:val="00D33A09"/>
    <w:rsid w:val="00D33E4F"/>
    <w:rsid w:val="00D348D0"/>
    <w:rsid w:val="00D34AA9"/>
    <w:rsid w:val="00D34C8B"/>
    <w:rsid w:val="00D35192"/>
    <w:rsid w:val="00D35612"/>
    <w:rsid w:val="00D356C1"/>
    <w:rsid w:val="00D35FE0"/>
    <w:rsid w:val="00D36220"/>
    <w:rsid w:val="00D364B9"/>
    <w:rsid w:val="00D36814"/>
    <w:rsid w:val="00D36E81"/>
    <w:rsid w:val="00D37059"/>
    <w:rsid w:val="00D37ABC"/>
    <w:rsid w:val="00D401C9"/>
    <w:rsid w:val="00D401E8"/>
    <w:rsid w:val="00D40C62"/>
    <w:rsid w:val="00D40CC5"/>
    <w:rsid w:val="00D415AE"/>
    <w:rsid w:val="00D41851"/>
    <w:rsid w:val="00D41882"/>
    <w:rsid w:val="00D41E50"/>
    <w:rsid w:val="00D41E9D"/>
    <w:rsid w:val="00D41F2D"/>
    <w:rsid w:val="00D422A1"/>
    <w:rsid w:val="00D4249A"/>
    <w:rsid w:val="00D428F2"/>
    <w:rsid w:val="00D42C68"/>
    <w:rsid w:val="00D42D5D"/>
    <w:rsid w:val="00D42FAD"/>
    <w:rsid w:val="00D430BB"/>
    <w:rsid w:val="00D43100"/>
    <w:rsid w:val="00D43240"/>
    <w:rsid w:val="00D43C03"/>
    <w:rsid w:val="00D440B5"/>
    <w:rsid w:val="00D44B9E"/>
    <w:rsid w:val="00D44C40"/>
    <w:rsid w:val="00D44C65"/>
    <w:rsid w:val="00D44DD5"/>
    <w:rsid w:val="00D44E92"/>
    <w:rsid w:val="00D4557E"/>
    <w:rsid w:val="00D455AD"/>
    <w:rsid w:val="00D456B4"/>
    <w:rsid w:val="00D456B6"/>
    <w:rsid w:val="00D45B6D"/>
    <w:rsid w:val="00D45DCF"/>
    <w:rsid w:val="00D45EF3"/>
    <w:rsid w:val="00D45FC4"/>
    <w:rsid w:val="00D4624D"/>
    <w:rsid w:val="00D463A0"/>
    <w:rsid w:val="00D46A5D"/>
    <w:rsid w:val="00D46B5E"/>
    <w:rsid w:val="00D46C00"/>
    <w:rsid w:val="00D46DEF"/>
    <w:rsid w:val="00D47627"/>
    <w:rsid w:val="00D4769B"/>
    <w:rsid w:val="00D476A3"/>
    <w:rsid w:val="00D47D1C"/>
    <w:rsid w:val="00D50299"/>
    <w:rsid w:val="00D502F8"/>
    <w:rsid w:val="00D5091D"/>
    <w:rsid w:val="00D509FE"/>
    <w:rsid w:val="00D50DCF"/>
    <w:rsid w:val="00D50F8A"/>
    <w:rsid w:val="00D515E4"/>
    <w:rsid w:val="00D516C3"/>
    <w:rsid w:val="00D51B5B"/>
    <w:rsid w:val="00D51BBF"/>
    <w:rsid w:val="00D51C96"/>
    <w:rsid w:val="00D51D86"/>
    <w:rsid w:val="00D521E0"/>
    <w:rsid w:val="00D52369"/>
    <w:rsid w:val="00D52618"/>
    <w:rsid w:val="00D52786"/>
    <w:rsid w:val="00D52FE3"/>
    <w:rsid w:val="00D53015"/>
    <w:rsid w:val="00D534AA"/>
    <w:rsid w:val="00D535A4"/>
    <w:rsid w:val="00D53B2F"/>
    <w:rsid w:val="00D54034"/>
    <w:rsid w:val="00D54AB7"/>
    <w:rsid w:val="00D54CD8"/>
    <w:rsid w:val="00D5526F"/>
    <w:rsid w:val="00D5547E"/>
    <w:rsid w:val="00D5595A"/>
    <w:rsid w:val="00D55B39"/>
    <w:rsid w:val="00D55BD7"/>
    <w:rsid w:val="00D55D55"/>
    <w:rsid w:val="00D560A2"/>
    <w:rsid w:val="00D56451"/>
    <w:rsid w:val="00D56569"/>
    <w:rsid w:val="00D5658F"/>
    <w:rsid w:val="00D56CB4"/>
    <w:rsid w:val="00D56CDF"/>
    <w:rsid w:val="00D57053"/>
    <w:rsid w:val="00D571D4"/>
    <w:rsid w:val="00D571D7"/>
    <w:rsid w:val="00D57357"/>
    <w:rsid w:val="00D57BF3"/>
    <w:rsid w:val="00D600E8"/>
    <w:rsid w:val="00D60279"/>
    <w:rsid w:val="00D602C3"/>
    <w:rsid w:val="00D6039B"/>
    <w:rsid w:val="00D606DE"/>
    <w:rsid w:val="00D6204A"/>
    <w:rsid w:val="00D6264E"/>
    <w:rsid w:val="00D626BC"/>
    <w:rsid w:val="00D62808"/>
    <w:rsid w:val="00D62D71"/>
    <w:rsid w:val="00D63043"/>
    <w:rsid w:val="00D63717"/>
    <w:rsid w:val="00D6434B"/>
    <w:rsid w:val="00D64F08"/>
    <w:rsid w:val="00D65AC1"/>
    <w:rsid w:val="00D65AD1"/>
    <w:rsid w:val="00D65D49"/>
    <w:rsid w:val="00D65F05"/>
    <w:rsid w:val="00D65F61"/>
    <w:rsid w:val="00D66319"/>
    <w:rsid w:val="00D664D5"/>
    <w:rsid w:val="00D665F9"/>
    <w:rsid w:val="00D667E2"/>
    <w:rsid w:val="00D669A4"/>
    <w:rsid w:val="00D66B1E"/>
    <w:rsid w:val="00D672F3"/>
    <w:rsid w:val="00D674D9"/>
    <w:rsid w:val="00D67A00"/>
    <w:rsid w:val="00D67CA4"/>
    <w:rsid w:val="00D67FF0"/>
    <w:rsid w:val="00D700B9"/>
    <w:rsid w:val="00D703A4"/>
    <w:rsid w:val="00D704BA"/>
    <w:rsid w:val="00D704C6"/>
    <w:rsid w:val="00D7053B"/>
    <w:rsid w:val="00D7059E"/>
    <w:rsid w:val="00D7066A"/>
    <w:rsid w:val="00D706E0"/>
    <w:rsid w:val="00D70A23"/>
    <w:rsid w:val="00D70C77"/>
    <w:rsid w:val="00D70F2E"/>
    <w:rsid w:val="00D71118"/>
    <w:rsid w:val="00D71B12"/>
    <w:rsid w:val="00D71B83"/>
    <w:rsid w:val="00D71CAE"/>
    <w:rsid w:val="00D72280"/>
    <w:rsid w:val="00D72626"/>
    <w:rsid w:val="00D730ED"/>
    <w:rsid w:val="00D73DF9"/>
    <w:rsid w:val="00D74810"/>
    <w:rsid w:val="00D749FF"/>
    <w:rsid w:val="00D74B50"/>
    <w:rsid w:val="00D74BC1"/>
    <w:rsid w:val="00D74E35"/>
    <w:rsid w:val="00D74EC6"/>
    <w:rsid w:val="00D753B8"/>
    <w:rsid w:val="00D758CE"/>
    <w:rsid w:val="00D75A2C"/>
    <w:rsid w:val="00D75B77"/>
    <w:rsid w:val="00D76866"/>
    <w:rsid w:val="00D76CED"/>
    <w:rsid w:val="00D76E04"/>
    <w:rsid w:val="00D76E9E"/>
    <w:rsid w:val="00D775BB"/>
    <w:rsid w:val="00D77616"/>
    <w:rsid w:val="00D778F8"/>
    <w:rsid w:val="00D77F0B"/>
    <w:rsid w:val="00D80A14"/>
    <w:rsid w:val="00D80AF9"/>
    <w:rsid w:val="00D816B1"/>
    <w:rsid w:val="00D81B84"/>
    <w:rsid w:val="00D820EF"/>
    <w:rsid w:val="00D821ED"/>
    <w:rsid w:val="00D822A9"/>
    <w:rsid w:val="00D824B1"/>
    <w:rsid w:val="00D8264F"/>
    <w:rsid w:val="00D826E0"/>
    <w:rsid w:val="00D828CA"/>
    <w:rsid w:val="00D82B84"/>
    <w:rsid w:val="00D830E8"/>
    <w:rsid w:val="00D83647"/>
    <w:rsid w:val="00D836F7"/>
    <w:rsid w:val="00D83F4D"/>
    <w:rsid w:val="00D845B8"/>
    <w:rsid w:val="00D846A0"/>
    <w:rsid w:val="00D84B68"/>
    <w:rsid w:val="00D84ECC"/>
    <w:rsid w:val="00D85484"/>
    <w:rsid w:val="00D854C4"/>
    <w:rsid w:val="00D85759"/>
    <w:rsid w:val="00D85C6C"/>
    <w:rsid w:val="00D8611A"/>
    <w:rsid w:val="00D863D5"/>
    <w:rsid w:val="00D86443"/>
    <w:rsid w:val="00D864CA"/>
    <w:rsid w:val="00D868B4"/>
    <w:rsid w:val="00D87528"/>
    <w:rsid w:val="00D875EF"/>
    <w:rsid w:val="00D87CCE"/>
    <w:rsid w:val="00D87DA6"/>
    <w:rsid w:val="00D90028"/>
    <w:rsid w:val="00D9036B"/>
    <w:rsid w:val="00D90C47"/>
    <w:rsid w:val="00D90F18"/>
    <w:rsid w:val="00D90F65"/>
    <w:rsid w:val="00D90F9C"/>
    <w:rsid w:val="00D91193"/>
    <w:rsid w:val="00D9119D"/>
    <w:rsid w:val="00D9140C"/>
    <w:rsid w:val="00D9156F"/>
    <w:rsid w:val="00D91C8D"/>
    <w:rsid w:val="00D922E9"/>
    <w:rsid w:val="00D93012"/>
    <w:rsid w:val="00D932CE"/>
    <w:rsid w:val="00D939D5"/>
    <w:rsid w:val="00D9428E"/>
    <w:rsid w:val="00D9447E"/>
    <w:rsid w:val="00D94FAA"/>
    <w:rsid w:val="00D951F8"/>
    <w:rsid w:val="00D957B8"/>
    <w:rsid w:val="00D95874"/>
    <w:rsid w:val="00D963D2"/>
    <w:rsid w:val="00D9737B"/>
    <w:rsid w:val="00D9743A"/>
    <w:rsid w:val="00D974C7"/>
    <w:rsid w:val="00DA0324"/>
    <w:rsid w:val="00DA03A1"/>
    <w:rsid w:val="00DA071C"/>
    <w:rsid w:val="00DA1277"/>
    <w:rsid w:val="00DA13ED"/>
    <w:rsid w:val="00DA15C9"/>
    <w:rsid w:val="00DA1A8E"/>
    <w:rsid w:val="00DA1C00"/>
    <w:rsid w:val="00DA1E50"/>
    <w:rsid w:val="00DA1EB9"/>
    <w:rsid w:val="00DA227B"/>
    <w:rsid w:val="00DA2303"/>
    <w:rsid w:val="00DA2AB6"/>
    <w:rsid w:val="00DA2B22"/>
    <w:rsid w:val="00DA326D"/>
    <w:rsid w:val="00DA336F"/>
    <w:rsid w:val="00DA3939"/>
    <w:rsid w:val="00DA420F"/>
    <w:rsid w:val="00DA48A9"/>
    <w:rsid w:val="00DA49C8"/>
    <w:rsid w:val="00DA4C88"/>
    <w:rsid w:val="00DA50CC"/>
    <w:rsid w:val="00DA529A"/>
    <w:rsid w:val="00DA55D5"/>
    <w:rsid w:val="00DA5868"/>
    <w:rsid w:val="00DA5AF9"/>
    <w:rsid w:val="00DA66CF"/>
    <w:rsid w:val="00DA756C"/>
    <w:rsid w:val="00DA774E"/>
    <w:rsid w:val="00DA7A6A"/>
    <w:rsid w:val="00DA7E7C"/>
    <w:rsid w:val="00DA7E86"/>
    <w:rsid w:val="00DA7EBD"/>
    <w:rsid w:val="00DB0012"/>
    <w:rsid w:val="00DB0166"/>
    <w:rsid w:val="00DB03B1"/>
    <w:rsid w:val="00DB06B2"/>
    <w:rsid w:val="00DB0723"/>
    <w:rsid w:val="00DB0AA8"/>
    <w:rsid w:val="00DB0BEB"/>
    <w:rsid w:val="00DB12FE"/>
    <w:rsid w:val="00DB1971"/>
    <w:rsid w:val="00DB1E74"/>
    <w:rsid w:val="00DB248A"/>
    <w:rsid w:val="00DB25CE"/>
    <w:rsid w:val="00DB27F6"/>
    <w:rsid w:val="00DB28F1"/>
    <w:rsid w:val="00DB2A6B"/>
    <w:rsid w:val="00DB2C4C"/>
    <w:rsid w:val="00DB2CDD"/>
    <w:rsid w:val="00DB2D15"/>
    <w:rsid w:val="00DB3174"/>
    <w:rsid w:val="00DB3872"/>
    <w:rsid w:val="00DB3B44"/>
    <w:rsid w:val="00DB4C1B"/>
    <w:rsid w:val="00DB4C78"/>
    <w:rsid w:val="00DB4EF1"/>
    <w:rsid w:val="00DB4FDF"/>
    <w:rsid w:val="00DB521A"/>
    <w:rsid w:val="00DB5B13"/>
    <w:rsid w:val="00DB5C4B"/>
    <w:rsid w:val="00DB5DA5"/>
    <w:rsid w:val="00DB602C"/>
    <w:rsid w:val="00DB612E"/>
    <w:rsid w:val="00DB6169"/>
    <w:rsid w:val="00DB65B2"/>
    <w:rsid w:val="00DB6A5D"/>
    <w:rsid w:val="00DB6A9B"/>
    <w:rsid w:val="00DB6AF4"/>
    <w:rsid w:val="00DB6B4A"/>
    <w:rsid w:val="00DB7406"/>
    <w:rsid w:val="00DB7796"/>
    <w:rsid w:val="00DB7C4D"/>
    <w:rsid w:val="00DB7CF4"/>
    <w:rsid w:val="00DC00FF"/>
    <w:rsid w:val="00DC06D9"/>
    <w:rsid w:val="00DC08DB"/>
    <w:rsid w:val="00DC0B3E"/>
    <w:rsid w:val="00DC0C6C"/>
    <w:rsid w:val="00DC0EA5"/>
    <w:rsid w:val="00DC10EF"/>
    <w:rsid w:val="00DC11CE"/>
    <w:rsid w:val="00DC18CD"/>
    <w:rsid w:val="00DC1977"/>
    <w:rsid w:val="00DC1D9C"/>
    <w:rsid w:val="00DC22C2"/>
    <w:rsid w:val="00DC243C"/>
    <w:rsid w:val="00DC24B4"/>
    <w:rsid w:val="00DC2667"/>
    <w:rsid w:val="00DC2D8F"/>
    <w:rsid w:val="00DC31F7"/>
    <w:rsid w:val="00DC3397"/>
    <w:rsid w:val="00DC394F"/>
    <w:rsid w:val="00DC39E5"/>
    <w:rsid w:val="00DC3A3A"/>
    <w:rsid w:val="00DC4458"/>
    <w:rsid w:val="00DC48D3"/>
    <w:rsid w:val="00DC48DF"/>
    <w:rsid w:val="00DC497E"/>
    <w:rsid w:val="00DC49F4"/>
    <w:rsid w:val="00DC4A35"/>
    <w:rsid w:val="00DC4F6E"/>
    <w:rsid w:val="00DC5188"/>
    <w:rsid w:val="00DC5DAE"/>
    <w:rsid w:val="00DC63C0"/>
    <w:rsid w:val="00DC6579"/>
    <w:rsid w:val="00DC6D79"/>
    <w:rsid w:val="00DC7121"/>
    <w:rsid w:val="00DC751D"/>
    <w:rsid w:val="00DC77B5"/>
    <w:rsid w:val="00DC7C04"/>
    <w:rsid w:val="00DC7CCA"/>
    <w:rsid w:val="00DC7DD6"/>
    <w:rsid w:val="00DC7EA5"/>
    <w:rsid w:val="00DD0040"/>
    <w:rsid w:val="00DD0516"/>
    <w:rsid w:val="00DD0649"/>
    <w:rsid w:val="00DD07BF"/>
    <w:rsid w:val="00DD08A5"/>
    <w:rsid w:val="00DD08C6"/>
    <w:rsid w:val="00DD1185"/>
    <w:rsid w:val="00DD13CD"/>
    <w:rsid w:val="00DD14DD"/>
    <w:rsid w:val="00DD181C"/>
    <w:rsid w:val="00DD1B97"/>
    <w:rsid w:val="00DD1DF2"/>
    <w:rsid w:val="00DD208F"/>
    <w:rsid w:val="00DD3107"/>
    <w:rsid w:val="00DD336D"/>
    <w:rsid w:val="00DD3C79"/>
    <w:rsid w:val="00DD3D4D"/>
    <w:rsid w:val="00DD3DF1"/>
    <w:rsid w:val="00DD427E"/>
    <w:rsid w:val="00DD42FC"/>
    <w:rsid w:val="00DD493C"/>
    <w:rsid w:val="00DD49C9"/>
    <w:rsid w:val="00DD4BDF"/>
    <w:rsid w:val="00DD4C51"/>
    <w:rsid w:val="00DD4E84"/>
    <w:rsid w:val="00DD5468"/>
    <w:rsid w:val="00DD5866"/>
    <w:rsid w:val="00DD5BA2"/>
    <w:rsid w:val="00DD5EAB"/>
    <w:rsid w:val="00DD5FD4"/>
    <w:rsid w:val="00DD66D3"/>
    <w:rsid w:val="00DD6B58"/>
    <w:rsid w:val="00DD711C"/>
    <w:rsid w:val="00DD7523"/>
    <w:rsid w:val="00DD7529"/>
    <w:rsid w:val="00DD78A6"/>
    <w:rsid w:val="00DD79CC"/>
    <w:rsid w:val="00DD7B90"/>
    <w:rsid w:val="00DE0090"/>
    <w:rsid w:val="00DE01C0"/>
    <w:rsid w:val="00DE0C12"/>
    <w:rsid w:val="00DE0D27"/>
    <w:rsid w:val="00DE1320"/>
    <w:rsid w:val="00DE14F9"/>
    <w:rsid w:val="00DE196A"/>
    <w:rsid w:val="00DE1CAC"/>
    <w:rsid w:val="00DE1DE1"/>
    <w:rsid w:val="00DE2449"/>
    <w:rsid w:val="00DE26DC"/>
    <w:rsid w:val="00DE278E"/>
    <w:rsid w:val="00DE27A6"/>
    <w:rsid w:val="00DE2D1A"/>
    <w:rsid w:val="00DE311B"/>
    <w:rsid w:val="00DE3EDB"/>
    <w:rsid w:val="00DE3EDF"/>
    <w:rsid w:val="00DE3F6E"/>
    <w:rsid w:val="00DE419D"/>
    <w:rsid w:val="00DE48CF"/>
    <w:rsid w:val="00DE4926"/>
    <w:rsid w:val="00DE4C95"/>
    <w:rsid w:val="00DE51E5"/>
    <w:rsid w:val="00DE5283"/>
    <w:rsid w:val="00DE5549"/>
    <w:rsid w:val="00DE5A6D"/>
    <w:rsid w:val="00DE5CBB"/>
    <w:rsid w:val="00DE5CDA"/>
    <w:rsid w:val="00DE5DAD"/>
    <w:rsid w:val="00DE5EF4"/>
    <w:rsid w:val="00DE5FF6"/>
    <w:rsid w:val="00DE65A4"/>
    <w:rsid w:val="00DE6B56"/>
    <w:rsid w:val="00DE6F35"/>
    <w:rsid w:val="00DE72A7"/>
    <w:rsid w:val="00DE730F"/>
    <w:rsid w:val="00DE74E4"/>
    <w:rsid w:val="00DE76C8"/>
    <w:rsid w:val="00DE77BF"/>
    <w:rsid w:val="00DE77EB"/>
    <w:rsid w:val="00DE7AE2"/>
    <w:rsid w:val="00DF07FE"/>
    <w:rsid w:val="00DF110C"/>
    <w:rsid w:val="00DF1739"/>
    <w:rsid w:val="00DF18D2"/>
    <w:rsid w:val="00DF1A4B"/>
    <w:rsid w:val="00DF1CF3"/>
    <w:rsid w:val="00DF27F1"/>
    <w:rsid w:val="00DF28D8"/>
    <w:rsid w:val="00DF2901"/>
    <w:rsid w:val="00DF2B34"/>
    <w:rsid w:val="00DF316A"/>
    <w:rsid w:val="00DF3709"/>
    <w:rsid w:val="00DF3F4A"/>
    <w:rsid w:val="00DF45C8"/>
    <w:rsid w:val="00DF47F6"/>
    <w:rsid w:val="00DF4DF4"/>
    <w:rsid w:val="00DF5014"/>
    <w:rsid w:val="00DF5845"/>
    <w:rsid w:val="00DF59C7"/>
    <w:rsid w:val="00DF5F75"/>
    <w:rsid w:val="00DF651F"/>
    <w:rsid w:val="00DF65A2"/>
    <w:rsid w:val="00DF67B6"/>
    <w:rsid w:val="00DF68FC"/>
    <w:rsid w:val="00DF693D"/>
    <w:rsid w:val="00DF69E5"/>
    <w:rsid w:val="00DF6C20"/>
    <w:rsid w:val="00DF7523"/>
    <w:rsid w:val="00DF7668"/>
    <w:rsid w:val="00DF779D"/>
    <w:rsid w:val="00E001B7"/>
    <w:rsid w:val="00E00779"/>
    <w:rsid w:val="00E00C86"/>
    <w:rsid w:val="00E011CF"/>
    <w:rsid w:val="00E0175A"/>
    <w:rsid w:val="00E01F65"/>
    <w:rsid w:val="00E021DF"/>
    <w:rsid w:val="00E024E6"/>
    <w:rsid w:val="00E02742"/>
    <w:rsid w:val="00E02B1E"/>
    <w:rsid w:val="00E02C18"/>
    <w:rsid w:val="00E02D7C"/>
    <w:rsid w:val="00E02FEA"/>
    <w:rsid w:val="00E03050"/>
    <w:rsid w:val="00E0338A"/>
    <w:rsid w:val="00E0351F"/>
    <w:rsid w:val="00E03549"/>
    <w:rsid w:val="00E03D4D"/>
    <w:rsid w:val="00E04987"/>
    <w:rsid w:val="00E04E72"/>
    <w:rsid w:val="00E056C5"/>
    <w:rsid w:val="00E05FBA"/>
    <w:rsid w:val="00E064D2"/>
    <w:rsid w:val="00E06C93"/>
    <w:rsid w:val="00E06E2E"/>
    <w:rsid w:val="00E06FBE"/>
    <w:rsid w:val="00E0751C"/>
    <w:rsid w:val="00E07B68"/>
    <w:rsid w:val="00E07F4B"/>
    <w:rsid w:val="00E103E1"/>
    <w:rsid w:val="00E1089F"/>
    <w:rsid w:val="00E110FA"/>
    <w:rsid w:val="00E11281"/>
    <w:rsid w:val="00E1138E"/>
    <w:rsid w:val="00E116A6"/>
    <w:rsid w:val="00E119F1"/>
    <w:rsid w:val="00E11A6B"/>
    <w:rsid w:val="00E11AC6"/>
    <w:rsid w:val="00E11E3C"/>
    <w:rsid w:val="00E11ECA"/>
    <w:rsid w:val="00E11F54"/>
    <w:rsid w:val="00E12420"/>
    <w:rsid w:val="00E12594"/>
    <w:rsid w:val="00E12945"/>
    <w:rsid w:val="00E13038"/>
    <w:rsid w:val="00E13550"/>
    <w:rsid w:val="00E1378F"/>
    <w:rsid w:val="00E1383F"/>
    <w:rsid w:val="00E13C8B"/>
    <w:rsid w:val="00E13FED"/>
    <w:rsid w:val="00E142DE"/>
    <w:rsid w:val="00E14480"/>
    <w:rsid w:val="00E144D8"/>
    <w:rsid w:val="00E14592"/>
    <w:rsid w:val="00E14CF7"/>
    <w:rsid w:val="00E1528E"/>
    <w:rsid w:val="00E1564A"/>
    <w:rsid w:val="00E164EC"/>
    <w:rsid w:val="00E16BF5"/>
    <w:rsid w:val="00E16C93"/>
    <w:rsid w:val="00E16DB3"/>
    <w:rsid w:val="00E16E66"/>
    <w:rsid w:val="00E16F32"/>
    <w:rsid w:val="00E16FA5"/>
    <w:rsid w:val="00E1720C"/>
    <w:rsid w:val="00E17242"/>
    <w:rsid w:val="00E17311"/>
    <w:rsid w:val="00E17429"/>
    <w:rsid w:val="00E17557"/>
    <w:rsid w:val="00E17D0D"/>
    <w:rsid w:val="00E17EA5"/>
    <w:rsid w:val="00E20531"/>
    <w:rsid w:val="00E20CCF"/>
    <w:rsid w:val="00E20F62"/>
    <w:rsid w:val="00E21038"/>
    <w:rsid w:val="00E21315"/>
    <w:rsid w:val="00E21375"/>
    <w:rsid w:val="00E21380"/>
    <w:rsid w:val="00E213F6"/>
    <w:rsid w:val="00E214CF"/>
    <w:rsid w:val="00E218A3"/>
    <w:rsid w:val="00E21AC4"/>
    <w:rsid w:val="00E21D5E"/>
    <w:rsid w:val="00E21EED"/>
    <w:rsid w:val="00E2267F"/>
    <w:rsid w:val="00E226CF"/>
    <w:rsid w:val="00E238AF"/>
    <w:rsid w:val="00E23CE6"/>
    <w:rsid w:val="00E23FB6"/>
    <w:rsid w:val="00E24474"/>
    <w:rsid w:val="00E24543"/>
    <w:rsid w:val="00E246CE"/>
    <w:rsid w:val="00E24AFF"/>
    <w:rsid w:val="00E24CB2"/>
    <w:rsid w:val="00E24CB5"/>
    <w:rsid w:val="00E25328"/>
    <w:rsid w:val="00E25401"/>
    <w:rsid w:val="00E25806"/>
    <w:rsid w:val="00E258F0"/>
    <w:rsid w:val="00E259FA"/>
    <w:rsid w:val="00E25BED"/>
    <w:rsid w:val="00E25BEE"/>
    <w:rsid w:val="00E263E4"/>
    <w:rsid w:val="00E26B4E"/>
    <w:rsid w:val="00E26BD3"/>
    <w:rsid w:val="00E26D55"/>
    <w:rsid w:val="00E27BE6"/>
    <w:rsid w:val="00E27F2F"/>
    <w:rsid w:val="00E303A4"/>
    <w:rsid w:val="00E30822"/>
    <w:rsid w:val="00E30859"/>
    <w:rsid w:val="00E3085B"/>
    <w:rsid w:val="00E30ACE"/>
    <w:rsid w:val="00E30C65"/>
    <w:rsid w:val="00E30DEB"/>
    <w:rsid w:val="00E311C2"/>
    <w:rsid w:val="00E3125A"/>
    <w:rsid w:val="00E31769"/>
    <w:rsid w:val="00E31AFA"/>
    <w:rsid w:val="00E31BF3"/>
    <w:rsid w:val="00E31C52"/>
    <w:rsid w:val="00E321B6"/>
    <w:rsid w:val="00E322B9"/>
    <w:rsid w:val="00E324FB"/>
    <w:rsid w:val="00E32699"/>
    <w:rsid w:val="00E32A34"/>
    <w:rsid w:val="00E32E02"/>
    <w:rsid w:val="00E32ED9"/>
    <w:rsid w:val="00E3301F"/>
    <w:rsid w:val="00E332EE"/>
    <w:rsid w:val="00E338AE"/>
    <w:rsid w:val="00E33914"/>
    <w:rsid w:val="00E33918"/>
    <w:rsid w:val="00E33FF3"/>
    <w:rsid w:val="00E3401E"/>
    <w:rsid w:val="00E3466F"/>
    <w:rsid w:val="00E34832"/>
    <w:rsid w:val="00E349CD"/>
    <w:rsid w:val="00E34D58"/>
    <w:rsid w:val="00E34DED"/>
    <w:rsid w:val="00E353DF"/>
    <w:rsid w:val="00E35709"/>
    <w:rsid w:val="00E35712"/>
    <w:rsid w:val="00E358CA"/>
    <w:rsid w:val="00E35E10"/>
    <w:rsid w:val="00E361FE"/>
    <w:rsid w:val="00E3637C"/>
    <w:rsid w:val="00E36726"/>
    <w:rsid w:val="00E36749"/>
    <w:rsid w:val="00E36D14"/>
    <w:rsid w:val="00E3716C"/>
    <w:rsid w:val="00E377C5"/>
    <w:rsid w:val="00E378FB"/>
    <w:rsid w:val="00E37BAA"/>
    <w:rsid w:val="00E37DF1"/>
    <w:rsid w:val="00E4037D"/>
    <w:rsid w:val="00E40E28"/>
    <w:rsid w:val="00E40F4F"/>
    <w:rsid w:val="00E41157"/>
    <w:rsid w:val="00E411D2"/>
    <w:rsid w:val="00E4177B"/>
    <w:rsid w:val="00E41B2A"/>
    <w:rsid w:val="00E422E3"/>
    <w:rsid w:val="00E42360"/>
    <w:rsid w:val="00E42892"/>
    <w:rsid w:val="00E42FD3"/>
    <w:rsid w:val="00E435A9"/>
    <w:rsid w:val="00E43757"/>
    <w:rsid w:val="00E43AD6"/>
    <w:rsid w:val="00E43B79"/>
    <w:rsid w:val="00E4403A"/>
    <w:rsid w:val="00E44727"/>
    <w:rsid w:val="00E44A4F"/>
    <w:rsid w:val="00E44D0A"/>
    <w:rsid w:val="00E44EF7"/>
    <w:rsid w:val="00E4500B"/>
    <w:rsid w:val="00E453B3"/>
    <w:rsid w:val="00E456F0"/>
    <w:rsid w:val="00E4589A"/>
    <w:rsid w:val="00E458E9"/>
    <w:rsid w:val="00E459CD"/>
    <w:rsid w:val="00E45EA2"/>
    <w:rsid w:val="00E46668"/>
    <w:rsid w:val="00E46778"/>
    <w:rsid w:val="00E46782"/>
    <w:rsid w:val="00E46B26"/>
    <w:rsid w:val="00E4702A"/>
    <w:rsid w:val="00E47098"/>
    <w:rsid w:val="00E473D2"/>
    <w:rsid w:val="00E47E82"/>
    <w:rsid w:val="00E4E282"/>
    <w:rsid w:val="00E50115"/>
    <w:rsid w:val="00E5044D"/>
    <w:rsid w:val="00E51740"/>
    <w:rsid w:val="00E51812"/>
    <w:rsid w:val="00E519AD"/>
    <w:rsid w:val="00E52A86"/>
    <w:rsid w:val="00E52C0E"/>
    <w:rsid w:val="00E53961"/>
    <w:rsid w:val="00E53F7F"/>
    <w:rsid w:val="00E546C0"/>
    <w:rsid w:val="00E549EB"/>
    <w:rsid w:val="00E55652"/>
    <w:rsid w:val="00E55786"/>
    <w:rsid w:val="00E55897"/>
    <w:rsid w:val="00E55A70"/>
    <w:rsid w:val="00E56705"/>
    <w:rsid w:val="00E56892"/>
    <w:rsid w:val="00E56946"/>
    <w:rsid w:val="00E56B04"/>
    <w:rsid w:val="00E57048"/>
    <w:rsid w:val="00E570E0"/>
    <w:rsid w:val="00E57487"/>
    <w:rsid w:val="00E5748C"/>
    <w:rsid w:val="00E57557"/>
    <w:rsid w:val="00E579BC"/>
    <w:rsid w:val="00E57A67"/>
    <w:rsid w:val="00E57B7C"/>
    <w:rsid w:val="00E60189"/>
    <w:rsid w:val="00E60207"/>
    <w:rsid w:val="00E60365"/>
    <w:rsid w:val="00E60917"/>
    <w:rsid w:val="00E60C62"/>
    <w:rsid w:val="00E60FF3"/>
    <w:rsid w:val="00E6106B"/>
    <w:rsid w:val="00E6127C"/>
    <w:rsid w:val="00E616EC"/>
    <w:rsid w:val="00E6187C"/>
    <w:rsid w:val="00E61E84"/>
    <w:rsid w:val="00E6293B"/>
    <w:rsid w:val="00E62F85"/>
    <w:rsid w:val="00E63442"/>
    <w:rsid w:val="00E6373A"/>
    <w:rsid w:val="00E639F5"/>
    <w:rsid w:val="00E63E34"/>
    <w:rsid w:val="00E63E4D"/>
    <w:rsid w:val="00E64236"/>
    <w:rsid w:val="00E64307"/>
    <w:rsid w:val="00E64C46"/>
    <w:rsid w:val="00E64F83"/>
    <w:rsid w:val="00E65347"/>
    <w:rsid w:val="00E656F5"/>
    <w:rsid w:val="00E65AD4"/>
    <w:rsid w:val="00E65B35"/>
    <w:rsid w:val="00E667F8"/>
    <w:rsid w:val="00E668DE"/>
    <w:rsid w:val="00E66B27"/>
    <w:rsid w:val="00E66E3D"/>
    <w:rsid w:val="00E66F79"/>
    <w:rsid w:val="00E66F99"/>
    <w:rsid w:val="00E673C7"/>
    <w:rsid w:val="00E6747A"/>
    <w:rsid w:val="00E6766C"/>
    <w:rsid w:val="00E703E2"/>
    <w:rsid w:val="00E70444"/>
    <w:rsid w:val="00E70490"/>
    <w:rsid w:val="00E70642"/>
    <w:rsid w:val="00E706E0"/>
    <w:rsid w:val="00E70A28"/>
    <w:rsid w:val="00E70A38"/>
    <w:rsid w:val="00E711E7"/>
    <w:rsid w:val="00E714A8"/>
    <w:rsid w:val="00E7161A"/>
    <w:rsid w:val="00E71894"/>
    <w:rsid w:val="00E71FBE"/>
    <w:rsid w:val="00E72169"/>
    <w:rsid w:val="00E727D9"/>
    <w:rsid w:val="00E7291C"/>
    <w:rsid w:val="00E72EC0"/>
    <w:rsid w:val="00E730A1"/>
    <w:rsid w:val="00E73844"/>
    <w:rsid w:val="00E73AF5"/>
    <w:rsid w:val="00E73D6A"/>
    <w:rsid w:val="00E743FD"/>
    <w:rsid w:val="00E747B5"/>
    <w:rsid w:val="00E749F3"/>
    <w:rsid w:val="00E74D28"/>
    <w:rsid w:val="00E74F8A"/>
    <w:rsid w:val="00E74FD6"/>
    <w:rsid w:val="00E75A5E"/>
    <w:rsid w:val="00E75A9F"/>
    <w:rsid w:val="00E76199"/>
    <w:rsid w:val="00E7620D"/>
    <w:rsid w:val="00E762D0"/>
    <w:rsid w:val="00E76A1F"/>
    <w:rsid w:val="00E76ACB"/>
    <w:rsid w:val="00E76C71"/>
    <w:rsid w:val="00E77035"/>
    <w:rsid w:val="00E771E0"/>
    <w:rsid w:val="00E77493"/>
    <w:rsid w:val="00E80ADD"/>
    <w:rsid w:val="00E80B09"/>
    <w:rsid w:val="00E80B85"/>
    <w:rsid w:val="00E80D0F"/>
    <w:rsid w:val="00E812E6"/>
    <w:rsid w:val="00E81763"/>
    <w:rsid w:val="00E81A3D"/>
    <w:rsid w:val="00E82191"/>
    <w:rsid w:val="00E82698"/>
    <w:rsid w:val="00E82809"/>
    <w:rsid w:val="00E82A65"/>
    <w:rsid w:val="00E82B4E"/>
    <w:rsid w:val="00E82CF9"/>
    <w:rsid w:val="00E83E14"/>
    <w:rsid w:val="00E84021"/>
    <w:rsid w:val="00E8441C"/>
    <w:rsid w:val="00E845C1"/>
    <w:rsid w:val="00E846B8"/>
    <w:rsid w:val="00E847A5"/>
    <w:rsid w:val="00E84B7E"/>
    <w:rsid w:val="00E84ED5"/>
    <w:rsid w:val="00E8509A"/>
    <w:rsid w:val="00E85DC3"/>
    <w:rsid w:val="00E85DEB"/>
    <w:rsid w:val="00E86120"/>
    <w:rsid w:val="00E86310"/>
    <w:rsid w:val="00E86416"/>
    <w:rsid w:val="00E864D2"/>
    <w:rsid w:val="00E8661C"/>
    <w:rsid w:val="00E86909"/>
    <w:rsid w:val="00E86BC9"/>
    <w:rsid w:val="00E86E09"/>
    <w:rsid w:val="00E86F49"/>
    <w:rsid w:val="00E87009"/>
    <w:rsid w:val="00E87441"/>
    <w:rsid w:val="00E8761D"/>
    <w:rsid w:val="00E876DB"/>
    <w:rsid w:val="00E90C7C"/>
    <w:rsid w:val="00E90F77"/>
    <w:rsid w:val="00E91025"/>
    <w:rsid w:val="00E912B6"/>
    <w:rsid w:val="00E9155A"/>
    <w:rsid w:val="00E91A7F"/>
    <w:rsid w:val="00E92B6E"/>
    <w:rsid w:val="00E93057"/>
    <w:rsid w:val="00E93113"/>
    <w:rsid w:val="00E9356C"/>
    <w:rsid w:val="00E942A0"/>
    <w:rsid w:val="00E948EC"/>
    <w:rsid w:val="00E94BB0"/>
    <w:rsid w:val="00E950D5"/>
    <w:rsid w:val="00E951CA"/>
    <w:rsid w:val="00E958DD"/>
    <w:rsid w:val="00E95AEF"/>
    <w:rsid w:val="00E95D18"/>
    <w:rsid w:val="00E95F14"/>
    <w:rsid w:val="00E9629C"/>
    <w:rsid w:val="00E962BD"/>
    <w:rsid w:val="00E96332"/>
    <w:rsid w:val="00E96A7E"/>
    <w:rsid w:val="00E96D70"/>
    <w:rsid w:val="00E96DB0"/>
    <w:rsid w:val="00E970AF"/>
    <w:rsid w:val="00EA02E1"/>
    <w:rsid w:val="00EA041A"/>
    <w:rsid w:val="00EA0619"/>
    <w:rsid w:val="00EA0893"/>
    <w:rsid w:val="00EA0942"/>
    <w:rsid w:val="00EA0A22"/>
    <w:rsid w:val="00EA0D45"/>
    <w:rsid w:val="00EA10BB"/>
    <w:rsid w:val="00EA19D9"/>
    <w:rsid w:val="00EA1BA9"/>
    <w:rsid w:val="00EA1BD3"/>
    <w:rsid w:val="00EA2736"/>
    <w:rsid w:val="00EA280B"/>
    <w:rsid w:val="00EA298B"/>
    <w:rsid w:val="00EA2A02"/>
    <w:rsid w:val="00EA33F9"/>
    <w:rsid w:val="00EA3664"/>
    <w:rsid w:val="00EA3A86"/>
    <w:rsid w:val="00EA3B87"/>
    <w:rsid w:val="00EA3BE0"/>
    <w:rsid w:val="00EA3BFA"/>
    <w:rsid w:val="00EA3EAC"/>
    <w:rsid w:val="00EA4462"/>
    <w:rsid w:val="00EA46E4"/>
    <w:rsid w:val="00EA472F"/>
    <w:rsid w:val="00EA488A"/>
    <w:rsid w:val="00EA4F3E"/>
    <w:rsid w:val="00EA4FC3"/>
    <w:rsid w:val="00EA51C5"/>
    <w:rsid w:val="00EA61F4"/>
    <w:rsid w:val="00EA6725"/>
    <w:rsid w:val="00EA694D"/>
    <w:rsid w:val="00EA6C1C"/>
    <w:rsid w:val="00EA6CAE"/>
    <w:rsid w:val="00EA76E2"/>
    <w:rsid w:val="00EA7B97"/>
    <w:rsid w:val="00EA7BA6"/>
    <w:rsid w:val="00EB0420"/>
    <w:rsid w:val="00EB0944"/>
    <w:rsid w:val="00EB0B4A"/>
    <w:rsid w:val="00EB162F"/>
    <w:rsid w:val="00EB1957"/>
    <w:rsid w:val="00EB1B61"/>
    <w:rsid w:val="00EB1BBC"/>
    <w:rsid w:val="00EB1BE4"/>
    <w:rsid w:val="00EB1D21"/>
    <w:rsid w:val="00EB2046"/>
    <w:rsid w:val="00EB2324"/>
    <w:rsid w:val="00EB2C97"/>
    <w:rsid w:val="00EB342E"/>
    <w:rsid w:val="00EB3431"/>
    <w:rsid w:val="00EB3679"/>
    <w:rsid w:val="00EB3C97"/>
    <w:rsid w:val="00EB3DB4"/>
    <w:rsid w:val="00EB3E68"/>
    <w:rsid w:val="00EB4091"/>
    <w:rsid w:val="00EB41ED"/>
    <w:rsid w:val="00EB489B"/>
    <w:rsid w:val="00EB4BEF"/>
    <w:rsid w:val="00EB5BE7"/>
    <w:rsid w:val="00EB5F67"/>
    <w:rsid w:val="00EB68F9"/>
    <w:rsid w:val="00EB6A3D"/>
    <w:rsid w:val="00EB7009"/>
    <w:rsid w:val="00EB7104"/>
    <w:rsid w:val="00EB7C4F"/>
    <w:rsid w:val="00EB7D12"/>
    <w:rsid w:val="00EB7E06"/>
    <w:rsid w:val="00EB7E6B"/>
    <w:rsid w:val="00EC002E"/>
    <w:rsid w:val="00EC0088"/>
    <w:rsid w:val="00EC06A2"/>
    <w:rsid w:val="00EC0896"/>
    <w:rsid w:val="00EC0B8E"/>
    <w:rsid w:val="00EC105A"/>
    <w:rsid w:val="00EC11AC"/>
    <w:rsid w:val="00EC15F7"/>
    <w:rsid w:val="00EC171A"/>
    <w:rsid w:val="00EC1BD7"/>
    <w:rsid w:val="00EC1F09"/>
    <w:rsid w:val="00EC2003"/>
    <w:rsid w:val="00EC212E"/>
    <w:rsid w:val="00EC22F0"/>
    <w:rsid w:val="00EC3054"/>
    <w:rsid w:val="00EC3812"/>
    <w:rsid w:val="00EC3CD3"/>
    <w:rsid w:val="00EC3D31"/>
    <w:rsid w:val="00EC46A5"/>
    <w:rsid w:val="00EC4AF4"/>
    <w:rsid w:val="00EC4F5D"/>
    <w:rsid w:val="00EC52CB"/>
    <w:rsid w:val="00EC554D"/>
    <w:rsid w:val="00EC5604"/>
    <w:rsid w:val="00EC587C"/>
    <w:rsid w:val="00EC5BCE"/>
    <w:rsid w:val="00EC6183"/>
    <w:rsid w:val="00EC6DAA"/>
    <w:rsid w:val="00EC7007"/>
    <w:rsid w:val="00EC71AD"/>
    <w:rsid w:val="00EC7CDF"/>
    <w:rsid w:val="00EC7F37"/>
    <w:rsid w:val="00ED02ED"/>
    <w:rsid w:val="00ED071C"/>
    <w:rsid w:val="00ED0C71"/>
    <w:rsid w:val="00ED0CC9"/>
    <w:rsid w:val="00ED0F3E"/>
    <w:rsid w:val="00ED1022"/>
    <w:rsid w:val="00ED139A"/>
    <w:rsid w:val="00ED1915"/>
    <w:rsid w:val="00ED1BFD"/>
    <w:rsid w:val="00ED2CC1"/>
    <w:rsid w:val="00ED2FB9"/>
    <w:rsid w:val="00ED303E"/>
    <w:rsid w:val="00ED35DA"/>
    <w:rsid w:val="00ED367C"/>
    <w:rsid w:val="00ED3809"/>
    <w:rsid w:val="00ED3F05"/>
    <w:rsid w:val="00ED3FC1"/>
    <w:rsid w:val="00ED45CA"/>
    <w:rsid w:val="00ED4AAD"/>
    <w:rsid w:val="00ED4D3A"/>
    <w:rsid w:val="00ED4F70"/>
    <w:rsid w:val="00ED52FC"/>
    <w:rsid w:val="00ED5C25"/>
    <w:rsid w:val="00ED60B9"/>
    <w:rsid w:val="00ED6138"/>
    <w:rsid w:val="00ED621E"/>
    <w:rsid w:val="00ED63A0"/>
    <w:rsid w:val="00ED6E82"/>
    <w:rsid w:val="00ED6F17"/>
    <w:rsid w:val="00ED7056"/>
    <w:rsid w:val="00ED7190"/>
    <w:rsid w:val="00ED71FF"/>
    <w:rsid w:val="00ED7218"/>
    <w:rsid w:val="00ED7520"/>
    <w:rsid w:val="00ED78D7"/>
    <w:rsid w:val="00ED7A26"/>
    <w:rsid w:val="00ED7E5E"/>
    <w:rsid w:val="00EE014E"/>
    <w:rsid w:val="00EE025C"/>
    <w:rsid w:val="00EE02DD"/>
    <w:rsid w:val="00EE02F5"/>
    <w:rsid w:val="00EE0321"/>
    <w:rsid w:val="00EE0A77"/>
    <w:rsid w:val="00EE0A84"/>
    <w:rsid w:val="00EE12BB"/>
    <w:rsid w:val="00EE1635"/>
    <w:rsid w:val="00EE174A"/>
    <w:rsid w:val="00EE1CCC"/>
    <w:rsid w:val="00EE1DEA"/>
    <w:rsid w:val="00EE1DEE"/>
    <w:rsid w:val="00EE1EC8"/>
    <w:rsid w:val="00EE246C"/>
    <w:rsid w:val="00EE2899"/>
    <w:rsid w:val="00EE2A6F"/>
    <w:rsid w:val="00EE2AFD"/>
    <w:rsid w:val="00EE2C69"/>
    <w:rsid w:val="00EE2C96"/>
    <w:rsid w:val="00EE2DB3"/>
    <w:rsid w:val="00EE31C8"/>
    <w:rsid w:val="00EE3221"/>
    <w:rsid w:val="00EE3854"/>
    <w:rsid w:val="00EE4BE9"/>
    <w:rsid w:val="00EE4D08"/>
    <w:rsid w:val="00EE58F0"/>
    <w:rsid w:val="00EE59F8"/>
    <w:rsid w:val="00EE6083"/>
    <w:rsid w:val="00EE6181"/>
    <w:rsid w:val="00EE6420"/>
    <w:rsid w:val="00EE647F"/>
    <w:rsid w:val="00EE6949"/>
    <w:rsid w:val="00EE6E4B"/>
    <w:rsid w:val="00EE739F"/>
    <w:rsid w:val="00EE777A"/>
    <w:rsid w:val="00EF03A3"/>
    <w:rsid w:val="00EF0688"/>
    <w:rsid w:val="00EF0F7C"/>
    <w:rsid w:val="00EF0FB2"/>
    <w:rsid w:val="00EF113A"/>
    <w:rsid w:val="00EF1165"/>
    <w:rsid w:val="00EF18F0"/>
    <w:rsid w:val="00EF1DC9"/>
    <w:rsid w:val="00EF2423"/>
    <w:rsid w:val="00EF2BD3"/>
    <w:rsid w:val="00EF2D8F"/>
    <w:rsid w:val="00EF3190"/>
    <w:rsid w:val="00EF35AF"/>
    <w:rsid w:val="00EF39B5"/>
    <w:rsid w:val="00EF39BA"/>
    <w:rsid w:val="00EF3D48"/>
    <w:rsid w:val="00EF40B2"/>
    <w:rsid w:val="00EF42DB"/>
    <w:rsid w:val="00EF471D"/>
    <w:rsid w:val="00EF4E23"/>
    <w:rsid w:val="00EF4F32"/>
    <w:rsid w:val="00EF52F2"/>
    <w:rsid w:val="00EF5530"/>
    <w:rsid w:val="00EF572A"/>
    <w:rsid w:val="00EF57F5"/>
    <w:rsid w:val="00EF63B3"/>
    <w:rsid w:val="00EF6531"/>
    <w:rsid w:val="00EF6A40"/>
    <w:rsid w:val="00EF6A8E"/>
    <w:rsid w:val="00EF6F93"/>
    <w:rsid w:val="00EF726B"/>
    <w:rsid w:val="00EF75C7"/>
    <w:rsid w:val="00EF7CB1"/>
    <w:rsid w:val="00EF7E1A"/>
    <w:rsid w:val="00EF7FDB"/>
    <w:rsid w:val="00F00C5A"/>
    <w:rsid w:val="00F00D1C"/>
    <w:rsid w:val="00F01529"/>
    <w:rsid w:val="00F01B98"/>
    <w:rsid w:val="00F01C4D"/>
    <w:rsid w:val="00F01FC5"/>
    <w:rsid w:val="00F0201C"/>
    <w:rsid w:val="00F023CD"/>
    <w:rsid w:val="00F02742"/>
    <w:rsid w:val="00F028C8"/>
    <w:rsid w:val="00F02BDF"/>
    <w:rsid w:val="00F02F76"/>
    <w:rsid w:val="00F035B7"/>
    <w:rsid w:val="00F03855"/>
    <w:rsid w:val="00F0391F"/>
    <w:rsid w:val="00F03BF4"/>
    <w:rsid w:val="00F03E91"/>
    <w:rsid w:val="00F04209"/>
    <w:rsid w:val="00F045E1"/>
    <w:rsid w:val="00F04D27"/>
    <w:rsid w:val="00F052A2"/>
    <w:rsid w:val="00F0558F"/>
    <w:rsid w:val="00F055A5"/>
    <w:rsid w:val="00F058C3"/>
    <w:rsid w:val="00F05AF8"/>
    <w:rsid w:val="00F06707"/>
    <w:rsid w:val="00F0679C"/>
    <w:rsid w:val="00F067C4"/>
    <w:rsid w:val="00F06848"/>
    <w:rsid w:val="00F06E88"/>
    <w:rsid w:val="00F0740D"/>
    <w:rsid w:val="00F07538"/>
    <w:rsid w:val="00F0796C"/>
    <w:rsid w:val="00F103B7"/>
    <w:rsid w:val="00F1046F"/>
    <w:rsid w:val="00F1093C"/>
    <w:rsid w:val="00F11382"/>
    <w:rsid w:val="00F113BB"/>
    <w:rsid w:val="00F11F3A"/>
    <w:rsid w:val="00F13114"/>
    <w:rsid w:val="00F132A0"/>
    <w:rsid w:val="00F13458"/>
    <w:rsid w:val="00F137EA"/>
    <w:rsid w:val="00F13842"/>
    <w:rsid w:val="00F13DEC"/>
    <w:rsid w:val="00F13E91"/>
    <w:rsid w:val="00F145F6"/>
    <w:rsid w:val="00F14BCF"/>
    <w:rsid w:val="00F1555F"/>
    <w:rsid w:val="00F157C1"/>
    <w:rsid w:val="00F1600A"/>
    <w:rsid w:val="00F16179"/>
    <w:rsid w:val="00F1631E"/>
    <w:rsid w:val="00F1667A"/>
    <w:rsid w:val="00F16859"/>
    <w:rsid w:val="00F16978"/>
    <w:rsid w:val="00F169B4"/>
    <w:rsid w:val="00F16ADF"/>
    <w:rsid w:val="00F16CF3"/>
    <w:rsid w:val="00F17154"/>
    <w:rsid w:val="00F175B3"/>
    <w:rsid w:val="00F17B6D"/>
    <w:rsid w:val="00F20137"/>
    <w:rsid w:val="00F204A7"/>
    <w:rsid w:val="00F20611"/>
    <w:rsid w:val="00F20957"/>
    <w:rsid w:val="00F20D6F"/>
    <w:rsid w:val="00F211AA"/>
    <w:rsid w:val="00F213B1"/>
    <w:rsid w:val="00F213DD"/>
    <w:rsid w:val="00F21729"/>
    <w:rsid w:val="00F21C9B"/>
    <w:rsid w:val="00F21CF3"/>
    <w:rsid w:val="00F21DB8"/>
    <w:rsid w:val="00F2211A"/>
    <w:rsid w:val="00F223C1"/>
    <w:rsid w:val="00F22915"/>
    <w:rsid w:val="00F22DDF"/>
    <w:rsid w:val="00F22F9B"/>
    <w:rsid w:val="00F231A9"/>
    <w:rsid w:val="00F234DA"/>
    <w:rsid w:val="00F23AC3"/>
    <w:rsid w:val="00F24300"/>
    <w:rsid w:val="00F246AE"/>
    <w:rsid w:val="00F249E6"/>
    <w:rsid w:val="00F24D6B"/>
    <w:rsid w:val="00F24DCF"/>
    <w:rsid w:val="00F24E25"/>
    <w:rsid w:val="00F252AA"/>
    <w:rsid w:val="00F268EE"/>
    <w:rsid w:val="00F26B80"/>
    <w:rsid w:val="00F26C0D"/>
    <w:rsid w:val="00F270D4"/>
    <w:rsid w:val="00F2724F"/>
    <w:rsid w:val="00F272C6"/>
    <w:rsid w:val="00F27369"/>
    <w:rsid w:val="00F27444"/>
    <w:rsid w:val="00F27531"/>
    <w:rsid w:val="00F2773C"/>
    <w:rsid w:val="00F27A4F"/>
    <w:rsid w:val="00F27B5C"/>
    <w:rsid w:val="00F3027A"/>
    <w:rsid w:val="00F30333"/>
    <w:rsid w:val="00F30742"/>
    <w:rsid w:val="00F3089E"/>
    <w:rsid w:val="00F3094F"/>
    <w:rsid w:val="00F30E45"/>
    <w:rsid w:val="00F314D9"/>
    <w:rsid w:val="00F3150F"/>
    <w:rsid w:val="00F31735"/>
    <w:rsid w:val="00F31CC9"/>
    <w:rsid w:val="00F31E13"/>
    <w:rsid w:val="00F31FFF"/>
    <w:rsid w:val="00F32262"/>
    <w:rsid w:val="00F3268D"/>
    <w:rsid w:val="00F326D6"/>
    <w:rsid w:val="00F328DC"/>
    <w:rsid w:val="00F32A93"/>
    <w:rsid w:val="00F32D79"/>
    <w:rsid w:val="00F33B23"/>
    <w:rsid w:val="00F33D67"/>
    <w:rsid w:val="00F34090"/>
    <w:rsid w:val="00F34111"/>
    <w:rsid w:val="00F341DA"/>
    <w:rsid w:val="00F34B33"/>
    <w:rsid w:val="00F34F96"/>
    <w:rsid w:val="00F3507F"/>
    <w:rsid w:val="00F350CD"/>
    <w:rsid w:val="00F35754"/>
    <w:rsid w:val="00F35A24"/>
    <w:rsid w:val="00F35D73"/>
    <w:rsid w:val="00F3652F"/>
    <w:rsid w:val="00F36569"/>
    <w:rsid w:val="00F366E4"/>
    <w:rsid w:val="00F36D2B"/>
    <w:rsid w:val="00F36E4E"/>
    <w:rsid w:val="00F37489"/>
    <w:rsid w:val="00F379B0"/>
    <w:rsid w:val="00F37BD9"/>
    <w:rsid w:val="00F400F6"/>
    <w:rsid w:val="00F402A2"/>
    <w:rsid w:val="00F40830"/>
    <w:rsid w:val="00F40A54"/>
    <w:rsid w:val="00F41111"/>
    <w:rsid w:val="00F4179D"/>
    <w:rsid w:val="00F417D8"/>
    <w:rsid w:val="00F422FA"/>
    <w:rsid w:val="00F42325"/>
    <w:rsid w:val="00F42938"/>
    <w:rsid w:val="00F42F0C"/>
    <w:rsid w:val="00F430CE"/>
    <w:rsid w:val="00F43185"/>
    <w:rsid w:val="00F431C3"/>
    <w:rsid w:val="00F433A7"/>
    <w:rsid w:val="00F435C6"/>
    <w:rsid w:val="00F4393E"/>
    <w:rsid w:val="00F43AB1"/>
    <w:rsid w:val="00F43AC0"/>
    <w:rsid w:val="00F43AC2"/>
    <w:rsid w:val="00F43BEB"/>
    <w:rsid w:val="00F43DFC"/>
    <w:rsid w:val="00F44148"/>
    <w:rsid w:val="00F442DD"/>
    <w:rsid w:val="00F4465C"/>
    <w:rsid w:val="00F446A5"/>
    <w:rsid w:val="00F447F7"/>
    <w:rsid w:val="00F44962"/>
    <w:rsid w:val="00F4497C"/>
    <w:rsid w:val="00F44A32"/>
    <w:rsid w:val="00F45429"/>
    <w:rsid w:val="00F45E40"/>
    <w:rsid w:val="00F4621B"/>
    <w:rsid w:val="00F4652E"/>
    <w:rsid w:val="00F46769"/>
    <w:rsid w:val="00F46F82"/>
    <w:rsid w:val="00F47DC8"/>
    <w:rsid w:val="00F47E93"/>
    <w:rsid w:val="00F47F3C"/>
    <w:rsid w:val="00F50084"/>
    <w:rsid w:val="00F50091"/>
    <w:rsid w:val="00F5021A"/>
    <w:rsid w:val="00F50337"/>
    <w:rsid w:val="00F503C6"/>
    <w:rsid w:val="00F503E2"/>
    <w:rsid w:val="00F50A86"/>
    <w:rsid w:val="00F50C2D"/>
    <w:rsid w:val="00F50DF2"/>
    <w:rsid w:val="00F5103F"/>
    <w:rsid w:val="00F510CD"/>
    <w:rsid w:val="00F516B8"/>
    <w:rsid w:val="00F517A5"/>
    <w:rsid w:val="00F517CD"/>
    <w:rsid w:val="00F519B5"/>
    <w:rsid w:val="00F51A4F"/>
    <w:rsid w:val="00F51DA3"/>
    <w:rsid w:val="00F51E04"/>
    <w:rsid w:val="00F51F3A"/>
    <w:rsid w:val="00F5223A"/>
    <w:rsid w:val="00F5253B"/>
    <w:rsid w:val="00F526E4"/>
    <w:rsid w:val="00F527D1"/>
    <w:rsid w:val="00F52A0C"/>
    <w:rsid w:val="00F52B0C"/>
    <w:rsid w:val="00F536C3"/>
    <w:rsid w:val="00F538A2"/>
    <w:rsid w:val="00F546B9"/>
    <w:rsid w:val="00F54818"/>
    <w:rsid w:val="00F54A39"/>
    <w:rsid w:val="00F54D15"/>
    <w:rsid w:val="00F55085"/>
    <w:rsid w:val="00F55272"/>
    <w:rsid w:val="00F55BF0"/>
    <w:rsid w:val="00F55CAB"/>
    <w:rsid w:val="00F55CC2"/>
    <w:rsid w:val="00F55E9F"/>
    <w:rsid w:val="00F55F0A"/>
    <w:rsid w:val="00F563B2"/>
    <w:rsid w:val="00F5671A"/>
    <w:rsid w:val="00F567EC"/>
    <w:rsid w:val="00F56941"/>
    <w:rsid w:val="00F56975"/>
    <w:rsid w:val="00F5698B"/>
    <w:rsid w:val="00F56D5D"/>
    <w:rsid w:val="00F571E0"/>
    <w:rsid w:val="00F601CD"/>
    <w:rsid w:val="00F60810"/>
    <w:rsid w:val="00F60936"/>
    <w:rsid w:val="00F61168"/>
    <w:rsid w:val="00F61E58"/>
    <w:rsid w:val="00F623C9"/>
    <w:rsid w:val="00F62956"/>
    <w:rsid w:val="00F62B42"/>
    <w:rsid w:val="00F62BA1"/>
    <w:rsid w:val="00F631E0"/>
    <w:rsid w:val="00F6332E"/>
    <w:rsid w:val="00F634A6"/>
    <w:rsid w:val="00F63682"/>
    <w:rsid w:val="00F63883"/>
    <w:rsid w:val="00F63C9A"/>
    <w:rsid w:val="00F641F5"/>
    <w:rsid w:val="00F64206"/>
    <w:rsid w:val="00F64377"/>
    <w:rsid w:val="00F64399"/>
    <w:rsid w:val="00F65923"/>
    <w:rsid w:val="00F65AA1"/>
    <w:rsid w:val="00F66066"/>
    <w:rsid w:val="00F663F9"/>
    <w:rsid w:val="00F6681A"/>
    <w:rsid w:val="00F67518"/>
    <w:rsid w:val="00F67695"/>
    <w:rsid w:val="00F67D7E"/>
    <w:rsid w:val="00F67E4C"/>
    <w:rsid w:val="00F67FBE"/>
    <w:rsid w:val="00F70636"/>
    <w:rsid w:val="00F713EE"/>
    <w:rsid w:val="00F7163C"/>
    <w:rsid w:val="00F71CCE"/>
    <w:rsid w:val="00F7237B"/>
    <w:rsid w:val="00F72383"/>
    <w:rsid w:val="00F726CF"/>
    <w:rsid w:val="00F72AB3"/>
    <w:rsid w:val="00F72FFE"/>
    <w:rsid w:val="00F731D5"/>
    <w:rsid w:val="00F73964"/>
    <w:rsid w:val="00F73AF2"/>
    <w:rsid w:val="00F73AF8"/>
    <w:rsid w:val="00F73BFF"/>
    <w:rsid w:val="00F743A1"/>
    <w:rsid w:val="00F746F2"/>
    <w:rsid w:val="00F7492B"/>
    <w:rsid w:val="00F74CD5"/>
    <w:rsid w:val="00F750FE"/>
    <w:rsid w:val="00F75143"/>
    <w:rsid w:val="00F753BD"/>
    <w:rsid w:val="00F7545F"/>
    <w:rsid w:val="00F7568A"/>
    <w:rsid w:val="00F75798"/>
    <w:rsid w:val="00F75E6D"/>
    <w:rsid w:val="00F75EAF"/>
    <w:rsid w:val="00F761A6"/>
    <w:rsid w:val="00F76645"/>
    <w:rsid w:val="00F766B6"/>
    <w:rsid w:val="00F76A39"/>
    <w:rsid w:val="00F76B4E"/>
    <w:rsid w:val="00F76BDF"/>
    <w:rsid w:val="00F76FCB"/>
    <w:rsid w:val="00F7735B"/>
    <w:rsid w:val="00F774D9"/>
    <w:rsid w:val="00F777CB"/>
    <w:rsid w:val="00F77C2A"/>
    <w:rsid w:val="00F77C79"/>
    <w:rsid w:val="00F77C83"/>
    <w:rsid w:val="00F805B4"/>
    <w:rsid w:val="00F8086A"/>
    <w:rsid w:val="00F80AD3"/>
    <w:rsid w:val="00F80C16"/>
    <w:rsid w:val="00F811F4"/>
    <w:rsid w:val="00F81440"/>
    <w:rsid w:val="00F81AAC"/>
    <w:rsid w:val="00F81BEA"/>
    <w:rsid w:val="00F81D44"/>
    <w:rsid w:val="00F81F57"/>
    <w:rsid w:val="00F81FB1"/>
    <w:rsid w:val="00F81FFB"/>
    <w:rsid w:val="00F8202C"/>
    <w:rsid w:val="00F82214"/>
    <w:rsid w:val="00F82240"/>
    <w:rsid w:val="00F82465"/>
    <w:rsid w:val="00F82822"/>
    <w:rsid w:val="00F8317C"/>
    <w:rsid w:val="00F8393E"/>
    <w:rsid w:val="00F83A46"/>
    <w:rsid w:val="00F83A58"/>
    <w:rsid w:val="00F83D16"/>
    <w:rsid w:val="00F8402A"/>
    <w:rsid w:val="00F840B5"/>
    <w:rsid w:val="00F8417E"/>
    <w:rsid w:val="00F8430F"/>
    <w:rsid w:val="00F846F5"/>
    <w:rsid w:val="00F84CBC"/>
    <w:rsid w:val="00F84CC9"/>
    <w:rsid w:val="00F84FD0"/>
    <w:rsid w:val="00F850E8"/>
    <w:rsid w:val="00F854CA"/>
    <w:rsid w:val="00F85733"/>
    <w:rsid w:val="00F85909"/>
    <w:rsid w:val="00F85982"/>
    <w:rsid w:val="00F8660F"/>
    <w:rsid w:val="00F867F8"/>
    <w:rsid w:val="00F86E6C"/>
    <w:rsid w:val="00F87145"/>
    <w:rsid w:val="00F87A94"/>
    <w:rsid w:val="00F87B98"/>
    <w:rsid w:val="00F87BD5"/>
    <w:rsid w:val="00F87C38"/>
    <w:rsid w:val="00F87D2D"/>
    <w:rsid w:val="00F900F9"/>
    <w:rsid w:val="00F904BD"/>
    <w:rsid w:val="00F90AEA"/>
    <w:rsid w:val="00F90DBC"/>
    <w:rsid w:val="00F90EA0"/>
    <w:rsid w:val="00F919DE"/>
    <w:rsid w:val="00F92A75"/>
    <w:rsid w:val="00F92CC3"/>
    <w:rsid w:val="00F92D91"/>
    <w:rsid w:val="00F93111"/>
    <w:rsid w:val="00F933CA"/>
    <w:rsid w:val="00F93914"/>
    <w:rsid w:val="00F94159"/>
    <w:rsid w:val="00F94F6F"/>
    <w:rsid w:val="00F9560A"/>
    <w:rsid w:val="00F957D7"/>
    <w:rsid w:val="00F95E9A"/>
    <w:rsid w:val="00F95EF0"/>
    <w:rsid w:val="00F96478"/>
    <w:rsid w:val="00F9698A"/>
    <w:rsid w:val="00F969BA"/>
    <w:rsid w:val="00F96C07"/>
    <w:rsid w:val="00F96E8B"/>
    <w:rsid w:val="00F970EB"/>
    <w:rsid w:val="00F9772F"/>
    <w:rsid w:val="00F97971"/>
    <w:rsid w:val="00F97BB9"/>
    <w:rsid w:val="00F97E33"/>
    <w:rsid w:val="00FA045F"/>
    <w:rsid w:val="00FA05F5"/>
    <w:rsid w:val="00FA0949"/>
    <w:rsid w:val="00FA0B21"/>
    <w:rsid w:val="00FA1932"/>
    <w:rsid w:val="00FA1979"/>
    <w:rsid w:val="00FA2282"/>
    <w:rsid w:val="00FA2503"/>
    <w:rsid w:val="00FA2C61"/>
    <w:rsid w:val="00FA2F20"/>
    <w:rsid w:val="00FA2F5C"/>
    <w:rsid w:val="00FA315F"/>
    <w:rsid w:val="00FA32BB"/>
    <w:rsid w:val="00FA32C4"/>
    <w:rsid w:val="00FA380C"/>
    <w:rsid w:val="00FA38D1"/>
    <w:rsid w:val="00FA39B9"/>
    <w:rsid w:val="00FA39ED"/>
    <w:rsid w:val="00FA3ADC"/>
    <w:rsid w:val="00FA46EC"/>
    <w:rsid w:val="00FA4857"/>
    <w:rsid w:val="00FA4D35"/>
    <w:rsid w:val="00FA4D7E"/>
    <w:rsid w:val="00FA5831"/>
    <w:rsid w:val="00FA6134"/>
    <w:rsid w:val="00FA619D"/>
    <w:rsid w:val="00FA6665"/>
    <w:rsid w:val="00FA67BD"/>
    <w:rsid w:val="00FA693F"/>
    <w:rsid w:val="00FA69F6"/>
    <w:rsid w:val="00FA6E4E"/>
    <w:rsid w:val="00FA6E64"/>
    <w:rsid w:val="00FA6F1F"/>
    <w:rsid w:val="00FA718D"/>
    <w:rsid w:val="00FA742F"/>
    <w:rsid w:val="00FA79B0"/>
    <w:rsid w:val="00FA79EF"/>
    <w:rsid w:val="00FA7AB0"/>
    <w:rsid w:val="00FA7C44"/>
    <w:rsid w:val="00FB0280"/>
    <w:rsid w:val="00FB04F7"/>
    <w:rsid w:val="00FB0629"/>
    <w:rsid w:val="00FB0E2A"/>
    <w:rsid w:val="00FB0FAC"/>
    <w:rsid w:val="00FB156C"/>
    <w:rsid w:val="00FB17F1"/>
    <w:rsid w:val="00FB18F7"/>
    <w:rsid w:val="00FB1C20"/>
    <w:rsid w:val="00FB1CDB"/>
    <w:rsid w:val="00FB2146"/>
    <w:rsid w:val="00FB2867"/>
    <w:rsid w:val="00FB289C"/>
    <w:rsid w:val="00FB2C43"/>
    <w:rsid w:val="00FB2E7A"/>
    <w:rsid w:val="00FB314D"/>
    <w:rsid w:val="00FB3295"/>
    <w:rsid w:val="00FB364D"/>
    <w:rsid w:val="00FB3AFE"/>
    <w:rsid w:val="00FB3C1C"/>
    <w:rsid w:val="00FB5051"/>
    <w:rsid w:val="00FB513B"/>
    <w:rsid w:val="00FB5AD3"/>
    <w:rsid w:val="00FB5CC4"/>
    <w:rsid w:val="00FB6262"/>
    <w:rsid w:val="00FB6273"/>
    <w:rsid w:val="00FB64C4"/>
    <w:rsid w:val="00FB68F8"/>
    <w:rsid w:val="00FB6BFA"/>
    <w:rsid w:val="00FB6CC2"/>
    <w:rsid w:val="00FB7155"/>
    <w:rsid w:val="00FB77BB"/>
    <w:rsid w:val="00FC0014"/>
    <w:rsid w:val="00FC01D6"/>
    <w:rsid w:val="00FC021E"/>
    <w:rsid w:val="00FC03F5"/>
    <w:rsid w:val="00FC054B"/>
    <w:rsid w:val="00FC063D"/>
    <w:rsid w:val="00FC0963"/>
    <w:rsid w:val="00FC0D4F"/>
    <w:rsid w:val="00FC1191"/>
    <w:rsid w:val="00FC1872"/>
    <w:rsid w:val="00FC1C89"/>
    <w:rsid w:val="00FC1E5B"/>
    <w:rsid w:val="00FC225A"/>
    <w:rsid w:val="00FC24F5"/>
    <w:rsid w:val="00FC2989"/>
    <w:rsid w:val="00FC3095"/>
    <w:rsid w:val="00FC3258"/>
    <w:rsid w:val="00FC370F"/>
    <w:rsid w:val="00FC385C"/>
    <w:rsid w:val="00FC3DA8"/>
    <w:rsid w:val="00FC40B9"/>
    <w:rsid w:val="00FC415B"/>
    <w:rsid w:val="00FC4164"/>
    <w:rsid w:val="00FC491D"/>
    <w:rsid w:val="00FC4D80"/>
    <w:rsid w:val="00FC5706"/>
    <w:rsid w:val="00FC5842"/>
    <w:rsid w:val="00FC5902"/>
    <w:rsid w:val="00FC599C"/>
    <w:rsid w:val="00FC5DC6"/>
    <w:rsid w:val="00FC67F7"/>
    <w:rsid w:val="00FC6942"/>
    <w:rsid w:val="00FC69D6"/>
    <w:rsid w:val="00FC6BB2"/>
    <w:rsid w:val="00FC6F99"/>
    <w:rsid w:val="00FC7207"/>
    <w:rsid w:val="00FC7747"/>
    <w:rsid w:val="00FC7F9D"/>
    <w:rsid w:val="00FD03D6"/>
    <w:rsid w:val="00FD0D10"/>
    <w:rsid w:val="00FD0DEF"/>
    <w:rsid w:val="00FD0EF6"/>
    <w:rsid w:val="00FD1312"/>
    <w:rsid w:val="00FD1B0D"/>
    <w:rsid w:val="00FD1FBB"/>
    <w:rsid w:val="00FD2142"/>
    <w:rsid w:val="00FD2663"/>
    <w:rsid w:val="00FD2A23"/>
    <w:rsid w:val="00FD2A4D"/>
    <w:rsid w:val="00FD2C7A"/>
    <w:rsid w:val="00FD3460"/>
    <w:rsid w:val="00FD3D86"/>
    <w:rsid w:val="00FD3E26"/>
    <w:rsid w:val="00FD410D"/>
    <w:rsid w:val="00FD4392"/>
    <w:rsid w:val="00FD4A42"/>
    <w:rsid w:val="00FD4E35"/>
    <w:rsid w:val="00FD5050"/>
    <w:rsid w:val="00FD5685"/>
    <w:rsid w:val="00FD5AEC"/>
    <w:rsid w:val="00FD6414"/>
    <w:rsid w:val="00FD6843"/>
    <w:rsid w:val="00FD6987"/>
    <w:rsid w:val="00FD6D71"/>
    <w:rsid w:val="00FD7118"/>
    <w:rsid w:val="00FD718E"/>
    <w:rsid w:val="00FD7558"/>
    <w:rsid w:val="00FD7C55"/>
    <w:rsid w:val="00FE06ED"/>
    <w:rsid w:val="00FE16D2"/>
    <w:rsid w:val="00FE1988"/>
    <w:rsid w:val="00FE1C59"/>
    <w:rsid w:val="00FE1DBC"/>
    <w:rsid w:val="00FE1F68"/>
    <w:rsid w:val="00FE2501"/>
    <w:rsid w:val="00FE2815"/>
    <w:rsid w:val="00FE291B"/>
    <w:rsid w:val="00FE292C"/>
    <w:rsid w:val="00FE29DC"/>
    <w:rsid w:val="00FE2C05"/>
    <w:rsid w:val="00FE37B5"/>
    <w:rsid w:val="00FE3AB4"/>
    <w:rsid w:val="00FE3AFA"/>
    <w:rsid w:val="00FE3FA8"/>
    <w:rsid w:val="00FE3FE4"/>
    <w:rsid w:val="00FE476C"/>
    <w:rsid w:val="00FE4EDF"/>
    <w:rsid w:val="00FE55A7"/>
    <w:rsid w:val="00FE5C93"/>
    <w:rsid w:val="00FE601A"/>
    <w:rsid w:val="00FE65DD"/>
    <w:rsid w:val="00FE665D"/>
    <w:rsid w:val="00FE69CB"/>
    <w:rsid w:val="00FE6FE7"/>
    <w:rsid w:val="00FE7476"/>
    <w:rsid w:val="00FE7BDE"/>
    <w:rsid w:val="00FF0298"/>
    <w:rsid w:val="00FF0730"/>
    <w:rsid w:val="00FF10A6"/>
    <w:rsid w:val="00FF152B"/>
    <w:rsid w:val="00FF183B"/>
    <w:rsid w:val="00FF185D"/>
    <w:rsid w:val="00FF1F0F"/>
    <w:rsid w:val="00FF1F38"/>
    <w:rsid w:val="00FF28D2"/>
    <w:rsid w:val="00FF2C48"/>
    <w:rsid w:val="00FF3067"/>
    <w:rsid w:val="00FF3500"/>
    <w:rsid w:val="00FF35C2"/>
    <w:rsid w:val="00FF37FC"/>
    <w:rsid w:val="00FF3839"/>
    <w:rsid w:val="00FF3FAD"/>
    <w:rsid w:val="00FF3FD2"/>
    <w:rsid w:val="00FF423D"/>
    <w:rsid w:val="00FF521D"/>
    <w:rsid w:val="00FF52FD"/>
    <w:rsid w:val="00FF578C"/>
    <w:rsid w:val="00FF57C1"/>
    <w:rsid w:val="00FF5939"/>
    <w:rsid w:val="00FF5BF6"/>
    <w:rsid w:val="00FF5D6E"/>
    <w:rsid w:val="00FF5EF0"/>
    <w:rsid w:val="00FF63B7"/>
    <w:rsid w:val="00FF6D16"/>
    <w:rsid w:val="00FF6DBA"/>
    <w:rsid w:val="00FF792A"/>
    <w:rsid w:val="00FF7B70"/>
    <w:rsid w:val="00FF7DB0"/>
    <w:rsid w:val="00FF7E9F"/>
    <w:rsid w:val="00FF7F1D"/>
    <w:rsid w:val="0113A8BC"/>
    <w:rsid w:val="014405E7"/>
    <w:rsid w:val="01457F0A"/>
    <w:rsid w:val="014A94D2"/>
    <w:rsid w:val="01585213"/>
    <w:rsid w:val="018BC51E"/>
    <w:rsid w:val="01923A66"/>
    <w:rsid w:val="0195E944"/>
    <w:rsid w:val="01B3FC3F"/>
    <w:rsid w:val="01DEE506"/>
    <w:rsid w:val="01FB3E48"/>
    <w:rsid w:val="020BDBA0"/>
    <w:rsid w:val="0214DE42"/>
    <w:rsid w:val="0221140D"/>
    <w:rsid w:val="0225142E"/>
    <w:rsid w:val="0231C4CE"/>
    <w:rsid w:val="023F6954"/>
    <w:rsid w:val="02598868"/>
    <w:rsid w:val="027A6AD1"/>
    <w:rsid w:val="02800208"/>
    <w:rsid w:val="02814879"/>
    <w:rsid w:val="02ADBE5F"/>
    <w:rsid w:val="02B7CC32"/>
    <w:rsid w:val="02B9F907"/>
    <w:rsid w:val="02C467D4"/>
    <w:rsid w:val="02C9F3BD"/>
    <w:rsid w:val="02E41731"/>
    <w:rsid w:val="02E46C45"/>
    <w:rsid w:val="03412050"/>
    <w:rsid w:val="037C62BE"/>
    <w:rsid w:val="03C6E773"/>
    <w:rsid w:val="03D731ED"/>
    <w:rsid w:val="03DD2D6D"/>
    <w:rsid w:val="03F4C035"/>
    <w:rsid w:val="03F5F6D5"/>
    <w:rsid w:val="03F6F7F3"/>
    <w:rsid w:val="04132299"/>
    <w:rsid w:val="041ECA4A"/>
    <w:rsid w:val="043F58D8"/>
    <w:rsid w:val="0450D062"/>
    <w:rsid w:val="045A7319"/>
    <w:rsid w:val="048CE390"/>
    <w:rsid w:val="049964CD"/>
    <w:rsid w:val="049BCE9C"/>
    <w:rsid w:val="04ABB94C"/>
    <w:rsid w:val="04B037C6"/>
    <w:rsid w:val="04CE76F8"/>
    <w:rsid w:val="04D46F2C"/>
    <w:rsid w:val="04E60895"/>
    <w:rsid w:val="04EDA3B0"/>
    <w:rsid w:val="05043ACC"/>
    <w:rsid w:val="0511A5FA"/>
    <w:rsid w:val="05142333"/>
    <w:rsid w:val="05333E01"/>
    <w:rsid w:val="05367C49"/>
    <w:rsid w:val="053B09E2"/>
    <w:rsid w:val="05425192"/>
    <w:rsid w:val="05560709"/>
    <w:rsid w:val="05573677"/>
    <w:rsid w:val="05601A39"/>
    <w:rsid w:val="0562A15F"/>
    <w:rsid w:val="05712B72"/>
    <w:rsid w:val="0574A0EF"/>
    <w:rsid w:val="059A3F33"/>
    <w:rsid w:val="059FF3EE"/>
    <w:rsid w:val="05A174E3"/>
    <w:rsid w:val="05AD634F"/>
    <w:rsid w:val="05AF3E3B"/>
    <w:rsid w:val="05AF663C"/>
    <w:rsid w:val="05CF933A"/>
    <w:rsid w:val="05D202E3"/>
    <w:rsid w:val="05D5BC4A"/>
    <w:rsid w:val="0602BED2"/>
    <w:rsid w:val="060B92BB"/>
    <w:rsid w:val="060CCB83"/>
    <w:rsid w:val="060D68E8"/>
    <w:rsid w:val="061E9B00"/>
    <w:rsid w:val="06226419"/>
    <w:rsid w:val="062A4336"/>
    <w:rsid w:val="062C0363"/>
    <w:rsid w:val="0630CCFD"/>
    <w:rsid w:val="0633B10E"/>
    <w:rsid w:val="06382D70"/>
    <w:rsid w:val="06410E0C"/>
    <w:rsid w:val="0643929B"/>
    <w:rsid w:val="064FE240"/>
    <w:rsid w:val="065250C7"/>
    <w:rsid w:val="06584E7E"/>
    <w:rsid w:val="0673D278"/>
    <w:rsid w:val="0675772A"/>
    <w:rsid w:val="067A36EC"/>
    <w:rsid w:val="067A6927"/>
    <w:rsid w:val="069833F5"/>
    <w:rsid w:val="06ACF0B5"/>
    <w:rsid w:val="06C0F223"/>
    <w:rsid w:val="06C371D7"/>
    <w:rsid w:val="06C606C7"/>
    <w:rsid w:val="06C9F5D4"/>
    <w:rsid w:val="06D12BA2"/>
    <w:rsid w:val="06DBE0C4"/>
    <w:rsid w:val="06DDB3A6"/>
    <w:rsid w:val="06EA1814"/>
    <w:rsid w:val="06F10958"/>
    <w:rsid w:val="06F6C705"/>
    <w:rsid w:val="07025E88"/>
    <w:rsid w:val="070EFEC4"/>
    <w:rsid w:val="071EF48E"/>
    <w:rsid w:val="0739F84B"/>
    <w:rsid w:val="076CD18E"/>
    <w:rsid w:val="077851CF"/>
    <w:rsid w:val="077D4C91"/>
    <w:rsid w:val="0785B98E"/>
    <w:rsid w:val="0786FD65"/>
    <w:rsid w:val="07957BC2"/>
    <w:rsid w:val="07A4EA2F"/>
    <w:rsid w:val="07A85169"/>
    <w:rsid w:val="07CD5202"/>
    <w:rsid w:val="07D12115"/>
    <w:rsid w:val="07E1331F"/>
    <w:rsid w:val="07F3ED1B"/>
    <w:rsid w:val="0821BB41"/>
    <w:rsid w:val="083F250A"/>
    <w:rsid w:val="0863E9AC"/>
    <w:rsid w:val="086D89E6"/>
    <w:rsid w:val="086EB1D0"/>
    <w:rsid w:val="08800F3B"/>
    <w:rsid w:val="08888B0F"/>
    <w:rsid w:val="088CE3AD"/>
    <w:rsid w:val="08A4B3FD"/>
    <w:rsid w:val="08B25079"/>
    <w:rsid w:val="08C612F8"/>
    <w:rsid w:val="08C93D1A"/>
    <w:rsid w:val="08DB7CD4"/>
    <w:rsid w:val="08DE00D2"/>
    <w:rsid w:val="08E93D2F"/>
    <w:rsid w:val="08ED9723"/>
    <w:rsid w:val="08EE6020"/>
    <w:rsid w:val="0901CC06"/>
    <w:rsid w:val="090902EF"/>
    <w:rsid w:val="091F3D6A"/>
    <w:rsid w:val="092331D2"/>
    <w:rsid w:val="0923C537"/>
    <w:rsid w:val="0926EFEB"/>
    <w:rsid w:val="0926F020"/>
    <w:rsid w:val="094F0272"/>
    <w:rsid w:val="095FFDCD"/>
    <w:rsid w:val="09670586"/>
    <w:rsid w:val="0983929A"/>
    <w:rsid w:val="0993FFDD"/>
    <w:rsid w:val="09A4310C"/>
    <w:rsid w:val="09A772CB"/>
    <w:rsid w:val="09B1D56F"/>
    <w:rsid w:val="09B27195"/>
    <w:rsid w:val="09B372F9"/>
    <w:rsid w:val="09BB457B"/>
    <w:rsid w:val="09F27496"/>
    <w:rsid w:val="0A0B743F"/>
    <w:rsid w:val="0A1524C6"/>
    <w:rsid w:val="0A3186D9"/>
    <w:rsid w:val="0A51DEDE"/>
    <w:rsid w:val="0A564C72"/>
    <w:rsid w:val="0A61E359"/>
    <w:rsid w:val="0A6FD79B"/>
    <w:rsid w:val="0A868D49"/>
    <w:rsid w:val="0A951790"/>
    <w:rsid w:val="0ACEADF5"/>
    <w:rsid w:val="0AD70A6F"/>
    <w:rsid w:val="0AEFDB33"/>
    <w:rsid w:val="0B100C29"/>
    <w:rsid w:val="0B13DCC6"/>
    <w:rsid w:val="0B44C3D9"/>
    <w:rsid w:val="0B592548"/>
    <w:rsid w:val="0B633314"/>
    <w:rsid w:val="0B6D0749"/>
    <w:rsid w:val="0B7AE5B7"/>
    <w:rsid w:val="0BAC805D"/>
    <w:rsid w:val="0BBAF8F7"/>
    <w:rsid w:val="0BD490DE"/>
    <w:rsid w:val="0BDE8853"/>
    <w:rsid w:val="0BE377AD"/>
    <w:rsid w:val="0BE8442D"/>
    <w:rsid w:val="0BF6291E"/>
    <w:rsid w:val="0BF8887B"/>
    <w:rsid w:val="0C0DEDF9"/>
    <w:rsid w:val="0C35DF45"/>
    <w:rsid w:val="0C3CD656"/>
    <w:rsid w:val="0C41B2E3"/>
    <w:rsid w:val="0C4EB2DA"/>
    <w:rsid w:val="0C663365"/>
    <w:rsid w:val="0C70C80A"/>
    <w:rsid w:val="0C8BA2E5"/>
    <w:rsid w:val="0C9A8A52"/>
    <w:rsid w:val="0C9C9CAD"/>
    <w:rsid w:val="0CA10A63"/>
    <w:rsid w:val="0CACDD21"/>
    <w:rsid w:val="0CB488F2"/>
    <w:rsid w:val="0CB4D962"/>
    <w:rsid w:val="0CCE4515"/>
    <w:rsid w:val="0CEC7590"/>
    <w:rsid w:val="0D126CD4"/>
    <w:rsid w:val="0D145694"/>
    <w:rsid w:val="0D1A56CB"/>
    <w:rsid w:val="0D430EE3"/>
    <w:rsid w:val="0D4A9ED2"/>
    <w:rsid w:val="0D6B8336"/>
    <w:rsid w:val="0D85A607"/>
    <w:rsid w:val="0D943F08"/>
    <w:rsid w:val="0DA683FA"/>
    <w:rsid w:val="0DB83FC4"/>
    <w:rsid w:val="0DD8A6B7"/>
    <w:rsid w:val="0DEF7BCC"/>
    <w:rsid w:val="0DFFE189"/>
    <w:rsid w:val="0E03F590"/>
    <w:rsid w:val="0E0789C2"/>
    <w:rsid w:val="0E0C7F43"/>
    <w:rsid w:val="0E1085C4"/>
    <w:rsid w:val="0E146B3A"/>
    <w:rsid w:val="0E16F780"/>
    <w:rsid w:val="0E1C81A2"/>
    <w:rsid w:val="0E26652E"/>
    <w:rsid w:val="0E391178"/>
    <w:rsid w:val="0E39F61E"/>
    <w:rsid w:val="0E405F1B"/>
    <w:rsid w:val="0E4E1654"/>
    <w:rsid w:val="0E54DC2C"/>
    <w:rsid w:val="0E5A777E"/>
    <w:rsid w:val="0E680A6F"/>
    <w:rsid w:val="0E6F3D64"/>
    <w:rsid w:val="0E778F39"/>
    <w:rsid w:val="0E781D7A"/>
    <w:rsid w:val="0E783940"/>
    <w:rsid w:val="0E90886B"/>
    <w:rsid w:val="0E9E5B47"/>
    <w:rsid w:val="0EA72F93"/>
    <w:rsid w:val="0EAD9C61"/>
    <w:rsid w:val="0EB54373"/>
    <w:rsid w:val="0EB59984"/>
    <w:rsid w:val="0EB841C3"/>
    <w:rsid w:val="0ED76517"/>
    <w:rsid w:val="0EEE3361"/>
    <w:rsid w:val="0EEF2A99"/>
    <w:rsid w:val="0EF2ED03"/>
    <w:rsid w:val="0F06F049"/>
    <w:rsid w:val="0F08142C"/>
    <w:rsid w:val="0F0B7AEB"/>
    <w:rsid w:val="0F1A93F6"/>
    <w:rsid w:val="0F3AB23F"/>
    <w:rsid w:val="0F3FD36F"/>
    <w:rsid w:val="0F5CAED1"/>
    <w:rsid w:val="0F82FD40"/>
    <w:rsid w:val="0FB8E86B"/>
    <w:rsid w:val="0FBACFDE"/>
    <w:rsid w:val="0FC50D4E"/>
    <w:rsid w:val="0FDD4FDC"/>
    <w:rsid w:val="0FE972B4"/>
    <w:rsid w:val="100053A6"/>
    <w:rsid w:val="100A0D75"/>
    <w:rsid w:val="100D5036"/>
    <w:rsid w:val="100D6948"/>
    <w:rsid w:val="10267DD8"/>
    <w:rsid w:val="10290498"/>
    <w:rsid w:val="103F0CEC"/>
    <w:rsid w:val="104A4B33"/>
    <w:rsid w:val="104FC8A8"/>
    <w:rsid w:val="105EA4EC"/>
    <w:rsid w:val="10666340"/>
    <w:rsid w:val="108AB19B"/>
    <w:rsid w:val="10902496"/>
    <w:rsid w:val="109F0FD1"/>
    <w:rsid w:val="10B95552"/>
    <w:rsid w:val="10C3FA06"/>
    <w:rsid w:val="10DC3518"/>
    <w:rsid w:val="10EFEF7E"/>
    <w:rsid w:val="10F8873C"/>
    <w:rsid w:val="111CADA9"/>
    <w:rsid w:val="112363E4"/>
    <w:rsid w:val="112B44DD"/>
    <w:rsid w:val="113DA937"/>
    <w:rsid w:val="1150FCDC"/>
    <w:rsid w:val="1154EB9D"/>
    <w:rsid w:val="1160DDAF"/>
    <w:rsid w:val="1167E2E8"/>
    <w:rsid w:val="11688659"/>
    <w:rsid w:val="1169AEC3"/>
    <w:rsid w:val="11776A99"/>
    <w:rsid w:val="118C6ED3"/>
    <w:rsid w:val="119C7837"/>
    <w:rsid w:val="11A6CBA3"/>
    <w:rsid w:val="11AA3E75"/>
    <w:rsid w:val="11B7660F"/>
    <w:rsid w:val="11C91F3A"/>
    <w:rsid w:val="11EB32DA"/>
    <w:rsid w:val="12039B6F"/>
    <w:rsid w:val="120A504F"/>
    <w:rsid w:val="121FF031"/>
    <w:rsid w:val="123C5C95"/>
    <w:rsid w:val="124675B0"/>
    <w:rsid w:val="12533417"/>
    <w:rsid w:val="12569A47"/>
    <w:rsid w:val="12597F93"/>
    <w:rsid w:val="12855EFA"/>
    <w:rsid w:val="129A76B1"/>
    <w:rsid w:val="129DDFBE"/>
    <w:rsid w:val="129E2FEF"/>
    <w:rsid w:val="12BF499D"/>
    <w:rsid w:val="12D18C26"/>
    <w:rsid w:val="12D566EA"/>
    <w:rsid w:val="12DF0BD1"/>
    <w:rsid w:val="12F54B0E"/>
    <w:rsid w:val="12F94999"/>
    <w:rsid w:val="12FBB93C"/>
    <w:rsid w:val="12FF839B"/>
    <w:rsid w:val="13023A00"/>
    <w:rsid w:val="13242467"/>
    <w:rsid w:val="132EFAEB"/>
    <w:rsid w:val="13310D4B"/>
    <w:rsid w:val="134DF0E8"/>
    <w:rsid w:val="1359A0EE"/>
    <w:rsid w:val="1362BB07"/>
    <w:rsid w:val="1365CFE2"/>
    <w:rsid w:val="13694776"/>
    <w:rsid w:val="13761693"/>
    <w:rsid w:val="1376ED57"/>
    <w:rsid w:val="1384AD9B"/>
    <w:rsid w:val="13A9CD6E"/>
    <w:rsid w:val="13ADB8F3"/>
    <w:rsid w:val="13B28442"/>
    <w:rsid w:val="13D9383C"/>
    <w:rsid w:val="13DE81E5"/>
    <w:rsid w:val="13EBCD50"/>
    <w:rsid w:val="13ED41C6"/>
    <w:rsid w:val="13FB7776"/>
    <w:rsid w:val="14060E13"/>
    <w:rsid w:val="140B3BE4"/>
    <w:rsid w:val="140DE599"/>
    <w:rsid w:val="141622C8"/>
    <w:rsid w:val="1417DC81"/>
    <w:rsid w:val="1423A1F0"/>
    <w:rsid w:val="14364712"/>
    <w:rsid w:val="143CD42B"/>
    <w:rsid w:val="146ECC54"/>
    <w:rsid w:val="14718C88"/>
    <w:rsid w:val="14780C3E"/>
    <w:rsid w:val="147CECED"/>
    <w:rsid w:val="1480E4E9"/>
    <w:rsid w:val="148B223E"/>
    <w:rsid w:val="148C598E"/>
    <w:rsid w:val="14A1C314"/>
    <w:rsid w:val="14B05058"/>
    <w:rsid w:val="14B18CD4"/>
    <w:rsid w:val="14B221E6"/>
    <w:rsid w:val="14B82E36"/>
    <w:rsid w:val="14C1ED7B"/>
    <w:rsid w:val="14C2F020"/>
    <w:rsid w:val="14CDB9DE"/>
    <w:rsid w:val="14D05322"/>
    <w:rsid w:val="14E9069B"/>
    <w:rsid w:val="14EB94CA"/>
    <w:rsid w:val="15099AE2"/>
    <w:rsid w:val="15147B6E"/>
    <w:rsid w:val="152B1273"/>
    <w:rsid w:val="152B3B9A"/>
    <w:rsid w:val="15355A56"/>
    <w:rsid w:val="15408E37"/>
    <w:rsid w:val="154D62C5"/>
    <w:rsid w:val="154FB683"/>
    <w:rsid w:val="155275BF"/>
    <w:rsid w:val="1554EF27"/>
    <w:rsid w:val="1575F9FA"/>
    <w:rsid w:val="157B0454"/>
    <w:rsid w:val="1580CBF9"/>
    <w:rsid w:val="15A10E95"/>
    <w:rsid w:val="15A706F5"/>
    <w:rsid w:val="15C264C7"/>
    <w:rsid w:val="15C42749"/>
    <w:rsid w:val="15D21773"/>
    <w:rsid w:val="15E51D30"/>
    <w:rsid w:val="15EA8D0C"/>
    <w:rsid w:val="15EB4F74"/>
    <w:rsid w:val="15F10193"/>
    <w:rsid w:val="15FE779F"/>
    <w:rsid w:val="160A6933"/>
    <w:rsid w:val="165E6F06"/>
    <w:rsid w:val="165EBDD2"/>
    <w:rsid w:val="1660FDF2"/>
    <w:rsid w:val="166E2E58"/>
    <w:rsid w:val="167C6760"/>
    <w:rsid w:val="167E26A2"/>
    <w:rsid w:val="167EC3FD"/>
    <w:rsid w:val="168742C0"/>
    <w:rsid w:val="1698ACD8"/>
    <w:rsid w:val="16AEE397"/>
    <w:rsid w:val="16B54436"/>
    <w:rsid w:val="16F60BE5"/>
    <w:rsid w:val="170A3C39"/>
    <w:rsid w:val="172A83B1"/>
    <w:rsid w:val="172D8FB8"/>
    <w:rsid w:val="173672C8"/>
    <w:rsid w:val="17374F91"/>
    <w:rsid w:val="173A5F3D"/>
    <w:rsid w:val="17607C9A"/>
    <w:rsid w:val="178A0EDD"/>
    <w:rsid w:val="1791C821"/>
    <w:rsid w:val="1792B15E"/>
    <w:rsid w:val="179DCD0B"/>
    <w:rsid w:val="17B26A69"/>
    <w:rsid w:val="17B62FC5"/>
    <w:rsid w:val="17BCED7D"/>
    <w:rsid w:val="17CE70F8"/>
    <w:rsid w:val="17D08C49"/>
    <w:rsid w:val="17DB1802"/>
    <w:rsid w:val="17DB811E"/>
    <w:rsid w:val="17F88E53"/>
    <w:rsid w:val="180162D9"/>
    <w:rsid w:val="180E5E51"/>
    <w:rsid w:val="18123679"/>
    <w:rsid w:val="181B00F7"/>
    <w:rsid w:val="18278E74"/>
    <w:rsid w:val="182AC056"/>
    <w:rsid w:val="182C82AF"/>
    <w:rsid w:val="183382F1"/>
    <w:rsid w:val="1841CAB3"/>
    <w:rsid w:val="18509D5C"/>
    <w:rsid w:val="185B3D6E"/>
    <w:rsid w:val="185DDBBA"/>
    <w:rsid w:val="1860F6EE"/>
    <w:rsid w:val="18695E93"/>
    <w:rsid w:val="186C643A"/>
    <w:rsid w:val="1887F7B1"/>
    <w:rsid w:val="188A8CF0"/>
    <w:rsid w:val="188B0000"/>
    <w:rsid w:val="18984141"/>
    <w:rsid w:val="18A0D8A5"/>
    <w:rsid w:val="18A62AB4"/>
    <w:rsid w:val="18ADF722"/>
    <w:rsid w:val="18C7E0CE"/>
    <w:rsid w:val="18D6B0BA"/>
    <w:rsid w:val="18DA9A95"/>
    <w:rsid w:val="190A23A0"/>
    <w:rsid w:val="19123930"/>
    <w:rsid w:val="19150360"/>
    <w:rsid w:val="19186E89"/>
    <w:rsid w:val="1932B146"/>
    <w:rsid w:val="193E516E"/>
    <w:rsid w:val="19422195"/>
    <w:rsid w:val="19424761"/>
    <w:rsid w:val="19466348"/>
    <w:rsid w:val="1967EDBB"/>
    <w:rsid w:val="1973FF00"/>
    <w:rsid w:val="1995FA97"/>
    <w:rsid w:val="19AE38FA"/>
    <w:rsid w:val="19C32EBA"/>
    <w:rsid w:val="19DAD14F"/>
    <w:rsid w:val="19E351D4"/>
    <w:rsid w:val="19EA377A"/>
    <w:rsid w:val="19F59919"/>
    <w:rsid w:val="1A05D00F"/>
    <w:rsid w:val="1A05DF2B"/>
    <w:rsid w:val="1A16DF02"/>
    <w:rsid w:val="1A2161BA"/>
    <w:rsid w:val="1A37D5CE"/>
    <w:rsid w:val="1A38BAA0"/>
    <w:rsid w:val="1A421065"/>
    <w:rsid w:val="1A4211A4"/>
    <w:rsid w:val="1A48C579"/>
    <w:rsid w:val="1A50EB83"/>
    <w:rsid w:val="1A710427"/>
    <w:rsid w:val="1A74D05E"/>
    <w:rsid w:val="1A79CE3C"/>
    <w:rsid w:val="1A7AC4F0"/>
    <w:rsid w:val="1A7E2389"/>
    <w:rsid w:val="1A83DC9A"/>
    <w:rsid w:val="1A9AAD87"/>
    <w:rsid w:val="1AA0501B"/>
    <w:rsid w:val="1AA4966F"/>
    <w:rsid w:val="1AAD84A4"/>
    <w:rsid w:val="1ABED6A9"/>
    <w:rsid w:val="1AC11C60"/>
    <w:rsid w:val="1AC60981"/>
    <w:rsid w:val="1AC6C820"/>
    <w:rsid w:val="1AC6D273"/>
    <w:rsid w:val="1ACDFB40"/>
    <w:rsid w:val="1ACE886E"/>
    <w:rsid w:val="1AD6A7C3"/>
    <w:rsid w:val="1ADA2958"/>
    <w:rsid w:val="1AE2A586"/>
    <w:rsid w:val="1B04F8F9"/>
    <w:rsid w:val="1B1160DA"/>
    <w:rsid w:val="1B2B92A8"/>
    <w:rsid w:val="1B2F19BF"/>
    <w:rsid w:val="1B35399B"/>
    <w:rsid w:val="1B4DD7A8"/>
    <w:rsid w:val="1B666710"/>
    <w:rsid w:val="1B80BFE3"/>
    <w:rsid w:val="1B81CA4A"/>
    <w:rsid w:val="1B91218E"/>
    <w:rsid w:val="1B9D7D55"/>
    <w:rsid w:val="1BBDF851"/>
    <w:rsid w:val="1BF77FC9"/>
    <w:rsid w:val="1BFC3883"/>
    <w:rsid w:val="1C005C4F"/>
    <w:rsid w:val="1C1C9087"/>
    <w:rsid w:val="1C318A5B"/>
    <w:rsid w:val="1C352857"/>
    <w:rsid w:val="1C37EF1D"/>
    <w:rsid w:val="1C3DCA63"/>
    <w:rsid w:val="1C4580E1"/>
    <w:rsid w:val="1C6EF4AD"/>
    <w:rsid w:val="1C8219C7"/>
    <w:rsid w:val="1C9AD232"/>
    <w:rsid w:val="1CAAD5E6"/>
    <w:rsid w:val="1CB8B52E"/>
    <w:rsid w:val="1CB9DEDF"/>
    <w:rsid w:val="1CDBA662"/>
    <w:rsid w:val="1CDC96AC"/>
    <w:rsid w:val="1CF5AA35"/>
    <w:rsid w:val="1D020C38"/>
    <w:rsid w:val="1D0E9691"/>
    <w:rsid w:val="1D2A2F02"/>
    <w:rsid w:val="1D2BA3BC"/>
    <w:rsid w:val="1D2F0EA0"/>
    <w:rsid w:val="1D4EFC55"/>
    <w:rsid w:val="1D6EDC59"/>
    <w:rsid w:val="1D8BC917"/>
    <w:rsid w:val="1D932886"/>
    <w:rsid w:val="1D94E021"/>
    <w:rsid w:val="1DB0BA6F"/>
    <w:rsid w:val="1DBDA8E5"/>
    <w:rsid w:val="1DC81F70"/>
    <w:rsid w:val="1DD9AE5F"/>
    <w:rsid w:val="1DDBC118"/>
    <w:rsid w:val="1DDCDC3B"/>
    <w:rsid w:val="1DED0EE3"/>
    <w:rsid w:val="1E022980"/>
    <w:rsid w:val="1E06D37D"/>
    <w:rsid w:val="1E08ADE4"/>
    <w:rsid w:val="1E120417"/>
    <w:rsid w:val="1E12FA83"/>
    <w:rsid w:val="1E26B345"/>
    <w:rsid w:val="1E374E91"/>
    <w:rsid w:val="1E41ACB1"/>
    <w:rsid w:val="1E51663F"/>
    <w:rsid w:val="1E69E641"/>
    <w:rsid w:val="1E780CDE"/>
    <w:rsid w:val="1E87E58D"/>
    <w:rsid w:val="1E8C9409"/>
    <w:rsid w:val="1E8DACE3"/>
    <w:rsid w:val="1E90061F"/>
    <w:rsid w:val="1E9404D4"/>
    <w:rsid w:val="1EB37971"/>
    <w:rsid w:val="1EB8D4E1"/>
    <w:rsid w:val="1EBDE074"/>
    <w:rsid w:val="1EDF023E"/>
    <w:rsid w:val="1EE14F03"/>
    <w:rsid w:val="1EE75F89"/>
    <w:rsid w:val="1EFD0B7E"/>
    <w:rsid w:val="1F2B91FC"/>
    <w:rsid w:val="1F6485AE"/>
    <w:rsid w:val="1F7298E5"/>
    <w:rsid w:val="1F72EA0C"/>
    <w:rsid w:val="1F7556A8"/>
    <w:rsid w:val="1F802DA2"/>
    <w:rsid w:val="1FA64902"/>
    <w:rsid w:val="1FA7A6D8"/>
    <w:rsid w:val="1FA95D7D"/>
    <w:rsid w:val="1FC44557"/>
    <w:rsid w:val="1FCBD313"/>
    <w:rsid w:val="1FEF8FA8"/>
    <w:rsid w:val="1FF479E2"/>
    <w:rsid w:val="2008653B"/>
    <w:rsid w:val="2008AABE"/>
    <w:rsid w:val="20143389"/>
    <w:rsid w:val="20242EAE"/>
    <w:rsid w:val="202BA8BD"/>
    <w:rsid w:val="2040D4CD"/>
    <w:rsid w:val="204DCEB0"/>
    <w:rsid w:val="204E6004"/>
    <w:rsid w:val="20526945"/>
    <w:rsid w:val="2073BAA4"/>
    <w:rsid w:val="2076D448"/>
    <w:rsid w:val="207C6E84"/>
    <w:rsid w:val="2094B5F5"/>
    <w:rsid w:val="20ACB60D"/>
    <w:rsid w:val="20C0382E"/>
    <w:rsid w:val="20C8A2CB"/>
    <w:rsid w:val="20E9F5F5"/>
    <w:rsid w:val="20F3138E"/>
    <w:rsid w:val="20FBF82D"/>
    <w:rsid w:val="2106CB99"/>
    <w:rsid w:val="2133C615"/>
    <w:rsid w:val="2146D7CB"/>
    <w:rsid w:val="21585FDD"/>
    <w:rsid w:val="21686FE1"/>
    <w:rsid w:val="21856ADD"/>
    <w:rsid w:val="21DC1CCC"/>
    <w:rsid w:val="21EC6DD2"/>
    <w:rsid w:val="21F4A2EB"/>
    <w:rsid w:val="21F4EF1B"/>
    <w:rsid w:val="220C05A6"/>
    <w:rsid w:val="221DC2F4"/>
    <w:rsid w:val="22236221"/>
    <w:rsid w:val="2226A163"/>
    <w:rsid w:val="2234F78D"/>
    <w:rsid w:val="223F1B19"/>
    <w:rsid w:val="225A9E37"/>
    <w:rsid w:val="225C088F"/>
    <w:rsid w:val="2262F5C6"/>
    <w:rsid w:val="2272DACE"/>
    <w:rsid w:val="22787E06"/>
    <w:rsid w:val="227A5514"/>
    <w:rsid w:val="228E7ADE"/>
    <w:rsid w:val="2299B7BE"/>
    <w:rsid w:val="229B413A"/>
    <w:rsid w:val="22A21918"/>
    <w:rsid w:val="22AFCA80"/>
    <w:rsid w:val="22B19085"/>
    <w:rsid w:val="22B1FEB5"/>
    <w:rsid w:val="22CCB70F"/>
    <w:rsid w:val="22D761BE"/>
    <w:rsid w:val="22E1C731"/>
    <w:rsid w:val="22F6A0D0"/>
    <w:rsid w:val="23009C9A"/>
    <w:rsid w:val="2301FE84"/>
    <w:rsid w:val="230E35F6"/>
    <w:rsid w:val="2310F37C"/>
    <w:rsid w:val="23132EC2"/>
    <w:rsid w:val="2319827F"/>
    <w:rsid w:val="231B6261"/>
    <w:rsid w:val="231F2B5F"/>
    <w:rsid w:val="233B9062"/>
    <w:rsid w:val="233DB7A7"/>
    <w:rsid w:val="2342D358"/>
    <w:rsid w:val="23494991"/>
    <w:rsid w:val="23619916"/>
    <w:rsid w:val="23869BDA"/>
    <w:rsid w:val="23900EB0"/>
    <w:rsid w:val="23984174"/>
    <w:rsid w:val="239DDBBA"/>
    <w:rsid w:val="23B21B7E"/>
    <w:rsid w:val="23D684F4"/>
    <w:rsid w:val="23D70325"/>
    <w:rsid w:val="23EED147"/>
    <w:rsid w:val="23F22ED1"/>
    <w:rsid w:val="23F4C7D1"/>
    <w:rsid w:val="23F77F00"/>
    <w:rsid w:val="24014701"/>
    <w:rsid w:val="240C7BBE"/>
    <w:rsid w:val="241119F2"/>
    <w:rsid w:val="2415E29D"/>
    <w:rsid w:val="242DFD0A"/>
    <w:rsid w:val="2430391C"/>
    <w:rsid w:val="2432AC09"/>
    <w:rsid w:val="2435D52F"/>
    <w:rsid w:val="244D10FF"/>
    <w:rsid w:val="2458D2C3"/>
    <w:rsid w:val="245AE8DF"/>
    <w:rsid w:val="24605EA6"/>
    <w:rsid w:val="2468BFE4"/>
    <w:rsid w:val="248BEC69"/>
    <w:rsid w:val="249170D9"/>
    <w:rsid w:val="24935218"/>
    <w:rsid w:val="24BB9A49"/>
    <w:rsid w:val="24EF8990"/>
    <w:rsid w:val="2510187E"/>
    <w:rsid w:val="251031C3"/>
    <w:rsid w:val="25115716"/>
    <w:rsid w:val="25220177"/>
    <w:rsid w:val="25270B18"/>
    <w:rsid w:val="25288DCF"/>
    <w:rsid w:val="2578F932"/>
    <w:rsid w:val="25840DDC"/>
    <w:rsid w:val="2586B4CF"/>
    <w:rsid w:val="2592C1D4"/>
    <w:rsid w:val="259932FE"/>
    <w:rsid w:val="25A62566"/>
    <w:rsid w:val="25BD9EB2"/>
    <w:rsid w:val="25C9380F"/>
    <w:rsid w:val="25FE7DB4"/>
    <w:rsid w:val="2609194D"/>
    <w:rsid w:val="260E2B7E"/>
    <w:rsid w:val="260E8F47"/>
    <w:rsid w:val="2614FBAF"/>
    <w:rsid w:val="261C6F83"/>
    <w:rsid w:val="261F2273"/>
    <w:rsid w:val="262457FF"/>
    <w:rsid w:val="262EE01F"/>
    <w:rsid w:val="263A24BE"/>
    <w:rsid w:val="263E838E"/>
    <w:rsid w:val="2640EEAE"/>
    <w:rsid w:val="264F2A7D"/>
    <w:rsid w:val="265B8598"/>
    <w:rsid w:val="265CED33"/>
    <w:rsid w:val="26651D15"/>
    <w:rsid w:val="26658C63"/>
    <w:rsid w:val="268AAB37"/>
    <w:rsid w:val="268FA82F"/>
    <w:rsid w:val="26A7BF4D"/>
    <w:rsid w:val="26AE47DD"/>
    <w:rsid w:val="26C0391A"/>
    <w:rsid w:val="26C5411F"/>
    <w:rsid w:val="26CED0D4"/>
    <w:rsid w:val="26EE3B39"/>
    <w:rsid w:val="26FDE94C"/>
    <w:rsid w:val="2701AE93"/>
    <w:rsid w:val="27287012"/>
    <w:rsid w:val="2757D670"/>
    <w:rsid w:val="275D88DE"/>
    <w:rsid w:val="27755A41"/>
    <w:rsid w:val="277D9E12"/>
    <w:rsid w:val="279267A1"/>
    <w:rsid w:val="2794B96F"/>
    <w:rsid w:val="27A28F0C"/>
    <w:rsid w:val="27C02B63"/>
    <w:rsid w:val="27C8FD78"/>
    <w:rsid w:val="27D23B55"/>
    <w:rsid w:val="27E21C1D"/>
    <w:rsid w:val="280D1961"/>
    <w:rsid w:val="28198E36"/>
    <w:rsid w:val="281FE08C"/>
    <w:rsid w:val="282516AF"/>
    <w:rsid w:val="283A9568"/>
    <w:rsid w:val="284D5BAB"/>
    <w:rsid w:val="284F23D3"/>
    <w:rsid w:val="285877F0"/>
    <w:rsid w:val="2867B6F1"/>
    <w:rsid w:val="286C38E9"/>
    <w:rsid w:val="2870475D"/>
    <w:rsid w:val="2870DF20"/>
    <w:rsid w:val="2874F8C8"/>
    <w:rsid w:val="28833FEE"/>
    <w:rsid w:val="288A9201"/>
    <w:rsid w:val="2895B353"/>
    <w:rsid w:val="28A8AABA"/>
    <w:rsid w:val="28C4B3FC"/>
    <w:rsid w:val="28CFF4D0"/>
    <w:rsid w:val="28F21824"/>
    <w:rsid w:val="28F2F3AC"/>
    <w:rsid w:val="29191711"/>
    <w:rsid w:val="292AB6C5"/>
    <w:rsid w:val="292FC052"/>
    <w:rsid w:val="292FD5A8"/>
    <w:rsid w:val="293931E9"/>
    <w:rsid w:val="293B4921"/>
    <w:rsid w:val="2942A0D3"/>
    <w:rsid w:val="2980889A"/>
    <w:rsid w:val="29864038"/>
    <w:rsid w:val="299664A7"/>
    <w:rsid w:val="299F2563"/>
    <w:rsid w:val="299F3783"/>
    <w:rsid w:val="29A46DA2"/>
    <w:rsid w:val="29AA5E83"/>
    <w:rsid w:val="29B7E1F0"/>
    <w:rsid w:val="29C40124"/>
    <w:rsid w:val="29CD8868"/>
    <w:rsid w:val="29D2F39B"/>
    <w:rsid w:val="29D8BCF1"/>
    <w:rsid w:val="29EA7359"/>
    <w:rsid w:val="29ED5CBA"/>
    <w:rsid w:val="29F17B64"/>
    <w:rsid w:val="29F203AD"/>
    <w:rsid w:val="29FD27D9"/>
    <w:rsid w:val="29FD2F0F"/>
    <w:rsid w:val="29FEC108"/>
    <w:rsid w:val="2A175BBD"/>
    <w:rsid w:val="2A44798F"/>
    <w:rsid w:val="2A4AF067"/>
    <w:rsid w:val="2A69AAEA"/>
    <w:rsid w:val="2A6BF1F5"/>
    <w:rsid w:val="2A78EAB0"/>
    <w:rsid w:val="2A79A10F"/>
    <w:rsid w:val="2A8286DD"/>
    <w:rsid w:val="2A91FDA3"/>
    <w:rsid w:val="2A9614C3"/>
    <w:rsid w:val="2A9731B4"/>
    <w:rsid w:val="2AA8CE3F"/>
    <w:rsid w:val="2AAA636B"/>
    <w:rsid w:val="2AC7AF94"/>
    <w:rsid w:val="2AE6CAB2"/>
    <w:rsid w:val="2AF4E86B"/>
    <w:rsid w:val="2AFED579"/>
    <w:rsid w:val="2B1349F6"/>
    <w:rsid w:val="2B190EAF"/>
    <w:rsid w:val="2B255AF0"/>
    <w:rsid w:val="2B7CE561"/>
    <w:rsid w:val="2B82CEC2"/>
    <w:rsid w:val="2B95A85D"/>
    <w:rsid w:val="2B9E083E"/>
    <w:rsid w:val="2BAB61A4"/>
    <w:rsid w:val="2BC37411"/>
    <w:rsid w:val="2BD4B7CC"/>
    <w:rsid w:val="2BD743C6"/>
    <w:rsid w:val="2BDBAE6A"/>
    <w:rsid w:val="2BE6752C"/>
    <w:rsid w:val="2BECCEB2"/>
    <w:rsid w:val="2BF683D5"/>
    <w:rsid w:val="2C0053A2"/>
    <w:rsid w:val="2C04C103"/>
    <w:rsid w:val="2C077317"/>
    <w:rsid w:val="2C54792C"/>
    <w:rsid w:val="2C5D797B"/>
    <w:rsid w:val="2C60919D"/>
    <w:rsid w:val="2C6AEA83"/>
    <w:rsid w:val="2C743689"/>
    <w:rsid w:val="2C89EAA2"/>
    <w:rsid w:val="2CA7C861"/>
    <w:rsid w:val="2CA98CCF"/>
    <w:rsid w:val="2CBA6C05"/>
    <w:rsid w:val="2CBE1382"/>
    <w:rsid w:val="2CD25C2B"/>
    <w:rsid w:val="2CD605A7"/>
    <w:rsid w:val="2CE7F3E7"/>
    <w:rsid w:val="2CEB1E91"/>
    <w:rsid w:val="2CECADD1"/>
    <w:rsid w:val="2CECDB69"/>
    <w:rsid w:val="2CF63297"/>
    <w:rsid w:val="2D049234"/>
    <w:rsid w:val="2D05B04F"/>
    <w:rsid w:val="2D0F3A5E"/>
    <w:rsid w:val="2D27D1D6"/>
    <w:rsid w:val="2D420E02"/>
    <w:rsid w:val="2D6E82C1"/>
    <w:rsid w:val="2D720AC1"/>
    <w:rsid w:val="2D79A54C"/>
    <w:rsid w:val="2DB8D4EF"/>
    <w:rsid w:val="2DC7D895"/>
    <w:rsid w:val="2DCB73C5"/>
    <w:rsid w:val="2DDDC962"/>
    <w:rsid w:val="2E566E39"/>
    <w:rsid w:val="2E67F107"/>
    <w:rsid w:val="2E7296DF"/>
    <w:rsid w:val="2E781526"/>
    <w:rsid w:val="2E791A15"/>
    <w:rsid w:val="2E7A5B77"/>
    <w:rsid w:val="2E8E2891"/>
    <w:rsid w:val="2E9F85F7"/>
    <w:rsid w:val="2EA3613C"/>
    <w:rsid w:val="2EA39697"/>
    <w:rsid w:val="2EA452BD"/>
    <w:rsid w:val="2EA853CB"/>
    <w:rsid w:val="2EA8CC74"/>
    <w:rsid w:val="2EC0F7A8"/>
    <w:rsid w:val="2EC261DD"/>
    <w:rsid w:val="2ECA99BC"/>
    <w:rsid w:val="2ECD9681"/>
    <w:rsid w:val="2EE0FE15"/>
    <w:rsid w:val="2EEABF3D"/>
    <w:rsid w:val="2EF50EE4"/>
    <w:rsid w:val="2EFB9BBF"/>
    <w:rsid w:val="2F1CF6A6"/>
    <w:rsid w:val="2F2490FD"/>
    <w:rsid w:val="2F4CD426"/>
    <w:rsid w:val="2F5A3100"/>
    <w:rsid w:val="2F6ABB89"/>
    <w:rsid w:val="2F95F35C"/>
    <w:rsid w:val="2F9B7293"/>
    <w:rsid w:val="2FB1045C"/>
    <w:rsid w:val="2FC87673"/>
    <w:rsid w:val="2FD2E423"/>
    <w:rsid w:val="2FD967EF"/>
    <w:rsid w:val="30093AE8"/>
    <w:rsid w:val="300FE5A7"/>
    <w:rsid w:val="301FCE06"/>
    <w:rsid w:val="30210D3F"/>
    <w:rsid w:val="303066EE"/>
    <w:rsid w:val="30462702"/>
    <w:rsid w:val="304F4E1B"/>
    <w:rsid w:val="3052F92F"/>
    <w:rsid w:val="305798C4"/>
    <w:rsid w:val="305A8113"/>
    <w:rsid w:val="305C1E0C"/>
    <w:rsid w:val="3069108F"/>
    <w:rsid w:val="306AEE97"/>
    <w:rsid w:val="306C4B51"/>
    <w:rsid w:val="306D9CD4"/>
    <w:rsid w:val="306ED986"/>
    <w:rsid w:val="307E17D6"/>
    <w:rsid w:val="30818781"/>
    <w:rsid w:val="3088C989"/>
    <w:rsid w:val="3098BD5C"/>
    <w:rsid w:val="309DA4BD"/>
    <w:rsid w:val="30AB9255"/>
    <w:rsid w:val="30B3B025"/>
    <w:rsid w:val="30B57AB6"/>
    <w:rsid w:val="30B8AB54"/>
    <w:rsid w:val="30CD428E"/>
    <w:rsid w:val="30DF0E4C"/>
    <w:rsid w:val="30FD23F8"/>
    <w:rsid w:val="30FF023B"/>
    <w:rsid w:val="3102CE15"/>
    <w:rsid w:val="310605A2"/>
    <w:rsid w:val="3115B052"/>
    <w:rsid w:val="3133582A"/>
    <w:rsid w:val="31484D9A"/>
    <w:rsid w:val="315197A9"/>
    <w:rsid w:val="31556F48"/>
    <w:rsid w:val="3178D1AF"/>
    <w:rsid w:val="318CA39D"/>
    <w:rsid w:val="318E5134"/>
    <w:rsid w:val="319674CB"/>
    <w:rsid w:val="319D0F95"/>
    <w:rsid w:val="31B367F1"/>
    <w:rsid w:val="31B552E6"/>
    <w:rsid w:val="31BFBE9A"/>
    <w:rsid w:val="31C660F9"/>
    <w:rsid w:val="31D44E89"/>
    <w:rsid w:val="31D4F695"/>
    <w:rsid w:val="31DEE1B4"/>
    <w:rsid w:val="31E8CA6C"/>
    <w:rsid w:val="31ECA6F6"/>
    <w:rsid w:val="3203F780"/>
    <w:rsid w:val="320C7114"/>
    <w:rsid w:val="321613C0"/>
    <w:rsid w:val="321D405E"/>
    <w:rsid w:val="32211C44"/>
    <w:rsid w:val="3226319E"/>
    <w:rsid w:val="322BA84E"/>
    <w:rsid w:val="322DDE93"/>
    <w:rsid w:val="32351EA1"/>
    <w:rsid w:val="3239AA2A"/>
    <w:rsid w:val="326195D7"/>
    <w:rsid w:val="3266BC41"/>
    <w:rsid w:val="32895332"/>
    <w:rsid w:val="32AFD3BA"/>
    <w:rsid w:val="32B2558C"/>
    <w:rsid w:val="32C2A376"/>
    <w:rsid w:val="32CCCE51"/>
    <w:rsid w:val="32E110D4"/>
    <w:rsid w:val="32E47D1E"/>
    <w:rsid w:val="32E4DAA6"/>
    <w:rsid w:val="32E5D2A0"/>
    <w:rsid w:val="32F6B3E2"/>
    <w:rsid w:val="33036858"/>
    <w:rsid w:val="331D295D"/>
    <w:rsid w:val="332ACAD7"/>
    <w:rsid w:val="336109BF"/>
    <w:rsid w:val="339C4899"/>
    <w:rsid w:val="33AC9A90"/>
    <w:rsid w:val="33B0034D"/>
    <w:rsid w:val="33B11C1A"/>
    <w:rsid w:val="33B689BB"/>
    <w:rsid w:val="33DFE240"/>
    <w:rsid w:val="33F9D3E6"/>
    <w:rsid w:val="3407F317"/>
    <w:rsid w:val="340C4920"/>
    <w:rsid w:val="3413CB06"/>
    <w:rsid w:val="34340732"/>
    <w:rsid w:val="3457F755"/>
    <w:rsid w:val="3461A10F"/>
    <w:rsid w:val="3463D358"/>
    <w:rsid w:val="34671996"/>
    <w:rsid w:val="346D02BD"/>
    <w:rsid w:val="347BBBE4"/>
    <w:rsid w:val="34909054"/>
    <w:rsid w:val="349D8526"/>
    <w:rsid w:val="34ADDE89"/>
    <w:rsid w:val="34B25977"/>
    <w:rsid w:val="34B44310"/>
    <w:rsid w:val="34BACC31"/>
    <w:rsid w:val="34D944DB"/>
    <w:rsid w:val="34E34383"/>
    <w:rsid w:val="34E91092"/>
    <w:rsid w:val="352853A7"/>
    <w:rsid w:val="35344819"/>
    <w:rsid w:val="353C96E7"/>
    <w:rsid w:val="354AA95D"/>
    <w:rsid w:val="3553DF23"/>
    <w:rsid w:val="3558BD06"/>
    <w:rsid w:val="355C7BB3"/>
    <w:rsid w:val="355ED7F3"/>
    <w:rsid w:val="3565F5E7"/>
    <w:rsid w:val="35666C53"/>
    <w:rsid w:val="3578317A"/>
    <w:rsid w:val="3584DA05"/>
    <w:rsid w:val="35B155D7"/>
    <w:rsid w:val="35B6B96A"/>
    <w:rsid w:val="35C8633F"/>
    <w:rsid w:val="35CDB2D2"/>
    <w:rsid w:val="35CECF2B"/>
    <w:rsid w:val="35D0F7DC"/>
    <w:rsid w:val="35E6EC9B"/>
    <w:rsid w:val="35EA425F"/>
    <w:rsid w:val="35F31828"/>
    <w:rsid w:val="3600362D"/>
    <w:rsid w:val="3600FE11"/>
    <w:rsid w:val="360931BF"/>
    <w:rsid w:val="360BAE77"/>
    <w:rsid w:val="360E90BF"/>
    <w:rsid w:val="36355165"/>
    <w:rsid w:val="3639D9DD"/>
    <w:rsid w:val="36540BFE"/>
    <w:rsid w:val="36623BB3"/>
    <w:rsid w:val="3683FCA8"/>
    <w:rsid w:val="3685DF5A"/>
    <w:rsid w:val="36942B81"/>
    <w:rsid w:val="3699A8E3"/>
    <w:rsid w:val="369F7D85"/>
    <w:rsid w:val="36A649DE"/>
    <w:rsid w:val="36A66A55"/>
    <w:rsid w:val="36C89AE3"/>
    <w:rsid w:val="36CB96ED"/>
    <w:rsid w:val="36CD9F18"/>
    <w:rsid w:val="36D31527"/>
    <w:rsid w:val="36EA5C14"/>
    <w:rsid w:val="36EC8117"/>
    <w:rsid w:val="36EE11EA"/>
    <w:rsid w:val="36F171AD"/>
    <w:rsid w:val="36FD8ED9"/>
    <w:rsid w:val="3703AEFA"/>
    <w:rsid w:val="3711E403"/>
    <w:rsid w:val="3714094F"/>
    <w:rsid w:val="37299ED8"/>
    <w:rsid w:val="3730D291"/>
    <w:rsid w:val="3740BB7A"/>
    <w:rsid w:val="374BB6F7"/>
    <w:rsid w:val="37504DE2"/>
    <w:rsid w:val="376450F0"/>
    <w:rsid w:val="37677491"/>
    <w:rsid w:val="376A1581"/>
    <w:rsid w:val="3793FA66"/>
    <w:rsid w:val="379497E3"/>
    <w:rsid w:val="37A1C682"/>
    <w:rsid w:val="37A33C77"/>
    <w:rsid w:val="37A97CD1"/>
    <w:rsid w:val="37B04749"/>
    <w:rsid w:val="37C34462"/>
    <w:rsid w:val="37E2BCC4"/>
    <w:rsid w:val="37EAA227"/>
    <w:rsid w:val="37EC0387"/>
    <w:rsid w:val="37FECCC1"/>
    <w:rsid w:val="380FEDF3"/>
    <w:rsid w:val="381D21A0"/>
    <w:rsid w:val="38377D39"/>
    <w:rsid w:val="3846DAF5"/>
    <w:rsid w:val="3852E2D6"/>
    <w:rsid w:val="385A73FA"/>
    <w:rsid w:val="38656069"/>
    <w:rsid w:val="38706BA4"/>
    <w:rsid w:val="38870C82"/>
    <w:rsid w:val="3893EE5C"/>
    <w:rsid w:val="389BECE4"/>
    <w:rsid w:val="389D5313"/>
    <w:rsid w:val="38A3E431"/>
    <w:rsid w:val="38B4E4C3"/>
    <w:rsid w:val="38BCD719"/>
    <w:rsid w:val="38CBD997"/>
    <w:rsid w:val="392812BA"/>
    <w:rsid w:val="393D20AA"/>
    <w:rsid w:val="395283D6"/>
    <w:rsid w:val="396CCF6F"/>
    <w:rsid w:val="396FA050"/>
    <w:rsid w:val="39738156"/>
    <w:rsid w:val="398AC3D6"/>
    <w:rsid w:val="39953955"/>
    <w:rsid w:val="399F3D66"/>
    <w:rsid w:val="39A1C1C3"/>
    <w:rsid w:val="39A508D5"/>
    <w:rsid w:val="39B398DB"/>
    <w:rsid w:val="39BAA9F2"/>
    <w:rsid w:val="39C260DE"/>
    <w:rsid w:val="39DA9A70"/>
    <w:rsid w:val="39E7824A"/>
    <w:rsid w:val="39E90A88"/>
    <w:rsid w:val="39EEF41E"/>
    <w:rsid w:val="39FE6396"/>
    <w:rsid w:val="3A0C3DA9"/>
    <w:rsid w:val="3A0EFE9C"/>
    <w:rsid w:val="3A1DFFD0"/>
    <w:rsid w:val="3A24CC35"/>
    <w:rsid w:val="3A289C83"/>
    <w:rsid w:val="3A38588F"/>
    <w:rsid w:val="3A40FE23"/>
    <w:rsid w:val="3A5D75E3"/>
    <w:rsid w:val="3A83FB86"/>
    <w:rsid w:val="3A939DAF"/>
    <w:rsid w:val="3AA8F1D5"/>
    <w:rsid w:val="3AB3AB7F"/>
    <w:rsid w:val="3AC20FC8"/>
    <w:rsid w:val="3AC2BC15"/>
    <w:rsid w:val="3AD124FB"/>
    <w:rsid w:val="3AE528F5"/>
    <w:rsid w:val="3AF8E346"/>
    <w:rsid w:val="3B004CD6"/>
    <w:rsid w:val="3B064DD0"/>
    <w:rsid w:val="3B08D019"/>
    <w:rsid w:val="3B0EC39D"/>
    <w:rsid w:val="3B15F8C9"/>
    <w:rsid w:val="3B291108"/>
    <w:rsid w:val="3B36D59D"/>
    <w:rsid w:val="3B4059A9"/>
    <w:rsid w:val="3B4F4AF0"/>
    <w:rsid w:val="3B567A53"/>
    <w:rsid w:val="3B594C21"/>
    <w:rsid w:val="3B5BE173"/>
    <w:rsid w:val="3B622AB9"/>
    <w:rsid w:val="3B7A432A"/>
    <w:rsid w:val="3B7F287A"/>
    <w:rsid w:val="3B894721"/>
    <w:rsid w:val="3B9359B1"/>
    <w:rsid w:val="3B94DEE9"/>
    <w:rsid w:val="3B971112"/>
    <w:rsid w:val="3BA82E55"/>
    <w:rsid w:val="3BB0C832"/>
    <w:rsid w:val="3BC76B2B"/>
    <w:rsid w:val="3BDB9B4C"/>
    <w:rsid w:val="3BF90A26"/>
    <w:rsid w:val="3C17249C"/>
    <w:rsid w:val="3C2BC828"/>
    <w:rsid w:val="3C2E8EC5"/>
    <w:rsid w:val="3C37C38B"/>
    <w:rsid w:val="3C37FB3B"/>
    <w:rsid w:val="3C394C37"/>
    <w:rsid w:val="3C5F090A"/>
    <w:rsid w:val="3C60C618"/>
    <w:rsid w:val="3C640527"/>
    <w:rsid w:val="3C6C78B9"/>
    <w:rsid w:val="3C85E0B9"/>
    <w:rsid w:val="3C91570E"/>
    <w:rsid w:val="3C918757"/>
    <w:rsid w:val="3C9247D9"/>
    <w:rsid w:val="3CA1F9E4"/>
    <w:rsid w:val="3CABE51E"/>
    <w:rsid w:val="3CB8EE42"/>
    <w:rsid w:val="3CE93A8F"/>
    <w:rsid w:val="3CF2B03C"/>
    <w:rsid w:val="3D07DA3F"/>
    <w:rsid w:val="3D08119D"/>
    <w:rsid w:val="3D0AD7A9"/>
    <w:rsid w:val="3D12BE12"/>
    <w:rsid w:val="3D2CD3D0"/>
    <w:rsid w:val="3D435BD4"/>
    <w:rsid w:val="3D4DED1F"/>
    <w:rsid w:val="3D4F9FF3"/>
    <w:rsid w:val="3D691931"/>
    <w:rsid w:val="3D9F4ABA"/>
    <w:rsid w:val="3DA0C636"/>
    <w:rsid w:val="3DB37292"/>
    <w:rsid w:val="3DBEC3C9"/>
    <w:rsid w:val="3DC2390E"/>
    <w:rsid w:val="3DC416CA"/>
    <w:rsid w:val="3DD3232D"/>
    <w:rsid w:val="3DD51C6A"/>
    <w:rsid w:val="3DD697AD"/>
    <w:rsid w:val="3DE69C62"/>
    <w:rsid w:val="3DFC014E"/>
    <w:rsid w:val="3E2F997D"/>
    <w:rsid w:val="3E3E942A"/>
    <w:rsid w:val="3E6447EF"/>
    <w:rsid w:val="3E65C339"/>
    <w:rsid w:val="3E66EF8D"/>
    <w:rsid w:val="3E879805"/>
    <w:rsid w:val="3E9DFAE1"/>
    <w:rsid w:val="3EA97C40"/>
    <w:rsid w:val="3EB286BC"/>
    <w:rsid w:val="3EB35A4B"/>
    <w:rsid w:val="3EC9AE01"/>
    <w:rsid w:val="3ECE1397"/>
    <w:rsid w:val="3EE906E1"/>
    <w:rsid w:val="3EF19736"/>
    <w:rsid w:val="3F03A8FD"/>
    <w:rsid w:val="3F089144"/>
    <w:rsid w:val="3F1205B5"/>
    <w:rsid w:val="3F161F68"/>
    <w:rsid w:val="3F3135F5"/>
    <w:rsid w:val="3F3D0971"/>
    <w:rsid w:val="3F3FC8A0"/>
    <w:rsid w:val="3F502278"/>
    <w:rsid w:val="3F5985A6"/>
    <w:rsid w:val="3F6DC83A"/>
    <w:rsid w:val="3F7031C9"/>
    <w:rsid w:val="3F74F5AC"/>
    <w:rsid w:val="3F7CAA29"/>
    <w:rsid w:val="3F995DAE"/>
    <w:rsid w:val="3FA7163D"/>
    <w:rsid w:val="3FA9E35C"/>
    <w:rsid w:val="3FB71C30"/>
    <w:rsid w:val="3FC62D17"/>
    <w:rsid w:val="3FC73759"/>
    <w:rsid w:val="3FDDBD78"/>
    <w:rsid w:val="3FE10116"/>
    <w:rsid w:val="3FF70C97"/>
    <w:rsid w:val="3FFEDEC0"/>
    <w:rsid w:val="401BDC88"/>
    <w:rsid w:val="401F2E42"/>
    <w:rsid w:val="40282C9E"/>
    <w:rsid w:val="404AAFCB"/>
    <w:rsid w:val="405DD3D5"/>
    <w:rsid w:val="4067B337"/>
    <w:rsid w:val="406D5DBC"/>
    <w:rsid w:val="40796246"/>
    <w:rsid w:val="4079B93B"/>
    <w:rsid w:val="407D0E8D"/>
    <w:rsid w:val="4085EDB6"/>
    <w:rsid w:val="408C4228"/>
    <w:rsid w:val="409BD434"/>
    <w:rsid w:val="40C4A71B"/>
    <w:rsid w:val="40E24503"/>
    <w:rsid w:val="40E779C3"/>
    <w:rsid w:val="414BC824"/>
    <w:rsid w:val="414C0104"/>
    <w:rsid w:val="414DADDD"/>
    <w:rsid w:val="4184507C"/>
    <w:rsid w:val="4191D1ED"/>
    <w:rsid w:val="41967653"/>
    <w:rsid w:val="4197227F"/>
    <w:rsid w:val="4198E37C"/>
    <w:rsid w:val="419AD6B6"/>
    <w:rsid w:val="419BAAD7"/>
    <w:rsid w:val="41A6D865"/>
    <w:rsid w:val="41CD7C1D"/>
    <w:rsid w:val="41CE6461"/>
    <w:rsid w:val="41D84711"/>
    <w:rsid w:val="41F2FAF2"/>
    <w:rsid w:val="421C41B5"/>
    <w:rsid w:val="42283239"/>
    <w:rsid w:val="42289C7B"/>
    <w:rsid w:val="42290BD3"/>
    <w:rsid w:val="423157DA"/>
    <w:rsid w:val="423A55D0"/>
    <w:rsid w:val="425FC803"/>
    <w:rsid w:val="42658760"/>
    <w:rsid w:val="42691DEB"/>
    <w:rsid w:val="427ED521"/>
    <w:rsid w:val="428ACC35"/>
    <w:rsid w:val="428F5568"/>
    <w:rsid w:val="429FA761"/>
    <w:rsid w:val="42AB7D00"/>
    <w:rsid w:val="42C8CDC1"/>
    <w:rsid w:val="42F90592"/>
    <w:rsid w:val="42FFB231"/>
    <w:rsid w:val="430F6942"/>
    <w:rsid w:val="430F82C1"/>
    <w:rsid w:val="4320A553"/>
    <w:rsid w:val="43222A33"/>
    <w:rsid w:val="432728C9"/>
    <w:rsid w:val="434379A2"/>
    <w:rsid w:val="434577EB"/>
    <w:rsid w:val="434CEAB6"/>
    <w:rsid w:val="435A403E"/>
    <w:rsid w:val="4376384B"/>
    <w:rsid w:val="4386BDFD"/>
    <w:rsid w:val="4388055E"/>
    <w:rsid w:val="43955910"/>
    <w:rsid w:val="43956988"/>
    <w:rsid w:val="43A75C8E"/>
    <w:rsid w:val="43B4F497"/>
    <w:rsid w:val="43BC67E8"/>
    <w:rsid w:val="43BE6D2E"/>
    <w:rsid w:val="43E05DD7"/>
    <w:rsid w:val="43E4E8F2"/>
    <w:rsid w:val="43EBADCF"/>
    <w:rsid w:val="44157279"/>
    <w:rsid w:val="44166B5F"/>
    <w:rsid w:val="4416CA3F"/>
    <w:rsid w:val="441A4FDF"/>
    <w:rsid w:val="441AD5A4"/>
    <w:rsid w:val="442F5859"/>
    <w:rsid w:val="4431FA06"/>
    <w:rsid w:val="444FEBC2"/>
    <w:rsid w:val="445C453F"/>
    <w:rsid w:val="446F1C68"/>
    <w:rsid w:val="4477D5A6"/>
    <w:rsid w:val="447F7D90"/>
    <w:rsid w:val="448C9B6C"/>
    <w:rsid w:val="44933B08"/>
    <w:rsid w:val="44A98D9C"/>
    <w:rsid w:val="44C6476E"/>
    <w:rsid w:val="44D80E30"/>
    <w:rsid w:val="44D920A7"/>
    <w:rsid w:val="44DC1814"/>
    <w:rsid w:val="44EF0A59"/>
    <w:rsid w:val="44F3772D"/>
    <w:rsid w:val="44F6037D"/>
    <w:rsid w:val="44F92788"/>
    <w:rsid w:val="450649FB"/>
    <w:rsid w:val="450EF3D4"/>
    <w:rsid w:val="4516CBEF"/>
    <w:rsid w:val="452912C2"/>
    <w:rsid w:val="4530862B"/>
    <w:rsid w:val="454AF034"/>
    <w:rsid w:val="454D17FD"/>
    <w:rsid w:val="456B05E1"/>
    <w:rsid w:val="456C5DEE"/>
    <w:rsid w:val="458E5920"/>
    <w:rsid w:val="45BCE50B"/>
    <w:rsid w:val="45CAF700"/>
    <w:rsid w:val="45DB81A0"/>
    <w:rsid w:val="45E414E3"/>
    <w:rsid w:val="45F7A10D"/>
    <w:rsid w:val="4611332A"/>
    <w:rsid w:val="46114791"/>
    <w:rsid w:val="461A5E68"/>
    <w:rsid w:val="4640D28E"/>
    <w:rsid w:val="4655D1F5"/>
    <w:rsid w:val="46707DFD"/>
    <w:rsid w:val="4670E90D"/>
    <w:rsid w:val="4689A481"/>
    <w:rsid w:val="4690C5BB"/>
    <w:rsid w:val="469D8645"/>
    <w:rsid w:val="46A4AC84"/>
    <w:rsid w:val="46C6A09C"/>
    <w:rsid w:val="46EBB360"/>
    <w:rsid w:val="46F7E357"/>
    <w:rsid w:val="47124EED"/>
    <w:rsid w:val="47134E7E"/>
    <w:rsid w:val="47353843"/>
    <w:rsid w:val="4753C25B"/>
    <w:rsid w:val="475AFB10"/>
    <w:rsid w:val="475DF6A6"/>
    <w:rsid w:val="4768DF89"/>
    <w:rsid w:val="476B702B"/>
    <w:rsid w:val="477507F0"/>
    <w:rsid w:val="477CAE9A"/>
    <w:rsid w:val="47B5515B"/>
    <w:rsid w:val="47E071F0"/>
    <w:rsid w:val="47E1C2B0"/>
    <w:rsid w:val="48013732"/>
    <w:rsid w:val="4804F46D"/>
    <w:rsid w:val="480C908B"/>
    <w:rsid w:val="480E11C2"/>
    <w:rsid w:val="4813CA51"/>
    <w:rsid w:val="48279E8E"/>
    <w:rsid w:val="487AB8CF"/>
    <w:rsid w:val="488D3615"/>
    <w:rsid w:val="48A12480"/>
    <w:rsid w:val="48A44C5C"/>
    <w:rsid w:val="48AAF202"/>
    <w:rsid w:val="48BD5BA9"/>
    <w:rsid w:val="48CACFE3"/>
    <w:rsid w:val="48D94AFD"/>
    <w:rsid w:val="48DE76DC"/>
    <w:rsid w:val="4903811D"/>
    <w:rsid w:val="4904BF93"/>
    <w:rsid w:val="49050D28"/>
    <w:rsid w:val="4907C76E"/>
    <w:rsid w:val="4933F87B"/>
    <w:rsid w:val="493DA3AE"/>
    <w:rsid w:val="494944BF"/>
    <w:rsid w:val="494DB74F"/>
    <w:rsid w:val="4962FC9A"/>
    <w:rsid w:val="496A5F37"/>
    <w:rsid w:val="496B5AE3"/>
    <w:rsid w:val="496B72F2"/>
    <w:rsid w:val="498EAAED"/>
    <w:rsid w:val="49A84C47"/>
    <w:rsid w:val="49AF9AB2"/>
    <w:rsid w:val="49D6D5CC"/>
    <w:rsid w:val="49ED32A6"/>
    <w:rsid w:val="49F1483C"/>
    <w:rsid w:val="49F1A958"/>
    <w:rsid w:val="49FF8E0F"/>
    <w:rsid w:val="4A06840C"/>
    <w:rsid w:val="4A0B6ED8"/>
    <w:rsid w:val="4A0E511E"/>
    <w:rsid w:val="4A2186D6"/>
    <w:rsid w:val="4A39FEC9"/>
    <w:rsid w:val="4A4291EE"/>
    <w:rsid w:val="4A7F0FB5"/>
    <w:rsid w:val="4A93DD0F"/>
    <w:rsid w:val="4A9573FF"/>
    <w:rsid w:val="4A9B1E59"/>
    <w:rsid w:val="4AA05C36"/>
    <w:rsid w:val="4AA21FF5"/>
    <w:rsid w:val="4AB47D41"/>
    <w:rsid w:val="4ADC683F"/>
    <w:rsid w:val="4ADDC7A8"/>
    <w:rsid w:val="4AF1E40E"/>
    <w:rsid w:val="4AFC487D"/>
    <w:rsid w:val="4B0005C3"/>
    <w:rsid w:val="4B065247"/>
    <w:rsid w:val="4B113D6C"/>
    <w:rsid w:val="4B11C852"/>
    <w:rsid w:val="4B153994"/>
    <w:rsid w:val="4B1F8CD1"/>
    <w:rsid w:val="4B210D02"/>
    <w:rsid w:val="4B2B8241"/>
    <w:rsid w:val="4B315DED"/>
    <w:rsid w:val="4B7BF62C"/>
    <w:rsid w:val="4B81FD00"/>
    <w:rsid w:val="4BA0B9DE"/>
    <w:rsid w:val="4BB1998B"/>
    <w:rsid w:val="4BBB1CBB"/>
    <w:rsid w:val="4BCEA6D2"/>
    <w:rsid w:val="4BD02E0C"/>
    <w:rsid w:val="4BD27061"/>
    <w:rsid w:val="4BDBF9A5"/>
    <w:rsid w:val="4BECBEA4"/>
    <w:rsid w:val="4BF666B7"/>
    <w:rsid w:val="4C1127F3"/>
    <w:rsid w:val="4C221ADD"/>
    <w:rsid w:val="4C24580E"/>
    <w:rsid w:val="4C2D7CBD"/>
    <w:rsid w:val="4C3A78BD"/>
    <w:rsid w:val="4C457AA7"/>
    <w:rsid w:val="4C502E10"/>
    <w:rsid w:val="4C51EF9E"/>
    <w:rsid w:val="4C6B67C5"/>
    <w:rsid w:val="4C6B96C7"/>
    <w:rsid w:val="4C6D4184"/>
    <w:rsid w:val="4C8E50E5"/>
    <w:rsid w:val="4C9D069D"/>
    <w:rsid w:val="4C9DFA65"/>
    <w:rsid w:val="4C9F4827"/>
    <w:rsid w:val="4CAD45FD"/>
    <w:rsid w:val="4CBC984A"/>
    <w:rsid w:val="4CD4BD69"/>
    <w:rsid w:val="4CEA43E1"/>
    <w:rsid w:val="4D1087DD"/>
    <w:rsid w:val="4D17F783"/>
    <w:rsid w:val="4D25C53E"/>
    <w:rsid w:val="4D303012"/>
    <w:rsid w:val="4D30F7C0"/>
    <w:rsid w:val="4D310713"/>
    <w:rsid w:val="4D4FBB80"/>
    <w:rsid w:val="4D7366F0"/>
    <w:rsid w:val="4D878510"/>
    <w:rsid w:val="4D94C426"/>
    <w:rsid w:val="4D9D8924"/>
    <w:rsid w:val="4D9E1981"/>
    <w:rsid w:val="4D9E7CC5"/>
    <w:rsid w:val="4DAF2452"/>
    <w:rsid w:val="4DB4F3D4"/>
    <w:rsid w:val="4DBB246A"/>
    <w:rsid w:val="4DBC0917"/>
    <w:rsid w:val="4DBFD971"/>
    <w:rsid w:val="4DCFCA93"/>
    <w:rsid w:val="4DD864F9"/>
    <w:rsid w:val="4DDA9D4D"/>
    <w:rsid w:val="4DE5FC16"/>
    <w:rsid w:val="4DF5D6BE"/>
    <w:rsid w:val="4E015CFC"/>
    <w:rsid w:val="4E496F60"/>
    <w:rsid w:val="4E63F943"/>
    <w:rsid w:val="4E648E34"/>
    <w:rsid w:val="4EB4616B"/>
    <w:rsid w:val="4EB76EED"/>
    <w:rsid w:val="4EDF8004"/>
    <w:rsid w:val="4EE46804"/>
    <w:rsid w:val="4EF12758"/>
    <w:rsid w:val="4EF89CCD"/>
    <w:rsid w:val="4EFF68B9"/>
    <w:rsid w:val="4F0A73CD"/>
    <w:rsid w:val="4F0EA4D8"/>
    <w:rsid w:val="4F29D109"/>
    <w:rsid w:val="4F32DD04"/>
    <w:rsid w:val="4F36E0C1"/>
    <w:rsid w:val="4F39C103"/>
    <w:rsid w:val="4F565E35"/>
    <w:rsid w:val="4F570FA3"/>
    <w:rsid w:val="4F78A57A"/>
    <w:rsid w:val="4F808BE1"/>
    <w:rsid w:val="4F868827"/>
    <w:rsid w:val="4FA37D7A"/>
    <w:rsid w:val="4FB1B75B"/>
    <w:rsid w:val="4FE71A51"/>
    <w:rsid w:val="4FE769D0"/>
    <w:rsid w:val="50055557"/>
    <w:rsid w:val="5008620D"/>
    <w:rsid w:val="500BDFF9"/>
    <w:rsid w:val="501C5C93"/>
    <w:rsid w:val="50211EB0"/>
    <w:rsid w:val="50648693"/>
    <w:rsid w:val="5065CFEF"/>
    <w:rsid w:val="50770002"/>
    <w:rsid w:val="5090F0B3"/>
    <w:rsid w:val="50922484"/>
    <w:rsid w:val="5094F35A"/>
    <w:rsid w:val="50BDE4B2"/>
    <w:rsid w:val="50C2C7EB"/>
    <w:rsid w:val="50C46606"/>
    <w:rsid w:val="50D54FCD"/>
    <w:rsid w:val="50EAFA78"/>
    <w:rsid w:val="50FF790A"/>
    <w:rsid w:val="513091FD"/>
    <w:rsid w:val="5138F712"/>
    <w:rsid w:val="513A5C6C"/>
    <w:rsid w:val="5153EE62"/>
    <w:rsid w:val="51923930"/>
    <w:rsid w:val="5195DEBB"/>
    <w:rsid w:val="51AB94C6"/>
    <w:rsid w:val="51B2D79A"/>
    <w:rsid w:val="51BC3081"/>
    <w:rsid w:val="51C919F5"/>
    <w:rsid w:val="51CA0FCB"/>
    <w:rsid w:val="51DCA477"/>
    <w:rsid w:val="51F3545D"/>
    <w:rsid w:val="51F9F642"/>
    <w:rsid w:val="5248F6AB"/>
    <w:rsid w:val="524907E1"/>
    <w:rsid w:val="52526735"/>
    <w:rsid w:val="525309CF"/>
    <w:rsid w:val="525B5E49"/>
    <w:rsid w:val="526B45BA"/>
    <w:rsid w:val="527AE843"/>
    <w:rsid w:val="527CDAA8"/>
    <w:rsid w:val="5288F500"/>
    <w:rsid w:val="52A517EB"/>
    <w:rsid w:val="52A7A6BB"/>
    <w:rsid w:val="52AB7BFE"/>
    <w:rsid w:val="52BA0FF6"/>
    <w:rsid w:val="52C09329"/>
    <w:rsid w:val="52F578FD"/>
    <w:rsid w:val="53287904"/>
    <w:rsid w:val="532FB2F6"/>
    <w:rsid w:val="534AC576"/>
    <w:rsid w:val="535658E7"/>
    <w:rsid w:val="5362E008"/>
    <w:rsid w:val="5370139D"/>
    <w:rsid w:val="53703CA5"/>
    <w:rsid w:val="5370BFDD"/>
    <w:rsid w:val="537A8E34"/>
    <w:rsid w:val="5386C2E7"/>
    <w:rsid w:val="538D47F8"/>
    <w:rsid w:val="538FB0A0"/>
    <w:rsid w:val="539E6F7A"/>
    <w:rsid w:val="53B9CE51"/>
    <w:rsid w:val="53CC6907"/>
    <w:rsid w:val="53CD33B8"/>
    <w:rsid w:val="53CDFC2B"/>
    <w:rsid w:val="53D1C2BC"/>
    <w:rsid w:val="53EFEB22"/>
    <w:rsid w:val="53FA154C"/>
    <w:rsid w:val="53FBDF11"/>
    <w:rsid w:val="5401FD53"/>
    <w:rsid w:val="542B5E19"/>
    <w:rsid w:val="542BB271"/>
    <w:rsid w:val="544ADDA8"/>
    <w:rsid w:val="544D860A"/>
    <w:rsid w:val="544EAB83"/>
    <w:rsid w:val="545DE8EC"/>
    <w:rsid w:val="5465C4E7"/>
    <w:rsid w:val="5470AD2C"/>
    <w:rsid w:val="548127A7"/>
    <w:rsid w:val="548D94F9"/>
    <w:rsid w:val="54918794"/>
    <w:rsid w:val="54961629"/>
    <w:rsid w:val="549727F1"/>
    <w:rsid w:val="54AE29B3"/>
    <w:rsid w:val="54B238F3"/>
    <w:rsid w:val="54BB321B"/>
    <w:rsid w:val="54C04E34"/>
    <w:rsid w:val="54C0E8E9"/>
    <w:rsid w:val="54C74418"/>
    <w:rsid w:val="54D04FDC"/>
    <w:rsid w:val="54D684F7"/>
    <w:rsid w:val="54D89DB4"/>
    <w:rsid w:val="54DCBE03"/>
    <w:rsid w:val="54DF511C"/>
    <w:rsid w:val="55125FEA"/>
    <w:rsid w:val="5526B046"/>
    <w:rsid w:val="55511467"/>
    <w:rsid w:val="55789198"/>
    <w:rsid w:val="5585DA6A"/>
    <w:rsid w:val="5587DE6D"/>
    <w:rsid w:val="559A0534"/>
    <w:rsid w:val="55A33BD6"/>
    <w:rsid w:val="55A5929C"/>
    <w:rsid w:val="55B5F859"/>
    <w:rsid w:val="55B730DE"/>
    <w:rsid w:val="55B8FC74"/>
    <w:rsid w:val="55C19FEB"/>
    <w:rsid w:val="55C9900F"/>
    <w:rsid w:val="55CB3583"/>
    <w:rsid w:val="56027F5C"/>
    <w:rsid w:val="560ACD47"/>
    <w:rsid w:val="561D4F35"/>
    <w:rsid w:val="5629FC65"/>
    <w:rsid w:val="562B0180"/>
    <w:rsid w:val="56404281"/>
    <w:rsid w:val="56408924"/>
    <w:rsid w:val="564EE233"/>
    <w:rsid w:val="565A56EE"/>
    <w:rsid w:val="5670CBD8"/>
    <w:rsid w:val="567A7801"/>
    <w:rsid w:val="5681B132"/>
    <w:rsid w:val="56826008"/>
    <w:rsid w:val="569749F1"/>
    <w:rsid w:val="569BE6FA"/>
    <w:rsid w:val="56A5973D"/>
    <w:rsid w:val="56AA59E5"/>
    <w:rsid w:val="56AE640C"/>
    <w:rsid w:val="56C4CDF7"/>
    <w:rsid w:val="56CC5B76"/>
    <w:rsid w:val="56DAE147"/>
    <w:rsid w:val="56FC3750"/>
    <w:rsid w:val="57263C31"/>
    <w:rsid w:val="57289297"/>
    <w:rsid w:val="572DAF25"/>
    <w:rsid w:val="5732BE17"/>
    <w:rsid w:val="5738FA10"/>
    <w:rsid w:val="573F9C98"/>
    <w:rsid w:val="574F6E10"/>
    <w:rsid w:val="576BB492"/>
    <w:rsid w:val="5785EFBE"/>
    <w:rsid w:val="579F494C"/>
    <w:rsid w:val="57AAECE8"/>
    <w:rsid w:val="57B07C59"/>
    <w:rsid w:val="57E09058"/>
    <w:rsid w:val="57E7C94D"/>
    <w:rsid w:val="57EC0EF2"/>
    <w:rsid w:val="57F19A77"/>
    <w:rsid w:val="57FA4222"/>
    <w:rsid w:val="57FA997B"/>
    <w:rsid w:val="5802CEBE"/>
    <w:rsid w:val="581B1DEC"/>
    <w:rsid w:val="581D8193"/>
    <w:rsid w:val="5820561E"/>
    <w:rsid w:val="5829DDC6"/>
    <w:rsid w:val="583AD67D"/>
    <w:rsid w:val="583C3BE1"/>
    <w:rsid w:val="584882E7"/>
    <w:rsid w:val="584C1CD3"/>
    <w:rsid w:val="585028C7"/>
    <w:rsid w:val="58592782"/>
    <w:rsid w:val="585A6E41"/>
    <w:rsid w:val="5869F19B"/>
    <w:rsid w:val="588182C5"/>
    <w:rsid w:val="588817A5"/>
    <w:rsid w:val="58CCC1D5"/>
    <w:rsid w:val="58E74B9B"/>
    <w:rsid w:val="591B7266"/>
    <w:rsid w:val="59303507"/>
    <w:rsid w:val="59419D25"/>
    <w:rsid w:val="594AD9CA"/>
    <w:rsid w:val="594C3DF0"/>
    <w:rsid w:val="59510C86"/>
    <w:rsid w:val="5952F5D4"/>
    <w:rsid w:val="595AF20C"/>
    <w:rsid w:val="596D8D3C"/>
    <w:rsid w:val="596EB551"/>
    <w:rsid w:val="598C868B"/>
    <w:rsid w:val="59D6CFD9"/>
    <w:rsid w:val="59EF9FA8"/>
    <w:rsid w:val="5A03DA4B"/>
    <w:rsid w:val="5A1A3974"/>
    <w:rsid w:val="5A23ACC5"/>
    <w:rsid w:val="5A400329"/>
    <w:rsid w:val="5A49C6F7"/>
    <w:rsid w:val="5A508E18"/>
    <w:rsid w:val="5A53365A"/>
    <w:rsid w:val="5A566910"/>
    <w:rsid w:val="5A6518B9"/>
    <w:rsid w:val="5A77E572"/>
    <w:rsid w:val="5A9BFCBC"/>
    <w:rsid w:val="5ABD1749"/>
    <w:rsid w:val="5ACFA9AD"/>
    <w:rsid w:val="5AD860F2"/>
    <w:rsid w:val="5AEE07EC"/>
    <w:rsid w:val="5AF5D514"/>
    <w:rsid w:val="5B01150A"/>
    <w:rsid w:val="5B21BC67"/>
    <w:rsid w:val="5B3C024B"/>
    <w:rsid w:val="5B443CFB"/>
    <w:rsid w:val="5B50699A"/>
    <w:rsid w:val="5B595E31"/>
    <w:rsid w:val="5B5F9E0F"/>
    <w:rsid w:val="5B627E59"/>
    <w:rsid w:val="5B69FD4B"/>
    <w:rsid w:val="5B7A4FC3"/>
    <w:rsid w:val="5B7EF92F"/>
    <w:rsid w:val="5B93FD9A"/>
    <w:rsid w:val="5B9A8D82"/>
    <w:rsid w:val="5B9F9F62"/>
    <w:rsid w:val="5BD519FC"/>
    <w:rsid w:val="5BDC1BFA"/>
    <w:rsid w:val="5BDDD7F7"/>
    <w:rsid w:val="5BE742CC"/>
    <w:rsid w:val="5BEDEC73"/>
    <w:rsid w:val="5BF10C48"/>
    <w:rsid w:val="5BF2A634"/>
    <w:rsid w:val="5BFD9969"/>
    <w:rsid w:val="5C07A099"/>
    <w:rsid w:val="5C130DBB"/>
    <w:rsid w:val="5C161490"/>
    <w:rsid w:val="5C170E77"/>
    <w:rsid w:val="5C348F10"/>
    <w:rsid w:val="5C46A220"/>
    <w:rsid w:val="5C4E19A1"/>
    <w:rsid w:val="5C51A2C4"/>
    <w:rsid w:val="5C590CD1"/>
    <w:rsid w:val="5C919579"/>
    <w:rsid w:val="5C9E5341"/>
    <w:rsid w:val="5C9F4B2C"/>
    <w:rsid w:val="5CB45223"/>
    <w:rsid w:val="5CB83F19"/>
    <w:rsid w:val="5CD268C2"/>
    <w:rsid w:val="5CDFB03D"/>
    <w:rsid w:val="5CE10E65"/>
    <w:rsid w:val="5CECF5E1"/>
    <w:rsid w:val="5CEDAA53"/>
    <w:rsid w:val="5CF20955"/>
    <w:rsid w:val="5CFD9A57"/>
    <w:rsid w:val="5D038495"/>
    <w:rsid w:val="5D13DADF"/>
    <w:rsid w:val="5D21169F"/>
    <w:rsid w:val="5D26FACE"/>
    <w:rsid w:val="5D30B51D"/>
    <w:rsid w:val="5D3BDBEE"/>
    <w:rsid w:val="5D3F57FB"/>
    <w:rsid w:val="5D530A99"/>
    <w:rsid w:val="5D5BCCB6"/>
    <w:rsid w:val="5D65B027"/>
    <w:rsid w:val="5D6B7A55"/>
    <w:rsid w:val="5D6CCF8E"/>
    <w:rsid w:val="5D7924C4"/>
    <w:rsid w:val="5D7A6A68"/>
    <w:rsid w:val="5D80BA42"/>
    <w:rsid w:val="5D92F188"/>
    <w:rsid w:val="5D9671CF"/>
    <w:rsid w:val="5DADB5BD"/>
    <w:rsid w:val="5DADCE73"/>
    <w:rsid w:val="5DBBF3BE"/>
    <w:rsid w:val="5DD42F5D"/>
    <w:rsid w:val="5DD5246C"/>
    <w:rsid w:val="5DDCF36B"/>
    <w:rsid w:val="5E13A370"/>
    <w:rsid w:val="5E198D0E"/>
    <w:rsid w:val="5E1A13F4"/>
    <w:rsid w:val="5E1B2611"/>
    <w:rsid w:val="5E289A72"/>
    <w:rsid w:val="5E296822"/>
    <w:rsid w:val="5E3DFEEE"/>
    <w:rsid w:val="5E4BD33F"/>
    <w:rsid w:val="5E60AD5F"/>
    <w:rsid w:val="5E7062BC"/>
    <w:rsid w:val="5E878683"/>
    <w:rsid w:val="5E89CE19"/>
    <w:rsid w:val="5E8A9190"/>
    <w:rsid w:val="5E8D0487"/>
    <w:rsid w:val="5E91B038"/>
    <w:rsid w:val="5E96101C"/>
    <w:rsid w:val="5EA586EA"/>
    <w:rsid w:val="5EA6BDAA"/>
    <w:rsid w:val="5EAE16B7"/>
    <w:rsid w:val="5EB23FBA"/>
    <w:rsid w:val="5EB9B09C"/>
    <w:rsid w:val="5EF956C6"/>
    <w:rsid w:val="5F0981D7"/>
    <w:rsid w:val="5F14F525"/>
    <w:rsid w:val="5F1B8437"/>
    <w:rsid w:val="5F207357"/>
    <w:rsid w:val="5F2B350F"/>
    <w:rsid w:val="5F3B4F21"/>
    <w:rsid w:val="5F3DD46C"/>
    <w:rsid w:val="5F42BC22"/>
    <w:rsid w:val="5F5E3842"/>
    <w:rsid w:val="5F8DCE1D"/>
    <w:rsid w:val="5FA26175"/>
    <w:rsid w:val="5FA3AF5D"/>
    <w:rsid w:val="5FB4DDE8"/>
    <w:rsid w:val="5FB5E455"/>
    <w:rsid w:val="5FD6CE4F"/>
    <w:rsid w:val="5FFA6BBA"/>
    <w:rsid w:val="6002688C"/>
    <w:rsid w:val="6003EC27"/>
    <w:rsid w:val="600790C9"/>
    <w:rsid w:val="6009AB06"/>
    <w:rsid w:val="60124E8E"/>
    <w:rsid w:val="6014E66A"/>
    <w:rsid w:val="6028D4E8"/>
    <w:rsid w:val="602D706A"/>
    <w:rsid w:val="605453A1"/>
    <w:rsid w:val="605E11FD"/>
    <w:rsid w:val="605EFEEC"/>
    <w:rsid w:val="606B525C"/>
    <w:rsid w:val="606DAF9C"/>
    <w:rsid w:val="606E6F88"/>
    <w:rsid w:val="6078DEEF"/>
    <w:rsid w:val="60858FEC"/>
    <w:rsid w:val="60A698CA"/>
    <w:rsid w:val="60AD6930"/>
    <w:rsid w:val="60B0C586"/>
    <w:rsid w:val="60B31578"/>
    <w:rsid w:val="60B359E5"/>
    <w:rsid w:val="60E3E392"/>
    <w:rsid w:val="60E7B648"/>
    <w:rsid w:val="60F0E6BC"/>
    <w:rsid w:val="60F5B2B6"/>
    <w:rsid w:val="60F7F7F5"/>
    <w:rsid w:val="60F8E8A2"/>
    <w:rsid w:val="60FA3139"/>
    <w:rsid w:val="610052D8"/>
    <w:rsid w:val="6102083D"/>
    <w:rsid w:val="610B7111"/>
    <w:rsid w:val="610E3CEF"/>
    <w:rsid w:val="6118E3BC"/>
    <w:rsid w:val="611E3203"/>
    <w:rsid w:val="61201B22"/>
    <w:rsid w:val="61322F2A"/>
    <w:rsid w:val="613B9976"/>
    <w:rsid w:val="6147B12C"/>
    <w:rsid w:val="6174B56D"/>
    <w:rsid w:val="61763C93"/>
    <w:rsid w:val="6187C31B"/>
    <w:rsid w:val="619D1B0B"/>
    <w:rsid w:val="61B5EF8D"/>
    <w:rsid w:val="61BB2D9D"/>
    <w:rsid w:val="61C5B8D2"/>
    <w:rsid w:val="61C5BDA4"/>
    <w:rsid w:val="61C77E27"/>
    <w:rsid w:val="61D4A198"/>
    <w:rsid w:val="61D60ADB"/>
    <w:rsid w:val="61DD1DB3"/>
    <w:rsid w:val="61EF77D6"/>
    <w:rsid w:val="620427DA"/>
    <w:rsid w:val="6208F0C6"/>
    <w:rsid w:val="620C5F4C"/>
    <w:rsid w:val="620C7F80"/>
    <w:rsid w:val="620F779C"/>
    <w:rsid w:val="62273A4B"/>
    <w:rsid w:val="622F8E98"/>
    <w:rsid w:val="6230DF67"/>
    <w:rsid w:val="62366F6E"/>
    <w:rsid w:val="62375B94"/>
    <w:rsid w:val="623BC4B6"/>
    <w:rsid w:val="624670E3"/>
    <w:rsid w:val="624A6AD8"/>
    <w:rsid w:val="625C1A09"/>
    <w:rsid w:val="625C7DF4"/>
    <w:rsid w:val="626AD3AD"/>
    <w:rsid w:val="626D63B3"/>
    <w:rsid w:val="626DB406"/>
    <w:rsid w:val="626E4AAD"/>
    <w:rsid w:val="627F4617"/>
    <w:rsid w:val="629DD89E"/>
    <w:rsid w:val="62A1DF8B"/>
    <w:rsid w:val="62AC5C5C"/>
    <w:rsid w:val="62B4B005"/>
    <w:rsid w:val="62C3E87C"/>
    <w:rsid w:val="62DFB594"/>
    <w:rsid w:val="62E70ABB"/>
    <w:rsid w:val="62EE10CD"/>
    <w:rsid w:val="62FD6087"/>
    <w:rsid w:val="62FDA1C5"/>
    <w:rsid w:val="63068974"/>
    <w:rsid w:val="6312F93F"/>
    <w:rsid w:val="631BE5D8"/>
    <w:rsid w:val="633B0AF4"/>
    <w:rsid w:val="633ED483"/>
    <w:rsid w:val="635A2CFB"/>
    <w:rsid w:val="6360CCC2"/>
    <w:rsid w:val="636587D4"/>
    <w:rsid w:val="636809EF"/>
    <w:rsid w:val="63693DA7"/>
    <w:rsid w:val="63770DCD"/>
    <w:rsid w:val="638E5E3C"/>
    <w:rsid w:val="638FFB3E"/>
    <w:rsid w:val="63A0D833"/>
    <w:rsid w:val="63A17C87"/>
    <w:rsid w:val="63AA812D"/>
    <w:rsid w:val="63ACBA7E"/>
    <w:rsid w:val="63B32A73"/>
    <w:rsid w:val="63C44198"/>
    <w:rsid w:val="63E162EA"/>
    <w:rsid w:val="63E30A61"/>
    <w:rsid w:val="63EE5F9A"/>
    <w:rsid w:val="64426A1B"/>
    <w:rsid w:val="64466DAC"/>
    <w:rsid w:val="64574132"/>
    <w:rsid w:val="645B9D2F"/>
    <w:rsid w:val="646BB4D7"/>
    <w:rsid w:val="64723874"/>
    <w:rsid w:val="64782DAA"/>
    <w:rsid w:val="647ECD62"/>
    <w:rsid w:val="6482843A"/>
    <w:rsid w:val="648CD20D"/>
    <w:rsid w:val="648E8A07"/>
    <w:rsid w:val="649D093B"/>
    <w:rsid w:val="649F1EE4"/>
    <w:rsid w:val="64AB49DC"/>
    <w:rsid w:val="64B65858"/>
    <w:rsid w:val="64CD3DBE"/>
    <w:rsid w:val="64CF29E2"/>
    <w:rsid w:val="64D510F2"/>
    <w:rsid w:val="64D9C285"/>
    <w:rsid w:val="64EED56A"/>
    <w:rsid w:val="64F4BED5"/>
    <w:rsid w:val="64F526A0"/>
    <w:rsid w:val="64FB80CD"/>
    <w:rsid w:val="64FD576B"/>
    <w:rsid w:val="65088737"/>
    <w:rsid w:val="650B9F8A"/>
    <w:rsid w:val="652AD3C5"/>
    <w:rsid w:val="653348FE"/>
    <w:rsid w:val="655104E9"/>
    <w:rsid w:val="65736578"/>
    <w:rsid w:val="6584EFD2"/>
    <w:rsid w:val="658C6B97"/>
    <w:rsid w:val="65990E39"/>
    <w:rsid w:val="65A795CE"/>
    <w:rsid w:val="65ABDC58"/>
    <w:rsid w:val="65B3B982"/>
    <w:rsid w:val="65CDC70A"/>
    <w:rsid w:val="65D67A11"/>
    <w:rsid w:val="65D89EA9"/>
    <w:rsid w:val="65DB36BC"/>
    <w:rsid w:val="65E381F2"/>
    <w:rsid w:val="65F05128"/>
    <w:rsid w:val="65FE03D5"/>
    <w:rsid w:val="6602DFAE"/>
    <w:rsid w:val="66161A31"/>
    <w:rsid w:val="661C923F"/>
    <w:rsid w:val="664311CC"/>
    <w:rsid w:val="665476A3"/>
    <w:rsid w:val="66607201"/>
    <w:rsid w:val="668105ED"/>
    <w:rsid w:val="669C20D9"/>
    <w:rsid w:val="66B8A6A1"/>
    <w:rsid w:val="66BE0780"/>
    <w:rsid w:val="66C01274"/>
    <w:rsid w:val="66C54A6A"/>
    <w:rsid w:val="66C8D27F"/>
    <w:rsid w:val="66D4820F"/>
    <w:rsid w:val="67082CE4"/>
    <w:rsid w:val="670A4D4C"/>
    <w:rsid w:val="670CC01C"/>
    <w:rsid w:val="670D9931"/>
    <w:rsid w:val="670F35D9"/>
    <w:rsid w:val="6719A669"/>
    <w:rsid w:val="67299FF8"/>
    <w:rsid w:val="672B23DB"/>
    <w:rsid w:val="672EE5DF"/>
    <w:rsid w:val="676F7981"/>
    <w:rsid w:val="6777C159"/>
    <w:rsid w:val="6789EADC"/>
    <w:rsid w:val="678D7387"/>
    <w:rsid w:val="67988172"/>
    <w:rsid w:val="67A28DC1"/>
    <w:rsid w:val="67A69051"/>
    <w:rsid w:val="67A8DFFA"/>
    <w:rsid w:val="67AF3C18"/>
    <w:rsid w:val="67B430AB"/>
    <w:rsid w:val="67B7A985"/>
    <w:rsid w:val="67BC2225"/>
    <w:rsid w:val="67CBCDFC"/>
    <w:rsid w:val="67D05926"/>
    <w:rsid w:val="67E51C75"/>
    <w:rsid w:val="67E711EC"/>
    <w:rsid w:val="67EDD418"/>
    <w:rsid w:val="67FF99CE"/>
    <w:rsid w:val="680AA746"/>
    <w:rsid w:val="681942B5"/>
    <w:rsid w:val="6822D1AF"/>
    <w:rsid w:val="6823318F"/>
    <w:rsid w:val="682513D2"/>
    <w:rsid w:val="68337A76"/>
    <w:rsid w:val="68468FB1"/>
    <w:rsid w:val="6858CA49"/>
    <w:rsid w:val="686B9317"/>
    <w:rsid w:val="68739CE6"/>
    <w:rsid w:val="68753754"/>
    <w:rsid w:val="6880B17F"/>
    <w:rsid w:val="688E5682"/>
    <w:rsid w:val="689492F2"/>
    <w:rsid w:val="6897F26B"/>
    <w:rsid w:val="68D85328"/>
    <w:rsid w:val="68D9C61B"/>
    <w:rsid w:val="68F63ABA"/>
    <w:rsid w:val="68FE4A1A"/>
    <w:rsid w:val="68FFB7CB"/>
    <w:rsid w:val="69099337"/>
    <w:rsid w:val="69123C5D"/>
    <w:rsid w:val="6915CBB9"/>
    <w:rsid w:val="691A1C35"/>
    <w:rsid w:val="691F25DA"/>
    <w:rsid w:val="69378920"/>
    <w:rsid w:val="693FB57D"/>
    <w:rsid w:val="69432BBA"/>
    <w:rsid w:val="69611FA7"/>
    <w:rsid w:val="698DD41E"/>
    <w:rsid w:val="69A514EC"/>
    <w:rsid w:val="69B1065E"/>
    <w:rsid w:val="69C67DEA"/>
    <w:rsid w:val="69C9C9F7"/>
    <w:rsid w:val="69D345A9"/>
    <w:rsid w:val="69EA1E20"/>
    <w:rsid w:val="6A2C2BFC"/>
    <w:rsid w:val="6A359698"/>
    <w:rsid w:val="6A37F594"/>
    <w:rsid w:val="6A411A97"/>
    <w:rsid w:val="6A4CA7B5"/>
    <w:rsid w:val="6A6619D5"/>
    <w:rsid w:val="6A6A55FD"/>
    <w:rsid w:val="6A8179EB"/>
    <w:rsid w:val="6A91E69F"/>
    <w:rsid w:val="6A98BBE8"/>
    <w:rsid w:val="6A992B78"/>
    <w:rsid w:val="6A9AB2BE"/>
    <w:rsid w:val="6A9B291D"/>
    <w:rsid w:val="6AA342DC"/>
    <w:rsid w:val="6ABFDD94"/>
    <w:rsid w:val="6AC51449"/>
    <w:rsid w:val="6AD38EFA"/>
    <w:rsid w:val="6AD6805C"/>
    <w:rsid w:val="6ADF9D6C"/>
    <w:rsid w:val="6AE189A4"/>
    <w:rsid w:val="6AFB9A20"/>
    <w:rsid w:val="6B08DC48"/>
    <w:rsid w:val="6B3045EC"/>
    <w:rsid w:val="6B33CEA1"/>
    <w:rsid w:val="6B3F60F0"/>
    <w:rsid w:val="6B6EF3ED"/>
    <w:rsid w:val="6B9A373E"/>
    <w:rsid w:val="6BAEADFD"/>
    <w:rsid w:val="6BB032EE"/>
    <w:rsid w:val="6BB7A528"/>
    <w:rsid w:val="6BC679EB"/>
    <w:rsid w:val="6BC786B4"/>
    <w:rsid w:val="6BD39987"/>
    <w:rsid w:val="6BD53877"/>
    <w:rsid w:val="6BE8F8AC"/>
    <w:rsid w:val="6BF78661"/>
    <w:rsid w:val="6C0065ED"/>
    <w:rsid w:val="6C023C62"/>
    <w:rsid w:val="6C0860F6"/>
    <w:rsid w:val="6C11EDC4"/>
    <w:rsid w:val="6C1687C8"/>
    <w:rsid w:val="6C20E8CD"/>
    <w:rsid w:val="6C3F5100"/>
    <w:rsid w:val="6C4DE89B"/>
    <w:rsid w:val="6C51FFDB"/>
    <w:rsid w:val="6C6B925C"/>
    <w:rsid w:val="6C7AB81A"/>
    <w:rsid w:val="6C7BDD03"/>
    <w:rsid w:val="6C8899ED"/>
    <w:rsid w:val="6C8ACD77"/>
    <w:rsid w:val="6C8B98FB"/>
    <w:rsid w:val="6C958566"/>
    <w:rsid w:val="6C9DCD9B"/>
    <w:rsid w:val="6CB7B000"/>
    <w:rsid w:val="6CD0E8B8"/>
    <w:rsid w:val="6CDD44B5"/>
    <w:rsid w:val="6CEFB87C"/>
    <w:rsid w:val="6CF6BE88"/>
    <w:rsid w:val="6D02F07D"/>
    <w:rsid w:val="6D13AA00"/>
    <w:rsid w:val="6D321B8E"/>
    <w:rsid w:val="6D34D4E6"/>
    <w:rsid w:val="6D3776DB"/>
    <w:rsid w:val="6D52A766"/>
    <w:rsid w:val="6D5339FD"/>
    <w:rsid w:val="6D5B46FD"/>
    <w:rsid w:val="6D5F605C"/>
    <w:rsid w:val="6D6F3F66"/>
    <w:rsid w:val="6DAA41E1"/>
    <w:rsid w:val="6DAD098C"/>
    <w:rsid w:val="6DBE3BE2"/>
    <w:rsid w:val="6DE594DE"/>
    <w:rsid w:val="6DEFA86F"/>
    <w:rsid w:val="6E0E469D"/>
    <w:rsid w:val="6E1E5245"/>
    <w:rsid w:val="6E246A4E"/>
    <w:rsid w:val="6E35BCAD"/>
    <w:rsid w:val="6E49F02C"/>
    <w:rsid w:val="6E4A3DCF"/>
    <w:rsid w:val="6E560E89"/>
    <w:rsid w:val="6E583F39"/>
    <w:rsid w:val="6E72A4FA"/>
    <w:rsid w:val="6E7BCE82"/>
    <w:rsid w:val="6EAAA521"/>
    <w:rsid w:val="6EBB63F3"/>
    <w:rsid w:val="6ECA4351"/>
    <w:rsid w:val="6ECB4AC5"/>
    <w:rsid w:val="6EE5B22D"/>
    <w:rsid w:val="6EE94EDD"/>
    <w:rsid w:val="6EF17BC8"/>
    <w:rsid w:val="6EF7175E"/>
    <w:rsid w:val="6EFAB6AC"/>
    <w:rsid w:val="6EFC8822"/>
    <w:rsid w:val="6EFF2B48"/>
    <w:rsid w:val="6F1383BE"/>
    <w:rsid w:val="6F1CBF66"/>
    <w:rsid w:val="6F1E3A73"/>
    <w:rsid w:val="6F29742C"/>
    <w:rsid w:val="6F32029D"/>
    <w:rsid w:val="6F330675"/>
    <w:rsid w:val="6F3F3F4E"/>
    <w:rsid w:val="6F423EDD"/>
    <w:rsid w:val="6F60F23E"/>
    <w:rsid w:val="6F6602D9"/>
    <w:rsid w:val="6F671A3E"/>
    <w:rsid w:val="6F6946B0"/>
    <w:rsid w:val="6F6A551B"/>
    <w:rsid w:val="6F7060A5"/>
    <w:rsid w:val="6F75C3C8"/>
    <w:rsid w:val="6F76ECBB"/>
    <w:rsid w:val="6F92C294"/>
    <w:rsid w:val="6FAAB10A"/>
    <w:rsid w:val="6FD354C3"/>
    <w:rsid w:val="6FF5B2D4"/>
    <w:rsid w:val="6FF81875"/>
    <w:rsid w:val="702AB3DE"/>
    <w:rsid w:val="703828CF"/>
    <w:rsid w:val="703F78DE"/>
    <w:rsid w:val="70436BDC"/>
    <w:rsid w:val="7046E638"/>
    <w:rsid w:val="706C6987"/>
    <w:rsid w:val="7078B31B"/>
    <w:rsid w:val="70B541BD"/>
    <w:rsid w:val="70C1BB5C"/>
    <w:rsid w:val="70CEF270"/>
    <w:rsid w:val="70D3B212"/>
    <w:rsid w:val="70D4259A"/>
    <w:rsid w:val="70E74D9A"/>
    <w:rsid w:val="70E7F252"/>
    <w:rsid w:val="70F17447"/>
    <w:rsid w:val="70FCC29F"/>
    <w:rsid w:val="71051711"/>
    <w:rsid w:val="7110280E"/>
    <w:rsid w:val="7132BBA5"/>
    <w:rsid w:val="714535F4"/>
    <w:rsid w:val="715CD610"/>
    <w:rsid w:val="7186CA17"/>
    <w:rsid w:val="71911407"/>
    <w:rsid w:val="71919F17"/>
    <w:rsid w:val="71ADB9EF"/>
    <w:rsid w:val="71B05350"/>
    <w:rsid w:val="71B5BA7A"/>
    <w:rsid w:val="71C9DBCB"/>
    <w:rsid w:val="71D2283A"/>
    <w:rsid w:val="71D2FFBF"/>
    <w:rsid w:val="7208C555"/>
    <w:rsid w:val="7210E190"/>
    <w:rsid w:val="72439E02"/>
    <w:rsid w:val="724A527D"/>
    <w:rsid w:val="724B1F52"/>
    <w:rsid w:val="72637620"/>
    <w:rsid w:val="726C2791"/>
    <w:rsid w:val="726F79A6"/>
    <w:rsid w:val="7276A75C"/>
    <w:rsid w:val="727E5740"/>
    <w:rsid w:val="7285EEE1"/>
    <w:rsid w:val="72AB8C93"/>
    <w:rsid w:val="72C49CB9"/>
    <w:rsid w:val="72C961FF"/>
    <w:rsid w:val="72CB31E1"/>
    <w:rsid w:val="72D7ACDC"/>
    <w:rsid w:val="72DEF913"/>
    <w:rsid w:val="72E33E9A"/>
    <w:rsid w:val="72E85ED3"/>
    <w:rsid w:val="72E9945F"/>
    <w:rsid w:val="72F02D5F"/>
    <w:rsid w:val="7319B6C5"/>
    <w:rsid w:val="7335AB62"/>
    <w:rsid w:val="733D296C"/>
    <w:rsid w:val="735292E4"/>
    <w:rsid w:val="735787F7"/>
    <w:rsid w:val="735A1439"/>
    <w:rsid w:val="7367060A"/>
    <w:rsid w:val="7369B4B8"/>
    <w:rsid w:val="736B52EA"/>
    <w:rsid w:val="737E6E9C"/>
    <w:rsid w:val="738096B9"/>
    <w:rsid w:val="73890338"/>
    <w:rsid w:val="739BF26F"/>
    <w:rsid w:val="73A6322A"/>
    <w:rsid w:val="73B72866"/>
    <w:rsid w:val="73C96DBA"/>
    <w:rsid w:val="73CA5C94"/>
    <w:rsid w:val="73E6EFB3"/>
    <w:rsid w:val="7404C583"/>
    <w:rsid w:val="7407087C"/>
    <w:rsid w:val="7419307E"/>
    <w:rsid w:val="74196534"/>
    <w:rsid w:val="74219901"/>
    <w:rsid w:val="74297CD4"/>
    <w:rsid w:val="742D7359"/>
    <w:rsid w:val="74301B23"/>
    <w:rsid w:val="74333B0A"/>
    <w:rsid w:val="7438CB2F"/>
    <w:rsid w:val="743D3E07"/>
    <w:rsid w:val="744ACC3C"/>
    <w:rsid w:val="745C3343"/>
    <w:rsid w:val="746A9F6D"/>
    <w:rsid w:val="7471CFCB"/>
    <w:rsid w:val="74731611"/>
    <w:rsid w:val="74888773"/>
    <w:rsid w:val="74ACE043"/>
    <w:rsid w:val="74B3065A"/>
    <w:rsid w:val="74C48C2E"/>
    <w:rsid w:val="74D805F3"/>
    <w:rsid w:val="74E0238B"/>
    <w:rsid w:val="74FC7EDA"/>
    <w:rsid w:val="751E269B"/>
    <w:rsid w:val="75327458"/>
    <w:rsid w:val="7536CE5D"/>
    <w:rsid w:val="753A25EE"/>
    <w:rsid w:val="753F0657"/>
    <w:rsid w:val="75655CDC"/>
    <w:rsid w:val="7570F459"/>
    <w:rsid w:val="7589B28F"/>
    <w:rsid w:val="758A4B6A"/>
    <w:rsid w:val="758D689E"/>
    <w:rsid w:val="75A26CB5"/>
    <w:rsid w:val="75A2E07E"/>
    <w:rsid w:val="75AA6B19"/>
    <w:rsid w:val="75BAABB8"/>
    <w:rsid w:val="75BBEF1E"/>
    <w:rsid w:val="75C68FD5"/>
    <w:rsid w:val="75D4686A"/>
    <w:rsid w:val="75D823ED"/>
    <w:rsid w:val="75E83473"/>
    <w:rsid w:val="75F97CCF"/>
    <w:rsid w:val="762C4336"/>
    <w:rsid w:val="7643B9E3"/>
    <w:rsid w:val="76515A62"/>
    <w:rsid w:val="766E6AEF"/>
    <w:rsid w:val="76763B1E"/>
    <w:rsid w:val="7678857E"/>
    <w:rsid w:val="769AB5F9"/>
    <w:rsid w:val="769C4DA9"/>
    <w:rsid w:val="769F528B"/>
    <w:rsid w:val="76A3FB65"/>
    <w:rsid w:val="76AB9542"/>
    <w:rsid w:val="76B42449"/>
    <w:rsid w:val="76C80027"/>
    <w:rsid w:val="76CC21E2"/>
    <w:rsid w:val="76F489F4"/>
    <w:rsid w:val="7703FBD7"/>
    <w:rsid w:val="7717B59F"/>
    <w:rsid w:val="77284CBA"/>
    <w:rsid w:val="77338C9C"/>
    <w:rsid w:val="773A376B"/>
    <w:rsid w:val="773EA93E"/>
    <w:rsid w:val="77439896"/>
    <w:rsid w:val="7751E4AE"/>
    <w:rsid w:val="7752A38E"/>
    <w:rsid w:val="77699CD0"/>
    <w:rsid w:val="776AA940"/>
    <w:rsid w:val="777AB4D3"/>
    <w:rsid w:val="777C5860"/>
    <w:rsid w:val="77B89C0E"/>
    <w:rsid w:val="77D0F9FF"/>
    <w:rsid w:val="77D799C7"/>
    <w:rsid w:val="77E2097F"/>
    <w:rsid w:val="77E48105"/>
    <w:rsid w:val="7810834E"/>
    <w:rsid w:val="7812C955"/>
    <w:rsid w:val="782B4105"/>
    <w:rsid w:val="78309831"/>
    <w:rsid w:val="7846F8E6"/>
    <w:rsid w:val="7847E548"/>
    <w:rsid w:val="78482666"/>
    <w:rsid w:val="784E169A"/>
    <w:rsid w:val="7850AA42"/>
    <w:rsid w:val="78632BD8"/>
    <w:rsid w:val="7872ABAF"/>
    <w:rsid w:val="788E8937"/>
    <w:rsid w:val="788F342F"/>
    <w:rsid w:val="7891E1C5"/>
    <w:rsid w:val="789CE507"/>
    <w:rsid w:val="789F0E0E"/>
    <w:rsid w:val="78A7FF54"/>
    <w:rsid w:val="78AC11A3"/>
    <w:rsid w:val="78AD7031"/>
    <w:rsid w:val="78B15AFF"/>
    <w:rsid w:val="78C4789E"/>
    <w:rsid w:val="78D92CA5"/>
    <w:rsid w:val="78E42C13"/>
    <w:rsid w:val="78FC713F"/>
    <w:rsid w:val="79104F1B"/>
    <w:rsid w:val="7933492D"/>
    <w:rsid w:val="793C3E53"/>
    <w:rsid w:val="793DCA9D"/>
    <w:rsid w:val="793E5A67"/>
    <w:rsid w:val="7946DE96"/>
    <w:rsid w:val="7955A0F1"/>
    <w:rsid w:val="7970E4E5"/>
    <w:rsid w:val="797ABE8D"/>
    <w:rsid w:val="7987F84E"/>
    <w:rsid w:val="799DB44D"/>
    <w:rsid w:val="79B2A600"/>
    <w:rsid w:val="79B4D8A5"/>
    <w:rsid w:val="79F29C92"/>
    <w:rsid w:val="79FA6839"/>
    <w:rsid w:val="7A0B5093"/>
    <w:rsid w:val="7A0E7C10"/>
    <w:rsid w:val="7A19C9DE"/>
    <w:rsid w:val="7A1B69F8"/>
    <w:rsid w:val="7A1C7866"/>
    <w:rsid w:val="7A3627BA"/>
    <w:rsid w:val="7A54304B"/>
    <w:rsid w:val="7A5F751E"/>
    <w:rsid w:val="7A706BFC"/>
    <w:rsid w:val="7A75910B"/>
    <w:rsid w:val="7A88E6D3"/>
    <w:rsid w:val="7A8E0AAC"/>
    <w:rsid w:val="7A918EA9"/>
    <w:rsid w:val="7A919D2A"/>
    <w:rsid w:val="7A9D33E9"/>
    <w:rsid w:val="7AA8C8C7"/>
    <w:rsid w:val="7AAFEA6F"/>
    <w:rsid w:val="7AB54480"/>
    <w:rsid w:val="7ABB330A"/>
    <w:rsid w:val="7ABE74AB"/>
    <w:rsid w:val="7AC5A6D7"/>
    <w:rsid w:val="7AD20D15"/>
    <w:rsid w:val="7ADDF1EC"/>
    <w:rsid w:val="7B181B8B"/>
    <w:rsid w:val="7B22C3C7"/>
    <w:rsid w:val="7B4856F7"/>
    <w:rsid w:val="7B52CEB4"/>
    <w:rsid w:val="7B84198D"/>
    <w:rsid w:val="7B85A6F2"/>
    <w:rsid w:val="7B93C486"/>
    <w:rsid w:val="7B981EB0"/>
    <w:rsid w:val="7B9A6000"/>
    <w:rsid w:val="7B9FCB76"/>
    <w:rsid w:val="7BB5D2A9"/>
    <w:rsid w:val="7BBBBC37"/>
    <w:rsid w:val="7BCBDE5F"/>
    <w:rsid w:val="7BDCBED8"/>
    <w:rsid w:val="7BF5D67C"/>
    <w:rsid w:val="7BFA319B"/>
    <w:rsid w:val="7C08AC7A"/>
    <w:rsid w:val="7C2F5E1A"/>
    <w:rsid w:val="7C395B61"/>
    <w:rsid w:val="7C3E557D"/>
    <w:rsid w:val="7C3EAEE1"/>
    <w:rsid w:val="7C47FDC7"/>
    <w:rsid w:val="7C5B6ED9"/>
    <w:rsid w:val="7C5C1419"/>
    <w:rsid w:val="7C695D55"/>
    <w:rsid w:val="7C878495"/>
    <w:rsid w:val="7C8DD3BD"/>
    <w:rsid w:val="7C8EB5D8"/>
    <w:rsid w:val="7C98E71F"/>
    <w:rsid w:val="7CB1E979"/>
    <w:rsid w:val="7CB47DBE"/>
    <w:rsid w:val="7CB4C408"/>
    <w:rsid w:val="7CB97A21"/>
    <w:rsid w:val="7CCD8F25"/>
    <w:rsid w:val="7CD3107A"/>
    <w:rsid w:val="7CDBF146"/>
    <w:rsid w:val="7CDD5192"/>
    <w:rsid w:val="7CF45B83"/>
    <w:rsid w:val="7CF85444"/>
    <w:rsid w:val="7CFD0ACC"/>
    <w:rsid w:val="7D02B1AD"/>
    <w:rsid w:val="7D03F367"/>
    <w:rsid w:val="7D03F397"/>
    <w:rsid w:val="7D05BEF2"/>
    <w:rsid w:val="7D08113A"/>
    <w:rsid w:val="7D183DF5"/>
    <w:rsid w:val="7D2DF231"/>
    <w:rsid w:val="7D357944"/>
    <w:rsid w:val="7D74F797"/>
    <w:rsid w:val="7D8ED6B1"/>
    <w:rsid w:val="7D90BC17"/>
    <w:rsid w:val="7D921855"/>
    <w:rsid w:val="7D93D112"/>
    <w:rsid w:val="7D988C17"/>
    <w:rsid w:val="7DA71F1D"/>
    <w:rsid w:val="7DBED92D"/>
    <w:rsid w:val="7DC13240"/>
    <w:rsid w:val="7DC37C88"/>
    <w:rsid w:val="7DC7CED3"/>
    <w:rsid w:val="7DC8DA08"/>
    <w:rsid w:val="7DD95801"/>
    <w:rsid w:val="7DDF49BF"/>
    <w:rsid w:val="7DE5F083"/>
    <w:rsid w:val="7DE7D3A3"/>
    <w:rsid w:val="7DF06A96"/>
    <w:rsid w:val="7DF71997"/>
    <w:rsid w:val="7E002E71"/>
    <w:rsid w:val="7E046C1B"/>
    <w:rsid w:val="7E06AB39"/>
    <w:rsid w:val="7E1323BA"/>
    <w:rsid w:val="7E1818B1"/>
    <w:rsid w:val="7E1CDE7B"/>
    <w:rsid w:val="7E25B8FA"/>
    <w:rsid w:val="7E269189"/>
    <w:rsid w:val="7E2CA195"/>
    <w:rsid w:val="7E43672B"/>
    <w:rsid w:val="7E52806B"/>
    <w:rsid w:val="7E63D69C"/>
    <w:rsid w:val="7E8587E7"/>
    <w:rsid w:val="7E8F50B3"/>
    <w:rsid w:val="7E91DC68"/>
    <w:rsid w:val="7E973BA1"/>
    <w:rsid w:val="7E9782E5"/>
    <w:rsid w:val="7EA729B7"/>
    <w:rsid w:val="7EB79797"/>
    <w:rsid w:val="7EBF6D47"/>
    <w:rsid w:val="7EBFA60A"/>
    <w:rsid w:val="7EC7881D"/>
    <w:rsid w:val="7EED736B"/>
    <w:rsid w:val="7F153297"/>
    <w:rsid w:val="7F195994"/>
    <w:rsid w:val="7F254F39"/>
    <w:rsid w:val="7F38219B"/>
    <w:rsid w:val="7F3DBF78"/>
    <w:rsid w:val="7F54DE84"/>
    <w:rsid w:val="7F63468F"/>
    <w:rsid w:val="7F6BFDD4"/>
    <w:rsid w:val="7F6D2D20"/>
    <w:rsid w:val="7F7A2703"/>
    <w:rsid w:val="7F7BFA37"/>
    <w:rsid w:val="7F7F773E"/>
    <w:rsid w:val="7F93B481"/>
    <w:rsid w:val="7F99580D"/>
    <w:rsid w:val="7F997A74"/>
    <w:rsid w:val="7FA31B8B"/>
    <w:rsid w:val="7FA63227"/>
    <w:rsid w:val="7FAABF74"/>
    <w:rsid w:val="7FD9BFD9"/>
    <w:rsid w:val="7FDB3C4D"/>
    <w:rsid w:val="7FE88E55"/>
    <w:rsid w:val="7FF2BA5B"/>
    <w:rsid w:val="7FF65EBC"/>
    <w:rsid w:val="7FF9176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5614B"/>
  <w15:chartTrackingRefBased/>
  <w15:docId w15:val="{797C435F-5C3D-4D1A-9C94-DF453EF8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2DC3"/>
    <w:pPr>
      <w:spacing w:after="160" w:line="259" w:lineRule="auto"/>
    </w:pPr>
    <w:rPr>
      <w:sz w:val="22"/>
      <w:szCs w:val="22"/>
    </w:rPr>
  </w:style>
  <w:style w:type="paragraph" w:styleId="Nagwek1">
    <w:name w:val="heading 1"/>
    <w:basedOn w:val="Normalny"/>
    <w:next w:val="Normalny"/>
    <w:link w:val="Nagwek1Znak"/>
    <w:uiPriority w:val="9"/>
    <w:qFormat/>
    <w:rsid w:val="006E79DF"/>
    <w:pPr>
      <w:keepNext/>
      <w:keepLines/>
      <w:spacing w:before="120" w:after="120" w:line="240" w:lineRule="auto"/>
      <w:outlineLvl w:val="0"/>
    </w:pPr>
    <w:rPr>
      <w:rFonts w:ascii="Arial" w:eastAsia="SimSun" w:hAnsi="Arial"/>
      <w:b/>
      <w:sz w:val="24"/>
      <w:szCs w:val="36"/>
      <w:lang w:val="x-none" w:eastAsia="x-none"/>
    </w:rPr>
  </w:style>
  <w:style w:type="paragraph" w:styleId="Nagwek2">
    <w:name w:val="heading 2"/>
    <w:basedOn w:val="Normalny"/>
    <w:next w:val="Normalny"/>
    <w:link w:val="Nagwek2Znak"/>
    <w:uiPriority w:val="9"/>
    <w:unhideWhenUsed/>
    <w:qFormat/>
    <w:rsid w:val="00150329"/>
    <w:pPr>
      <w:keepNext/>
      <w:keepLines/>
      <w:spacing w:before="120" w:after="120" w:line="240" w:lineRule="auto"/>
      <w:outlineLvl w:val="1"/>
    </w:pPr>
    <w:rPr>
      <w:rFonts w:ascii="Arial" w:eastAsia="SimSun" w:hAnsi="Arial"/>
      <w:b/>
      <w:caps/>
      <w:color w:val="44546A" w:themeColor="text2"/>
      <w:sz w:val="24"/>
      <w:szCs w:val="28"/>
      <w:lang w:val="x-none" w:eastAsia="x-none"/>
    </w:rPr>
  </w:style>
  <w:style w:type="paragraph" w:styleId="Nagwek3">
    <w:name w:val="heading 3"/>
    <w:basedOn w:val="Normalny"/>
    <w:next w:val="Normalny"/>
    <w:link w:val="Nagwek3Znak"/>
    <w:uiPriority w:val="9"/>
    <w:semiHidden/>
    <w:unhideWhenUsed/>
    <w:qFormat/>
    <w:rsid w:val="009F2DC3"/>
    <w:pPr>
      <w:keepNext/>
      <w:keepLines/>
      <w:spacing w:before="120" w:after="0" w:line="240" w:lineRule="auto"/>
      <w:outlineLvl w:val="2"/>
    </w:pPr>
    <w:rPr>
      <w:rFonts w:ascii="Calibri Light" w:eastAsia="SimSun" w:hAnsi="Calibri Light"/>
      <w:smallCaps/>
      <w:sz w:val="28"/>
      <w:szCs w:val="28"/>
      <w:lang w:val="x-none" w:eastAsia="x-none"/>
    </w:rPr>
  </w:style>
  <w:style w:type="paragraph" w:styleId="Nagwek4">
    <w:name w:val="heading 4"/>
    <w:basedOn w:val="Normalny"/>
    <w:next w:val="Normalny"/>
    <w:link w:val="Nagwek4Znak"/>
    <w:uiPriority w:val="9"/>
    <w:semiHidden/>
    <w:unhideWhenUsed/>
    <w:qFormat/>
    <w:rsid w:val="009F2DC3"/>
    <w:pPr>
      <w:keepNext/>
      <w:keepLines/>
      <w:spacing w:before="120" w:after="0"/>
      <w:outlineLvl w:val="3"/>
    </w:pPr>
    <w:rPr>
      <w:rFonts w:ascii="Calibri Light" w:eastAsia="SimSun" w:hAnsi="Calibri Light"/>
      <w:caps/>
      <w:sz w:val="20"/>
      <w:szCs w:val="20"/>
      <w:lang w:val="x-none" w:eastAsia="x-none"/>
    </w:rPr>
  </w:style>
  <w:style w:type="paragraph" w:styleId="Nagwek5">
    <w:name w:val="heading 5"/>
    <w:basedOn w:val="Normalny"/>
    <w:next w:val="Normalny"/>
    <w:link w:val="Nagwek5Znak"/>
    <w:uiPriority w:val="9"/>
    <w:semiHidden/>
    <w:unhideWhenUsed/>
    <w:qFormat/>
    <w:rsid w:val="009F2DC3"/>
    <w:pPr>
      <w:keepNext/>
      <w:keepLines/>
      <w:spacing w:before="120" w:after="0"/>
      <w:outlineLvl w:val="4"/>
    </w:pPr>
    <w:rPr>
      <w:rFonts w:ascii="Calibri Light" w:eastAsia="SimSun" w:hAnsi="Calibri Light"/>
      <w:i/>
      <w:iCs/>
      <w:caps/>
      <w:sz w:val="20"/>
      <w:szCs w:val="20"/>
      <w:lang w:val="x-none" w:eastAsia="x-none"/>
    </w:rPr>
  </w:style>
  <w:style w:type="paragraph" w:styleId="Nagwek6">
    <w:name w:val="heading 6"/>
    <w:basedOn w:val="Normalny"/>
    <w:next w:val="Normalny"/>
    <w:link w:val="Nagwek6Znak"/>
    <w:uiPriority w:val="9"/>
    <w:semiHidden/>
    <w:unhideWhenUsed/>
    <w:qFormat/>
    <w:rsid w:val="009F2DC3"/>
    <w:pPr>
      <w:keepNext/>
      <w:keepLines/>
      <w:spacing w:before="120" w:after="0"/>
      <w:outlineLvl w:val="5"/>
    </w:pPr>
    <w:rPr>
      <w:rFonts w:ascii="Calibri Light" w:eastAsia="SimSun" w:hAnsi="Calibri Light"/>
      <w:b/>
      <w:bCs/>
      <w:caps/>
      <w:color w:val="262626"/>
      <w:sz w:val="20"/>
      <w:szCs w:val="20"/>
      <w:lang w:val="x-none" w:eastAsia="x-none"/>
    </w:rPr>
  </w:style>
  <w:style w:type="paragraph" w:styleId="Nagwek7">
    <w:name w:val="heading 7"/>
    <w:basedOn w:val="Normalny"/>
    <w:next w:val="Normalny"/>
    <w:link w:val="Nagwek7Znak"/>
    <w:uiPriority w:val="9"/>
    <w:semiHidden/>
    <w:unhideWhenUsed/>
    <w:qFormat/>
    <w:rsid w:val="009F2DC3"/>
    <w:pPr>
      <w:keepNext/>
      <w:keepLines/>
      <w:spacing w:before="120" w:after="0"/>
      <w:outlineLvl w:val="6"/>
    </w:pPr>
    <w:rPr>
      <w:rFonts w:ascii="Calibri Light" w:eastAsia="SimSun" w:hAnsi="Calibri Light"/>
      <w:b/>
      <w:bCs/>
      <w:i/>
      <w:iCs/>
      <w:caps/>
      <w:color w:val="262626"/>
      <w:sz w:val="20"/>
      <w:szCs w:val="20"/>
      <w:lang w:val="x-none" w:eastAsia="x-none"/>
    </w:rPr>
  </w:style>
  <w:style w:type="paragraph" w:styleId="Nagwek8">
    <w:name w:val="heading 8"/>
    <w:basedOn w:val="Normalny"/>
    <w:next w:val="Normalny"/>
    <w:link w:val="Nagwek8Znak"/>
    <w:uiPriority w:val="9"/>
    <w:semiHidden/>
    <w:unhideWhenUsed/>
    <w:qFormat/>
    <w:rsid w:val="009F2DC3"/>
    <w:pPr>
      <w:keepNext/>
      <w:keepLines/>
      <w:spacing w:before="120" w:after="0"/>
      <w:outlineLvl w:val="7"/>
    </w:pPr>
    <w:rPr>
      <w:rFonts w:ascii="Calibri Light" w:eastAsia="SimSun" w:hAnsi="Calibri Light"/>
      <w:b/>
      <w:bCs/>
      <w:caps/>
      <w:color w:val="7F7F7F"/>
      <w:sz w:val="20"/>
      <w:szCs w:val="20"/>
      <w:lang w:val="x-none" w:eastAsia="x-none"/>
    </w:rPr>
  </w:style>
  <w:style w:type="paragraph" w:styleId="Nagwek9">
    <w:name w:val="heading 9"/>
    <w:basedOn w:val="Normalny"/>
    <w:next w:val="Normalny"/>
    <w:link w:val="Nagwek9Znak"/>
    <w:uiPriority w:val="9"/>
    <w:semiHidden/>
    <w:unhideWhenUsed/>
    <w:qFormat/>
    <w:rsid w:val="009F2DC3"/>
    <w:pPr>
      <w:keepNext/>
      <w:keepLines/>
      <w:spacing w:before="120" w:after="0"/>
      <w:outlineLvl w:val="8"/>
    </w:pPr>
    <w:rPr>
      <w:rFonts w:ascii="Calibri Light" w:eastAsia="SimSun" w:hAnsi="Calibri Light"/>
      <w:b/>
      <w:bCs/>
      <w:i/>
      <w:iCs/>
      <w:caps/>
      <w:color w:val="7F7F7F"/>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qFormat/>
    <w:rsid w:val="004A23E1"/>
    <w:pPr>
      <w:spacing w:after="0" w:line="240" w:lineRule="auto"/>
    </w:pPr>
    <w:rPr>
      <w:rFonts w:ascii="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link w:val="Tekstprzypisudolnego"/>
    <w:uiPriority w:val="99"/>
    <w:rsid w:val="004A23E1"/>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4A23E1"/>
    <w:rPr>
      <w:vertAlign w:val="superscript"/>
    </w:rPr>
  </w:style>
  <w:style w:type="paragraph" w:styleId="Tytu">
    <w:name w:val="Title"/>
    <w:basedOn w:val="Normalny"/>
    <w:next w:val="Normalny"/>
    <w:link w:val="TytuZnak"/>
    <w:uiPriority w:val="10"/>
    <w:qFormat/>
    <w:rsid w:val="009F2DC3"/>
    <w:pPr>
      <w:spacing w:after="0" w:line="240" w:lineRule="auto"/>
      <w:contextualSpacing/>
    </w:pPr>
    <w:rPr>
      <w:rFonts w:ascii="Calibri Light" w:eastAsia="SimSun" w:hAnsi="Calibri Light"/>
      <w:caps/>
      <w:color w:val="404040"/>
      <w:spacing w:val="-10"/>
      <w:sz w:val="72"/>
      <w:szCs w:val="72"/>
      <w:lang w:val="x-none" w:eastAsia="x-none"/>
    </w:rPr>
  </w:style>
  <w:style w:type="character" w:customStyle="1" w:styleId="TytuZnak">
    <w:name w:val="Tytuł Znak"/>
    <w:link w:val="Tytu"/>
    <w:uiPriority w:val="10"/>
    <w:rsid w:val="009F2DC3"/>
    <w:rPr>
      <w:rFonts w:ascii="Calibri Light" w:eastAsia="SimSun" w:hAnsi="Calibri Light" w:cs="Times New Roman"/>
      <w:caps/>
      <w:color w:val="404040"/>
      <w:spacing w:val="-10"/>
      <w:sz w:val="72"/>
      <w:szCs w:val="72"/>
    </w:rPr>
  </w:style>
  <w:style w:type="paragraph" w:styleId="Tekstpodstawowy">
    <w:name w:val="Body Text"/>
    <w:aliases w:val="bt,b,numerowany,Tekst podstawowy-bold,ALTB,wypunktowanie"/>
    <w:basedOn w:val="Normalny"/>
    <w:link w:val="TekstpodstawowyZnak"/>
    <w:rsid w:val="004A23E1"/>
    <w:pPr>
      <w:spacing w:after="0" w:line="240" w:lineRule="auto"/>
      <w:jc w:val="both"/>
    </w:pPr>
    <w:rPr>
      <w:rFonts w:ascii="Arial" w:hAnsi="Arial"/>
      <w:sz w:val="24"/>
      <w:szCs w:val="24"/>
      <w:lang w:val="x-none" w:eastAsia="en-US"/>
    </w:rPr>
  </w:style>
  <w:style w:type="character" w:customStyle="1" w:styleId="TekstpodstawowyZnak">
    <w:name w:val="Tekst podstawowy Znak"/>
    <w:aliases w:val="bt Znak,b Znak,numerowany Znak,Tekst podstawowy-bold Znak,ALTB Znak,wypunktowanie Znak"/>
    <w:link w:val="Tekstpodstawowy"/>
    <w:rsid w:val="004A23E1"/>
    <w:rPr>
      <w:rFonts w:ascii="Arial" w:eastAsia="Times New Roman" w:hAnsi="Arial" w:cs="Arial"/>
      <w:sz w:val="24"/>
      <w:szCs w:val="24"/>
      <w:lang w:eastAsia="en-US"/>
    </w:rPr>
  </w:style>
  <w:style w:type="paragraph" w:styleId="Tekstpodstawowy3">
    <w:name w:val="Body Text 3"/>
    <w:basedOn w:val="Normalny"/>
    <w:link w:val="Tekstpodstawowy3Znak"/>
    <w:semiHidden/>
    <w:rsid w:val="004A23E1"/>
    <w:pPr>
      <w:spacing w:after="120" w:line="240" w:lineRule="auto"/>
    </w:pPr>
    <w:rPr>
      <w:rFonts w:ascii="Times New Roman" w:hAnsi="Times New Roman"/>
      <w:sz w:val="16"/>
      <w:szCs w:val="16"/>
      <w:lang w:val="x-none" w:eastAsia="x-none"/>
    </w:rPr>
  </w:style>
  <w:style w:type="character" w:customStyle="1" w:styleId="Tekstpodstawowy3Znak">
    <w:name w:val="Tekst podstawowy 3 Znak"/>
    <w:link w:val="Tekstpodstawowy3"/>
    <w:semiHidden/>
    <w:rsid w:val="004A23E1"/>
    <w:rPr>
      <w:rFonts w:ascii="Times New Roman" w:eastAsia="Times New Roman" w:hAnsi="Times New Roman"/>
      <w:sz w:val="16"/>
      <w:szCs w:val="16"/>
    </w:rPr>
  </w:style>
  <w:style w:type="paragraph" w:styleId="Tekstpodstawowy2">
    <w:name w:val="Body Text 2"/>
    <w:basedOn w:val="Normalny"/>
    <w:link w:val="Tekstpodstawowy2Znak"/>
    <w:semiHidden/>
    <w:rsid w:val="004A23E1"/>
    <w:pPr>
      <w:spacing w:after="120" w:line="480" w:lineRule="auto"/>
    </w:pPr>
    <w:rPr>
      <w:rFonts w:ascii="Times New Roman" w:hAnsi="Times New Roman"/>
      <w:sz w:val="24"/>
      <w:szCs w:val="24"/>
      <w:lang w:val="x-none" w:eastAsia="x-none"/>
    </w:rPr>
  </w:style>
  <w:style w:type="character" w:customStyle="1" w:styleId="Tekstpodstawowy2Znak">
    <w:name w:val="Tekst podstawowy 2 Znak"/>
    <w:link w:val="Tekstpodstawowy2"/>
    <w:semiHidden/>
    <w:rsid w:val="004A23E1"/>
    <w:rPr>
      <w:rFonts w:ascii="Times New Roman" w:eastAsia="Times New Roman" w:hAnsi="Times New Roman"/>
      <w:sz w:val="24"/>
      <w:szCs w:val="24"/>
    </w:rPr>
  </w:style>
  <w:style w:type="paragraph" w:customStyle="1" w:styleId="Applicationdirecte">
    <w:name w:val="Application directe"/>
    <w:basedOn w:val="Normalny"/>
    <w:next w:val="Normalny"/>
    <w:rsid w:val="004A23E1"/>
    <w:pPr>
      <w:spacing w:before="480" w:after="120" w:line="240" w:lineRule="auto"/>
      <w:jc w:val="both"/>
    </w:pPr>
    <w:rPr>
      <w:rFonts w:ascii="Times New Roman" w:hAnsi="Times New Roman"/>
      <w:sz w:val="24"/>
      <w:szCs w:val="24"/>
      <w:lang w:val="en-GB"/>
    </w:rPr>
  </w:style>
  <w:style w:type="character" w:styleId="Odwoaniedokomentarza">
    <w:name w:val="annotation reference"/>
    <w:uiPriority w:val="99"/>
    <w:semiHidden/>
    <w:rsid w:val="004A23E1"/>
    <w:rPr>
      <w:sz w:val="16"/>
      <w:szCs w:val="16"/>
    </w:rPr>
  </w:style>
  <w:style w:type="paragraph" w:customStyle="1" w:styleId="Pisma">
    <w:name w:val="Pisma"/>
    <w:basedOn w:val="Normalny"/>
    <w:rsid w:val="004A23E1"/>
    <w:pPr>
      <w:autoSpaceDE w:val="0"/>
      <w:autoSpaceDN w:val="0"/>
      <w:spacing w:after="0" w:line="240" w:lineRule="auto"/>
      <w:jc w:val="both"/>
    </w:pPr>
    <w:rPr>
      <w:rFonts w:ascii="Times New Roman" w:hAnsi="Times New Roman"/>
      <w:sz w:val="20"/>
      <w:szCs w:val="24"/>
    </w:rPr>
  </w:style>
  <w:style w:type="paragraph" w:customStyle="1" w:styleId="Numerowanie">
    <w:name w:val="Numerowanie"/>
    <w:basedOn w:val="Normalny"/>
    <w:rsid w:val="004A23E1"/>
    <w:pPr>
      <w:numPr>
        <w:ilvl w:val="1"/>
        <w:numId w:val="5"/>
      </w:numPr>
      <w:spacing w:after="0" w:line="240" w:lineRule="auto"/>
    </w:pPr>
    <w:rPr>
      <w:rFonts w:ascii="Times New Roman" w:hAnsi="Times New Roman"/>
      <w:sz w:val="24"/>
      <w:szCs w:val="24"/>
    </w:rPr>
  </w:style>
  <w:style w:type="paragraph" w:styleId="Tekstdymka">
    <w:name w:val="Balloon Text"/>
    <w:basedOn w:val="Normalny"/>
    <w:link w:val="TekstdymkaZnak"/>
    <w:semiHidden/>
    <w:rsid w:val="004A23E1"/>
    <w:pPr>
      <w:spacing w:after="0" w:line="240" w:lineRule="auto"/>
    </w:pPr>
    <w:rPr>
      <w:rFonts w:ascii="Tahoma" w:hAnsi="Tahoma"/>
      <w:sz w:val="16"/>
      <w:szCs w:val="16"/>
      <w:lang w:val="x-none" w:eastAsia="x-none"/>
    </w:rPr>
  </w:style>
  <w:style w:type="character" w:customStyle="1" w:styleId="TekstdymkaZnak">
    <w:name w:val="Tekst dymka Znak"/>
    <w:link w:val="Tekstdymka"/>
    <w:semiHidden/>
    <w:rsid w:val="004A23E1"/>
    <w:rPr>
      <w:rFonts w:ascii="Tahoma" w:eastAsia="Times New Roman" w:hAnsi="Tahoma" w:cs="Tahoma"/>
      <w:sz w:val="16"/>
      <w:szCs w:val="16"/>
    </w:rPr>
  </w:style>
  <w:style w:type="paragraph" w:styleId="Nagwek">
    <w:name w:val="header"/>
    <w:basedOn w:val="Normalny"/>
    <w:link w:val="NagwekZnak"/>
    <w:uiPriority w:val="99"/>
    <w:rsid w:val="004A23E1"/>
    <w:pPr>
      <w:tabs>
        <w:tab w:val="center" w:pos="4536"/>
        <w:tab w:val="right" w:pos="9072"/>
      </w:tabs>
      <w:spacing w:after="0" w:line="240" w:lineRule="auto"/>
    </w:pPr>
    <w:rPr>
      <w:rFonts w:ascii="Times New Roman" w:hAnsi="Times New Roman"/>
      <w:sz w:val="24"/>
      <w:szCs w:val="24"/>
      <w:lang w:val="x-none" w:eastAsia="x-none"/>
    </w:rPr>
  </w:style>
  <w:style w:type="character" w:customStyle="1" w:styleId="NagwekZnak">
    <w:name w:val="Nagłówek Znak"/>
    <w:link w:val="Nagwek"/>
    <w:uiPriority w:val="99"/>
    <w:rsid w:val="004A23E1"/>
    <w:rPr>
      <w:rFonts w:ascii="Times New Roman" w:eastAsia="Times New Roman" w:hAnsi="Times New Roman"/>
      <w:sz w:val="24"/>
      <w:szCs w:val="24"/>
    </w:rPr>
  </w:style>
  <w:style w:type="paragraph" w:styleId="Stopka">
    <w:name w:val="footer"/>
    <w:basedOn w:val="Normalny"/>
    <w:link w:val="StopkaZnak"/>
    <w:uiPriority w:val="99"/>
    <w:rsid w:val="004A23E1"/>
    <w:pPr>
      <w:tabs>
        <w:tab w:val="center" w:pos="4536"/>
        <w:tab w:val="right" w:pos="9072"/>
      </w:tabs>
      <w:spacing w:after="0" w:line="240" w:lineRule="auto"/>
    </w:pPr>
    <w:rPr>
      <w:rFonts w:ascii="Times New Roman" w:hAnsi="Times New Roman"/>
      <w:sz w:val="24"/>
      <w:szCs w:val="24"/>
      <w:lang w:val="x-none" w:eastAsia="x-none"/>
    </w:rPr>
  </w:style>
  <w:style w:type="character" w:customStyle="1" w:styleId="StopkaZnak">
    <w:name w:val="Stopka Znak"/>
    <w:link w:val="Stopka"/>
    <w:uiPriority w:val="99"/>
    <w:rsid w:val="004A23E1"/>
    <w:rPr>
      <w:rFonts w:ascii="Times New Roman" w:eastAsia="Times New Roman" w:hAnsi="Times New Roman"/>
      <w:sz w:val="24"/>
      <w:szCs w:val="24"/>
    </w:rPr>
  </w:style>
  <w:style w:type="character" w:styleId="Numerstrony">
    <w:name w:val="page number"/>
    <w:semiHidden/>
    <w:rsid w:val="004A23E1"/>
  </w:style>
  <w:style w:type="character" w:styleId="Uwydatnienie">
    <w:name w:val="Emphasis"/>
    <w:uiPriority w:val="20"/>
    <w:qFormat/>
    <w:rsid w:val="009F2DC3"/>
    <w:rPr>
      <w:i/>
      <w:iCs/>
    </w:rPr>
  </w:style>
  <w:style w:type="character" w:customStyle="1" w:styleId="Domylnaczcionkaakapitu1">
    <w:name w:val="Domyślna czcionka akapitu1"/>
    <w:rsid w:val="004A23E1"/>
  </w:style>
  <w:style w:type="paragraph" w:styleId="Akapitzlist">
    <w:name w:val="List Paragraph"/>
    <w:aliases w:val="List Paragraph,Kolorowa lista — akcent 11,Akapit z listą BS,List Paragraph compact,Normal bullet 2,Paragraphe de liste 2,Reference list,Bullet list,Numbered List,List Paragraph1,1st level - Bullet List Paragraph,Lettre d'introduction,L"/>
    <w:basedOn w:val="Normalny"/>
    <w:link w:val="AkapitzlistZnak"/>
    <w:uiPriority w:val="34"/>
    <w:qFormat/>
    <w:rsid w:val="004A23E1"/>
    <w:pPr>
      <w:ind w:left="720"/>
      <w:contextualSpacing/>
    </w:pPr>
  </w:style>
  <w:style w:type="paragraph" w:styleId="Tekstkomentarza">
    <w:name w:val="annotation text"/>
    <w:basedOn w:val="Normalny"/>
    <w:link w:val="TekstkomentarzaZnak"/>
    <w:uiPriority w:val="99"/>
    <w:rsid w:val="004A23E1"/>
    <w:pPr>
      <w:spacing w:after="0" w:line="240" w:lineRule="auto"/>
    </w:pPr>
    <w:rPr>
      <w:rFonts w:ascii="Times New Roman" w:hAnsi="Times New Roman"/>
      <w:sz w:val="20"/>
      <w:szCs w:val="20"/>
      <w:lang w:val="x-none" w:eastAsia="x-none"/>
    </w:rPr>
  </w:style>
  <w:style w:type="character" w:customStyle="1" w:styleId="TekstkomentarzaZnak">
    <w:name w:val="Tekst komentarza Znak"/>
    <w:link w:val="Tekstkomentarza"/>
    <w:uiPriority w:val="99"/>
    <w:rsid w:val="004A23E1"/>
    <w:rPr>
      <w:rFonts w:ascii="Times New Roman" w:eastAsia="Times New Roman" w:hAnsi="Times New Roman"/>
    </w:rPr>
  </w:style>
  <w:style w:type="paragraph" w:styleId="Poprawka">
    <w:name w:val="Revision"/>
    <w:hidden/>
    <w:uiPriority w:val="99"/>
    <w:semiHidden/>
    <w:rsid w:val="004A23E1"/>
    <w:pPr>
      <w:spacing w:after="160" w:line="259" w:lineRule="auto"/>
    </w:pPr>
    <w:rPr>
      <w:rFonts w:ascii="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416B3D"/>
    <w:pPr>
      <w:spacing w:after="200" w:line="276" w:lineRule="auto"/>
    </w:pPr>
    <w:rPr>
      <w:b/>
      <w:bCs/>
      <w:lang w:eastAsia="en-US"/>
    </w:rPr>
  </w:style>
  <w:style w:type="character" w:customStyle="1" w:styleId="TematkomentarzaZnak">
    <w:name w:val="Temat komentarza Znak"/>
    <w:link w:val="Tematkomentarza"/>
    <w:uiPriority w:val="99"/>
    <w:semiHidden/>
    <w:rsid w:val="00416B3D"/>
    <w:rPr>
      <w:rFonts w:ascii="Times New Roman" w:eastAsia="Times New Roman" w:hAnsi="Times New Roman"/>
      <w:b/>
      <w:bCs/>
      <w:lang w:eastAsia="en-US"/>
    </w:rPr>
  </w:style>
  <w:style w:type="character" w:styleId="Hipercze">
    <w:name w:val="Hyperlink"/>
    <w:uiPriority w:val="99"/>
    <w:unhideWhenUsed/>
    <w:rsid w:val="00F571E0"/>
    <w:rPr>
      <w:color w:val="0563C1"/>
      <w:u w:val="single"/>
    </w:rPr>
  </w:style>
  <w:style w:type="paragraph" w:styleId="Tekstprzypisukocowego">
    <w:name w:val="endnote text"/>
    <w:basedOn w:val="Normalny"/>
    <w:link w:val="TekstprzypisukocowegoZnak"/>
    <w:uiPriority w:val="99"/>
    <w:semiHidden/>
    <w:unhideWhenUsed/>
    <w:rsid w:val="009838FD"/>
    <w:rPr>
      <w:sz w:val="20"/>
      <w:szCs w:val="20"/>
      <w:lang w:val="x-none" w:eastAsia="en-US"/>
    </w:rPr>
  </w:style>
  <w:style w:type="character" w:customStyle="1" w:styleId="TekstprzypisukocowegoZnak">
    <w:name w:val="Tekst przypisu końcowego Znak"/>
    <w:link w:val="Tekstprzypisukocowego"/>
    <w:uiPriority w:val="99"/>
    <w:semiHidden/>
    <w:rsid w:val="009838FD"/>
    <w:rPr>
      <w:lang w:eastAsia="en-US"/>
    </w:rPr>
  </w:style>
  <w:style w:type="character" w:styleId="Odwoanieprzypisukocowego">
    <w:name w:val="endnote reference"/>
    <w:uiPriority w:val="99"/>
    <w:semiHidden/>
    <w:unhideWhenUsed/>
    <w:rsid w:val="009838FD"/>
    <w:rPr>
      <w:vertAlign w:val="superscript"/>
    </w:rPr>
  </w:style>
  <w:style w:type="paragraph" w:customStyle="1" w:styleId="Standard">
    <w:name w:val="Standard"/>
    <w:rsid w:val="00405AA7"/>
    <w:pPr>
      <w:widowControl w:val="0"/>
      <w:spacing w:after="160" w:line="259" w:lineRule="auto"/>
    </w:pPr>
    <w:rPr>
      <w:rFonts w:ascii="Arial" w:hAnsi="Arial"/>
      <w:sz w:val="24"/>
      <w:szCs w:val="22"/>
      <w:lang w:val="de-DE" w:eastAsia="es-ES"/>
    </w:rPr>
  </w:style>
  <w:style w:type="character" w:customStyle="1" w:styleId="Nagwek1Znak">
    <w:name w:val="Nagłówek 1 Znak"/>
    <w:link w:val="Nagwek1"/>
    <w:uiPriority w:val="9"/>
    <w:rsid w:val="006E79DF"/>
    <w:rPr>
      <w:rFonts w:ascii="Arial" w:eastAsia="SimSun" w:hAnsi="Arial"/>
      <w:b/>
      <w:sz w:val="24"/>
      <w:szCs w:val="36"/>
      <w:lang w:val="x-none" w:eastAsia="x-none"/>
    </w:rPr>
  </w:style>
  <w:style w:type="paragraph" w:customStyle="1" w:styleId="Tytuowa1">
    <w:name w:val="Tytułowa 1"/>
    <w:basedOn w:val="Tytu"/>
    <w:rsid w:val="0043695C"/>
    <w:pPr>
      <w:spacing w:before="240" w:after="60" w:line="360" w:lineRule="auto"/>
      <w:outlineLvl w:val="0"/>
    </w:pPr>
    <w:rPr>
      <w:rFonts w:ascii="Arial" w:hAnsi="Arial" w:cs="Arial"/>
      <w:bCs/>
      <w:kern w:val="28"/>
      <w:szCs w:val="32"/>
      <w:lang w:eastAsia="pl-PL"/>
    </w:rPr>
  </w:style>
  <w:style w:type="paragraph" w:customStyle="1" w:styleId="Default">
    <w:name w:val="Default"/>
    <w:rsid w:val="00070761"/>
    <w:pPr>
      <w:autoSpaceDE w:val="0"/>
      <w:autoSpaceDN w:val="0"/>
      <w:adjustRightInd w:val="0"/>
      <w:spacing w:after="160" w:line="259" w:lineRule="auto"/>
    </w:pPr>
    <w:rPr>
      <w:rFonts w:ascii="Arial" w:hAnsi="Arial" w:cs="Arial"/>
      <w:color w:val="000000"/>
      <w:sz w:val="24"/>
      <w:szCs w:val="24"/>
      <w:lang w:eastAsia="en-US"/>
    </w:rPr>
  </w:style>
  <w:style w:type="character" w:customStyle="1" w:styleId="Nagwek2Znak">
    <w:name w:val="Nagłówek 2 Znak"/>
    <w:link w:val="Nagwek2"/>
    <w:uiPriority w:val="9"/>
    <w:rsid w:val="00727AC8"/>
    <w:rPr>
      <w:rFonts w:ascii="Arial" w:eastAsia="SimSun" w:hAnsi="Arial"/>
      <w:b/>
      <w:caps/>
      <w:color w:val="44546A" w:themeColor="text2"/>
      <w:sz w:val="24"/>
      <w:szCs w:val="28"/>
      <w:lang w:val="x-none" w:eastAsia="x-none"/>
    </w:rPr>
  </w:style>
  <w:style w:type="character" w:customStyle="1" w:styleId="Nagwek3Znak">
    <w:name w:val="Nagłówek 3 Znak"/>
    <w:link w:val="Nagwek3"/>
    <w:uiPriority w:val="9"/>
    <w:semiHidden/>
    <w:rsid w:val="009F2DC3"/>
    <w:rPr>
      <w:rFonts w:ascii="Calibri Light" w:eastAsia="SimSun" w:hAnsi="Calibri Light" w:cs="Times New Roman"/>
      <w:smallCaps/>
      <w:sz w:val="28"/>
      <w:szCs w:val="28"/>
    </w:rPr>
  </w:style>
  <w:style w:type="character" w:customStyle="1" w:styleId="Nagwek4Znak">
    <w:name w:val="Nagłówek 4 Znak"/>
    <w:link w:val="Nagwek4"/>
    <w:uiPriority w:val="9"/>
    <w:semiHidden/>
    <w:rsid w:val="009F2DC3"/>
    <w:rPr>
      <w:rFonts w:ascii="Calibri Light" w:eastAsia="SimSun" w:hAnsi="Calibri Light" w:cs="Times New Roman"/>
      <w:caps/>
    </w:rPr>
  </w:style>
  <w:style w:type="character" w:customStyle="1" w:styleId="Nagwek5Znak">
    <w:name w:val="Nagłówek 5 Znak"/>
    <w:link w:val="Nagwek5"/>
    <w:uiPriority w:val="9"/>
    <w:semiHidden/>
    <w:rsid w:val="009F2DC3"/>
    <w:rPr>
      <w:rFonts w:ascii="Calibri Light" w:eastAsia="SimSun" w:hAnsi="Calibri Light" w:cs="Times New Roman"/>
      <w:i/>
      <w:iCs/>
      <w:caps/>
    </w:rPr>
  </w:style>
  <w:style w:type="character" w:customStyle="1" w:styleId="Nagwek6Znak">
    <w:name w:val="Nagłówek 6 Znak"/>
    <w:link w:val="Nagwek6"/>
    <w:uiPriority w:val="9"/>
    <w:semiHidden/>
    <w:rsid w:val="009F2DC3"/>
    <w:rPr>
      <w:rFonts w:ascii="Calibri Light" w:eastAsia="SimSun" w:hAnsi="Calibri Light" w:cs="Times New Roman"/>
      <w:b/>
      <w:bCs/>
      <w:caps/>
      <w:color w:val="262626"/>
      <w:sz w:val="20"/>
      <w:szCs w:val="20"/>
    </w:rPr>
  </w:style>
  <w:style w:type="character" w:customStyle="1" w:styleId="Nagwek7Znak">
    <w:name w:val="Nagłówek 7 Znak"/>
    <w:link w:val="Nagwek7"/>
    <w:uiPriority w:val="9"/>
    <w:semiHidden/>
    <w:rsid w:val="009F2DC3"/>
    <w:rPr>
      <w:rFonts w:ascii="Calibri Light" w:eastAsia="SimSun" w:hAnsi="Calibri Light" w:cs="Times New Roman"/>
      <w:b/>
      <w:bCs/>
      <w:i/>
      <w:iCs/>
      <w:caps/>
      <w:color w:val="262626"/>
      <w:sz w:val="20"/>
      <w:szCs w:val="20"/>
    </w:rPr>
  </w:style>
  <w:style w:type="character" w:customStyle="1" w:styleId="Nagwek8Znak">
    <w:name w:val="Nagłówek 8 Znak"/>
    <w:link w:val="Nagwek8"/>
    <w:uiPriority w:val="9"/>
    <w:semiHidden/>
    <w:rsid w:val="009F2DC3"/>
    <w:rPr>
      <w:rFonts w:ascii="Calibri Light" w:eastAsia="SimSun" w:hAnsi="Calibri Light" w:cs="Times New Roman"/>
      <w:b/>
      <w:bCs/>
      <w:caps/>
      <w:color w:val="7F7F7F"/>
      <w:sz w:val="20"/>
      <w:szCs w:val="20"/>
    </w:rPr>
  </w:style>
  <w:style w:type="character" w:customStyle="1" w:styleId="Nagwek9Znak">
    <w:name w:val="Nagłówek 9 Znak"/>
    <w:link w:val="Nagwek9"/>
    <w:uiPriority w:val="9"/>
    <w:semiHidden/>
    <w:rsid w:val="009F2DC3"/>
    <w:rPr>
      <w:rFonts w:ascii="Calibri Light" w:eastAsia="SimSun" w:hAnsi="Calibri Light" w:cs="Times New Roman"/>
      <w:b/>
      <w:bCs/>
      <w:i/>
      <w:iCs/>
      <w:caps/>
      <w:color w:val="7F7F7F"/>
      <w:sz w:val="20"/>
      <w:szCs w:val="20"/>
    </w:rPr>
  </w:style>
  <w:style w:type="paragraph" w:styleId="Legenda">
    <w:name w:val="caption"/>
    <w:basedOn w:val="Normalny"/>
    <w:next w:val="Normalny"/>
    <w:uiPriority w:val="35"/>
    <w:semiHidden/>
    <w:unhideWhenUsed/>
    <w:qFormat/>
    <w:rsid w:val="009F2DC3"/>
    <w:pPr>
      <w:spacing w:line="240" w:lineRule="auto"/>
    </w:pPr>
    <w:rPr>
      <w:b/>
      <w:bCs/>
      <w:smallCaps/>
      <w:color w:val="595959"/>
    </w:rPr>
  </w:style>
  <w:style w:type="paragraph" w:styleId="Podtytu">
    <w:name w:val="Subtitle"/>
    <w:basedOn w:val="Normalny"/>
    <w:next w:val="Normalny"/>
    <w:link w:val="PodtytuZnak"/>
    <w:uiPriority w:val="11"/>
    <w:qFormat/>
    <w:rsid w:val="009F2DC3"/>
    <w:pPr>
      <w:numPr>
        <w:ilvl w:val="1"/>
      </w:numPr>
    </w:pPr>
    <w:rPr>
      <w:rFonts w:ascii="Calibri Light" w:eastAsia="SimSun" w:hAnsi="Calibri Light"/>
      <w:smallCaps/>
      <w:color w:val="595959"/>
      <w:sz w:val="28"/>
      <w:szCs w:val="28"/>
      <w:lang w:val="x-none" w:eastAsia="x-none"/>
    </w:rPr>
  </w:style>
  <w:style w:type="character" w:customStyle="1" w:styleId="PodtytuZnak">
    <w:name w:val="Podtytuł Znak"/>
    <w:link w:val="Podtytu"/>
    <w:uiPriority w:val="11"/>
    <w:rsid w:val="009F2DC3"/>
    <w:rPr>
      <w:rFonts w:ascii="Calibri Light" w:eastAsia="SimSun" w:hAnsi="Calibri Light" w:cs="Times New Roman"/>
      <w:smallCaps/>
      <w:color w:val="595959"/>
      <w:sz w:val="28"/>
      <w:szCs w:val="28"/>
    </w:rPr>
  </w:style>
  <w:style w:type="character" w:styleId="Pogrubienie">
    <w:name w:val="Strong"/>
    <w:uiPriority w:val="22"/>
    <w:qFormat/>
    <w:rsid w:val="009F2DC3"/>
    <w:rPr>
      <w:b/>
      <w:bCs/>
    </w:rPr>
  </w:style>
  <w:style w:type="paragraph" w:styleId="Bezodstpw">
    <w:name w:val="No Spacing"/>
    <w:uiPriority w:val="1"/>
    <w:qFormat/>
    <w:rsid w:val="009F2DC3"/>
    <w:rPr>
      <w:sz w:val="22"/>
      <w:szCs w:val="22"/>
    </w:rPr>
  </w:style>
  <w:style w:type="paragraph" w:styleId="Cytat">
    <w:name w:val="Quote"/>
    <w:basedOn w:val="Normalny"/>
    <w:next w:val="Normalny"/>
    <w:link w:val="CytatZnak"/>
    <w:uiPriority w:val="29"/>
    <w:qFormat/>
    <w:rsid w:val="009F2DC3"/>
    <w:pPr>
      <w:spacing w:before="160" w:line="240" w:lineRule="auto"/>
      <w:ind w:left="720" w:right="720"/>
    </w:pPr>
    <w:rPr>
      <w:rFonts w:ascii="Calibri Light" w:eastAsia="SimSun" w:hAnsi="Calibri Light"/>
      <w:sz w:val="25"/>
      <w:szCs w:val="25"/>
      <w:lang w:val="x-none" w:eastAsia="x-none"/>
    </w:rPr>
  </w:style>
  <w:style w:type="character" w:customStyle="1" w:styleId="CytatZnak">
    <w:name w:val="Cytat Znak"/>
    <w:link w:val="Cytat"/>
    <w:uiPriority w:val="29"/>
    <w:rsid w:val="009F2DC3"/>
    <w:rPr>
      <w:rFonts w:ascii="Calibri Light" w:eastAsia="SimSun" w:hAnsi="Calibri Light" w:cs="Times New Roman"/>
      <w:sz w:val="25"/>
      <w:szCs w:val="25"/>
    </w:rPr>
  </w:style>
  <w:style w:type="paragraph" w:styleId="Cytatintensywny">
    <w:name w:val="Intense Quote"/>
    <w:basedOn w:val="Normalny"/>
    <w:next w:val="Normalny"/>
    <w:link w:val="CytatintensywnyZnak"/>
    <w:uiPriority w:val="30"/>
    <w:qFormat/>
    <w:rsid w:val="009F2DC3"/>
    <w:pPr>
      <w:spacing w:before="280" w:after="280" w:line="240" w:lineRule="auto"/>
      <w:ind w:left="1080" w:right="1080"/>
      <w:jc w:val="center"/>
    </w:pPr>
    <w:rPr>
      <w:color w:val="404040"/>
      <w:sz w:val="32"/>
      <w:szCs w:val="32"/>
      <w:lang w:val="x-none" w:eastAsia="x-none"/>
    </w:rPr>
  </w:style>
  <w:style w:type="character" w:customStyle="1" w:styleId="CytatintensywnyZnak">
    <w:name w:val="Cytat intensywny Znak"/>
    <w:link w:val="Cytatintensywny"/>
    <w:uiPriority w:val="30"/>
    <w:rsid w:val="009F2DC3"/>
    <w:rPr>
      <w:color w:val="404040"/>
      <w:sz w:val="32"/>
      <w:szCs w:val="32"/>
    </w:rPr>
  </w:style>
  <w:style w:type="character" w:styleId="Wyrnieniedelikatne">
    <w:name w:val="Subtle Emphasis"/>
    <w:uiPriority w:val="19"/>
    <w:qFormat/>
    <w:rsid w:val="009F2DC3"/>
    <w:rPr>
      <w:i/>
      <w:iCs/>
      <w:color w:val="595959"/>
    </w:rPr>
  </w:style>
  <w:style w:type="character" w:styleId="Wyrnienieintensywne">
    <w:name w:val="Intense Emphasis"/>
    <w:uiPriority w:val="21"/>
    <w:qFormat/>
    <w:rsid w:val="009F2DC3"/>
    <w:rPr>
      <w:b/>
      <w:bCs/>
      <w:i/>
      <w:iCs/>
    </w:rPr>
  </w:style>
  <w:style w:type="character" w:styleId="Odwoaniedelikatne">
    <w:name w:val="Subtle Reference"/>
    <w:uiPriority w:val="31"/>
    <w:qFormat/>
    <w:rsid w:val="009F2DC3"/>
    <w:rPr>
      <w:smallCaps/>
      <w:color w:val="404040"/>
      <w:u w:val="single" w:color="7F7F7F"/>
    </w:rPr>
  </w:style>
  <w:style w:type="character" w:styleId="Odwoanieintensywne">
    <w:name w:val="Intense Reference"/>
    <w:uiPriority w:val="32"/>
    <w:qFormat/>
    <w:rsid w:val="009F2DC3"/>
    <w:rPr>
      <w:b/>
      <w:bCs/>
      <w:caps w:val="0"/>
      <w:smallCaps/>
      <w:color w:val="auto"/>
      <w:spacing w:val="3"/>
      <w:u w:val="single"/>
    </w:rPr>
  </w:style>
  <w:style w:type="character" w:styleId="Tytuksiki">
    <w:name w:val="Book Title"/>
    <w:uiPriority w:val="33"/>
    <w:qFormat/>
    <w:rsid w:val="009F2DC3"/>
    <w:rPr>
      <w:b/>
      <w:bCs/>
      <w:smallCaps/>
      <w:spacing w:val="7"/>
    </w:rPr>
  </w:style>
  <w:style w:type="paragraph" w:styleId="Nagwekspisutreci">
    <w:name w:val="TOC Heading"/>
    <w:basedOn w:val="Nagwek1"/>
    <w:next w:val="Normalny"/>
    <w:uiPriority w:val="39"/>
    <w:semiHidden/>
    <w:unhideWhenUsed/>
    <w:qFormat/>
    <w:rsid w:val="009F2DC3"/>
    <w:pPr>
      <w:outlineLvl w:val="9"/>
    </w:pPr>
  </w:style>
  <w:style w:type="paragraph" w:styleId="Zwykytekst">
    <w:name w:val="Plain Text"/>
    <w:basedOn w:val="Normalny"/>
    <w:link w:val="ZwykytekstZnak"/>
    <w:uiPriority w:val="99"/>
    <w:unhideWhenUsed/>
    <w:rsid w:val="00C00B47"/>
    <w:pPr>
      <w:spacing w:after="0" w:line="240" w:lineRule="auto"/>
    </w:pPr>
    <w:rPr>
      <w:rFonts w:ascii="Garamond" w:eastAsia="Calibri" w:hAnsi="Garamond"/>
      <w:sz w:val="24"/>
      <w:szCs w:val="21"/>
      <w:lang w:val="x-none" w:eastAsia="en-US"/>
    </w:rPr>
  </w:style>
  <w:style w:type="character" w:customStyle="1" w:styleId="ZwykytekstZnak">
    <w:name w:val="Zwykły tekst Znak"/>
    <w:link w:val="Zwykytekst"/>
    <w:uiPriority w:val="99"/>
    <w:rsid w:val="00C00B47"/>
    <w:rPr>
      <w:rFonts w:ascii="Garamond" w:eastAsia="Calibri" w:hAnsi="Garamond"/>
      <w:sz w:val="24"/>
      <w:szCs w:val="21"/>
      <w:lang w:val="x-none" w:eastAsia="en-US"/>
    </w:rPr>
  </w:style>
  <w:style w:type="character" w:styleId="UyteHipercze">
    <w:name w:val="FollowedHyperlink"/>
    <w:basedOn w:val="Domylnaczcionkaakapitu"/>
    <w:uiPriority w:val="99"/>
    <w:semiHidden/>
    <w:unhideWhenUsed/>
    <w:rsid w:val="00C7054A"/>
    <w:rPr>
      <w:color w:val="954F72" w:themeColor="followedHyperlink"/>
      <w:u w:val="single"/>
    </w:rPr>
  </w:style>
  <w:style w:type="character" w:customStyle="1" w:styleId="AkapitzlistZnak">
    <w:name w:val="Akapit z listą Znak"/>
    <w:aliases w:val="List Paragraph Znak,Kolorowa lista — akcent 11 Znak,Akapit z listą BS Znak,List Paragraph compact Znak,Normal bullet 2 Znak,Paragraphe de liste 2 Znak,Reference list Znak,Bullet list Znak,Numbered List Znak,List Paragraph1 Znak"/>
    <w:link w:val="Akapitzlist"/>
    <w:uiPriority w:val="34"/>
    <w:qFormat/>
    <w:locked/>
    <w:rsid w:val="00DA420F"/>
    <w:rPr>
      <w:sz w:val="22"/>
      <w:szCs w:val="22"/>
    </w:rPr>
  </w:style>
  <w:style w:type="character" w:customStyle="1" w:styleId="Nierozpoznanawzmianka1">
    <w:name w:val="Nierozpoznana wzmianka1"/>
    <w:basedOn w:val="Domylnaczcionkaakapitu"/>
    <w:uiPriority w:val="99"/>
    <w:semiHidden/>
    <w:unhideWhenUsed/>
    <w:rsid w:val="00150329"/>
    <w:rPr>
      <w:color w:val="605E5C"/>
      <w:shd w:val="clear" w:color="auto" w:fill="E1DFDD"/>
    </w:rPr>
  </w:style>
  <w:style w:type="character" w:customStyle="1" w:styleId="ListLabel2">
    <w:name w:val="ListLabel 2"/>
    <w:rsid w:val="00150329"/>
    <w:rPr>
      <w:b w:val="0"/>
      <w:strike w:val="0"/>
      <w:dstrike w:val="0"/>
      <w:color w:val="00000A"/>
      <w:sz w:val="24"/>
      <w:szCs w:val="24"/>
    </w:rPr>
  </w:style>
  <w:style w:type="character" w:customStyle="1" w:styleId="normaltextrun">
    <w:name w:val="normaltextrun"/>
    <w:basedOn w:val="Domylnaczcionkaakapitu"/>
    <w:rsid w:val="009E0DBF"/>
  </w:style>
  <w:style w:type="character" w:customStyle="1" w:styleId="Mention">
    <w:name w:val="Mention"/>
    <w:basedOn w:val="Domylnaczcionkaakapitu"/>
    <w:uiPriority w:val="99"/>
    <w:unhideWhenUsed/>
    <w:rPr>
      <w:color w:val="2B579A"/>
      <w:shd w:val="clear" w:color="auto" w:fill="E6E6E6"/>
    </w:rPr>
  </w:style>
  <w:style w:type="paragraph" w:customStyle="1" w:styleId="SK2TEKST">
    <w:name w:val="SK2_TEKST"/>
    <w:basedOn w:val="Normalny"/>
    <w:link w:val="SK2TEKSTZnak"/>
    <w:qFormat/>
    <w:rsid w:val="00AD4C43"/>
    <w:pPr>
      <w:numPr>
        <w:numId w:val="85"/>
      </w:numPr>
      <w:spacing w:before="120" w:after="120" w:line="240" w:lineRule="auto"/>
      <w:ind w:left="425" w:hanging="425"/>
      <w:jc w:val="both"/>
    </w:pPr>
    <w:rPr>
      <w:rFonts w:ascii="Arial" w:eastAsia="Calibri" w:hAnsi="Arial" w:cs="Arial"/>
      <w:sz w:val="20"/>
      <w:szCs w:val="20"/>
      <w:lang w:eastAsia="ar-SA"/>
    </w:rPr>
  </w:style>
  <w:style w:type="character" w:customStyle="1" w:styleId="SK2TEKSTZnak">
    <w:name w:val="SK2_TEKST Znak"/>
    <w:link w:val="SK2TEKST"/>
    <w:rsid w:val="00AD4C43"/>
    <w:rPr>
      <w:rFonts w:ascii="Arial" w:eastAsia="Calibri" w:hAnsi="Arial" w:cs="Arial"/>
      <w:lang w:eastAsia="ar-SA"/>
    </w:rPr>
  </w:style>
  <w:style w:type="paragraph" w:customStyle="1" w:styleId="SK2punkty">
    <w:name w:val="SK2_punkty"/>
    <w:link w:val="SK2punktyZnak"/>
    <w:qFormat/>
    <w:rsid w:val="00A1544F"/>
    <w:pPr>
      <w:autoSpaceDE w:val="0"/>
      <w:autoSpaceDN w:val="0"/>
      <w:spacing w:after="120"/>
      <w:contextualSpacing/>
      <w:jc w:val="both"/>
    </w:pPr>
    <w:rPr>
      <w:rFonts w:ascii="Arial" w:eastAsia="Calibri" w:hAnsi="Arial" w:cs="Arial"/>
      <w:color w:val="000000"/>
      <w:lang w:eastAsia="ar-SA"/>
    </w:rPr>
  </w:style>
  <w:style w:type="character" w:customStyle="1" w:styleId="SK2punktyZnak">
    <w:name w:val="SK2_punkty Znak"/>
    <w:link w:val="SK2punkty"/>
    <w:rsid w:val="00A1544F"/>
    <w:rPr>
      <w:rFonts w:ascii="Arial" w:eastAsia="Calibri" w:hAnsi="Arial" w:cs="Arial"/>
      <w:color w:val="000000"/>
      <w:lang w:eastAsia="ar-SA"/>
    </w:rPr>
  </w:style>
  <w:style w:type="character" w:customStyle="1" w:styleId="hgkelc">
    <w:name w:val="hgkelc"/>
    <w:basedOn w:val="Domylnaczcionkaakapitu"/>
    <w:rsid w:val="008F1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0963">
      <w:bodyDiv w:val="1"/>
      <w:marLeft w:val="0"/>
      <w:marRight w:val="0"/>
      <w:marTop w:val="0"/>
      <w:marBottom w:val="0"/>
      <w:divBdr>
        <w:top w:val="none" w:sz="0" w:space="0" w:color="auto"/>
        <w:left w:val="none" w:sz="0" w:space="0" w:color="auto"/>
        <w:bottom w:val="none" w:sz="0" w:space="0" w:color="auto"/>
        <w:right w:val="none" w:sz="0" w:space="0" w:color="auto"/>
      </w:divBdr>
    </w:div>
    <w:div w:id="47799948">
      <w:bodyDiv w:val="1"/>
      <w:marLeft w:val="0"/>
      <w:marRight w:val="0"/>
      <w:marTop w:val="0"/>
      <w:marBottom w:val="0"/>
      <w:divBdr>
        <w:top w:val="none" w:sz="0" w:space="0" w:color="auto"/>
        <w:left w:val="none" w:sz="0" w:space="0" w:color="auto"/>
        <w:bottom w:val="none" w:sz="0" w:space="0" w:color="auto"/>
        <w:right w:val="none" w:sz="0" w:space="0" w:color="auto"/>
      </w:divBdr>
      <w:divsChild>
        <w:div w:id="286663785">
          <w:marLeft w:val="0"/>
          <w:marRight w:val="0"/>
          <w:marTop w:val="0"/>
          <w:marBottom w:val="0"/>
          <w:divBdr>
            <w:top w:val="none" w:sz="0" w:space="0" w:color="auto"/>
            <w:left w:val="none" w:sz="0" w:space="0" w:color="auto"/>
            <w:bottom w:val="none" w:sz="0" w:space="0" w:color="auto"/>
            <w:right w:val="none" w:sz="0" w:space="0" w:color="auto"/>
          </w:divBdr>
        </w:div>
        <w:div w:id="550967488">
          <w:marLeft w:val="0"/>
          <w:marRight w:val="0"/>
          <w:marTop w:val="0"/>
          <w:marBottom w:val="0"/>
          <w:divBdr>
            <w:top w:val="none" w:sz="0" w:space="0" w:color="auto"/>
            <w:left w:val="none" w:sz="0" w:space="0" w:color="auto"/>
            <w:bottom w:val="none" w:sz="0" w:space="0" w:color="auto"/>
            <w:right w:val="none" w:sz="0" w:space="0" w:color="auto"/>
          </w:divBdr>
        </w:div>
        <w:div w:id="678586786">
          <w:marLeft w:val="0"/>
          <w:marRight w:val="0"/>
          <w:marTop w:val="0"/>
          <w:marBottom w:val="0"/>
          <w:divBdr>
            <w:top w:val="none" w:sz="0" w:space="0" w:color="auto"/>
            <w:left w:val="none" w:sz="0" w:space="0" w:color="auto"/>
            <w:bottom w:val="none" w:sz="0" w:space="0" w:color="auto"/>
            <w:right w:val="none" w:sz="0" w:space="0" w:color="auto"/>
          </w:divBdr>
        </w:div>
        <w:div w:id="1531534221">
          <w:marLeft w:val="0"/>
          <w:marRight w:val="0"/>
          <w:marTop w:val="0"/>
          <w:marBottom w:val="0"/>
          <w:divBdr>
            <w:top w:val="none" w:sz="0" w:space="0" w:color="auto"/>
            <w:left w:val="none" w:sz="0" w:space="0" w:color="auto"/>
            <w:bottom w:val="none" w:sz="0" w:space="0" w:color="auto"/>
            <w:right w:val="none" w:sz="0" w:space="0" w:color="auto"/>
          </w:divBdr>
        </w:div>
        <w:div w:id="1609657953">
          <w:marLeft w:val="0"/>
          <w:marRight w:val="0"/>
          <w:marTop w:val="0"/>
          <w:marBottom w:val="0"/>
          <w:divBdr>
            <w:top w:val="none" w:sz="0" w:space="0" w:color="auto"/>
            <w:left w:val="none" w:sz="0" w:space="0" w:color="auto"/>
            <w:bottom w:val="none" w:sz="0" w:space="0" w:color="auto"/>
            <w:right w:val="none" w:sz="0" w:space="0" w:color="auto"/>
          </w:divBdr>
        </w:div>
        <w:div w:id="1642926668">
          <w:marLeft w:val="0"/>
          <w:marRight w:val="0"/>
          <w:marTop w:val="0"/>
          <w:marBottom w:val="0"/>
          <w:divBdr>
            <w:top w:val="none" w:sz="0" w:space="0" w:color="auto"/>
            <w:left w:val="none" w:sz="0" w:space="0" w:color="auto"/>
            <w:bottom w:val="none" w:sz="0" w:space="0" w:color="auto"/>
            <w:right w:val="none" w:sz="0" w:space="0" w:color="auto"/>
          </w:divBdr>
        </w:div>
        <w:div w:id="1974092959">
          <w:marLeft w:val="0"/>
          <w:marRight w:val="0"/>
          <w:marTop w:val="0"/>
          <w:marBottom w:val="0"/>
          <w:divBdr>
            <w:top w:val="none" w:sz="0" w:space="0" w:color="auto"/>
            <w:left w:val="none" w:sz="0" w:space="0" w:color="auto"/>
            <w:bottom w:val="none" w:sz="0" w:space="0" w:color="auto"/>
            <w:right w:val="none" w:sz="0" w:space="0" w:color="auto"/>
          </w:divBdr>
        </w:div>
      </w:divsChild>
    </w:div>
    <w:div w:id="79764236">
      <w:bodyDiv w:val="1"/>
      <w:marLeft w:val="0"/>
      <w:marRight w:val="0"/>
      <w:marTop w:val="0"/>
      <w:marBottom w:val="0"/>
      <w:divBdr>
        <w:top w:val="none" w:sz="0" w:space="0" w:color="auto"/>
        <w:left w:val="none" w:sz="0" w:space="0" w:color="auto"/>
        <w:bottom w:val="none" w:sz="0" w:space="0" w:color="auto"/>
        <w:right w:val="none" w:sz="0" w:space="0" w:color="auto"/>
      </w:divBdr>
      <w:divsChild>
        <w:div w:id="3360556">
          <w:marLeft w:val="0"/>
          <w:marRight w:val="0"/>
          <w:marTop w:val="0"/>
          <w:marBottom w:val="0"/>
          <w:divBdr>
            <w:top w:val="none" w:sz="0" w:space="0" w:color="auto"/>
            <w:left w:val="none" w:sz="0" w:space="0" w:color="auto"/>
            <w:bottom w:val="none" w:sz="0" w:space="0" w:color="auto"/>
            <w:right w:val="none" w:sz="0" w:space="0" w:color="auto"/>
          </w:divBdr>
        </w:div>
        <w:div w:id="30496271">
          <w:marLeft w:val="0"/>
          <w:marRight w:val="0"/>
          <w:marTop w:val="0"/>
          <w:marBottom w:val="0"/>
          <w:divBdr>
            <w:top w:val="none" w:sz="0" w:space="0" w:color="auto"/>
            <w:left w:val="none" w:sz="0" w:space="0" w:color="auto"/>
            <w:bottom w:val="none" w:sz="0" w:space="0" w:color="auto"/>
            <w:right w:val="none" w:sz="0" w:space="0" w:color="auto"/>
          </w:divBdr>
        </w:div>
        <w:div w:id="70128705">
          <w:marLeft w:val="0"/>
          <w:marRight w:val="0"/>
          <w:marTop w:val="0"/>
          <w:marBottom w:val="0"/>
          <w:divBdr>
            <w:top w:val="none" w:sz="0" w:space="0" w:color="auto"/>
            <w:left w:val="none" w:sz="0" w:space="0" w:color="auto"/>
            <w:bottom w:val="none" w:sz="0" w:space="0" w:color="auto"/>
            <w:right w:val="none" w:sz="0" w:space="0" w:color="auto"/>
          </w:divBdr>
        </w:div>
        <w:div w:id="76370036">
          <w:marLeft w:val="0"/>
          <w:marRight w:val="0"/>
          <w:marTop w:val="0"/>
          <w:marBottom w:val="0"/>
          <w:divBdr>
            <w:top w:val="none" w:sz="0" w:space="0" w:color="auto"/>
            <w:left w:val="none" w:sz="0" w:space="0" w:color="auto"/>
            <w:bottom w:val="none" w:sz="0" w:space="0" w:color="auto"/>
            <w:right w:val="none" w:sz="0" w:space="0" w:color="auto"/>
          </w:divBdr>
        </w:div>
        <w:div w:id="89395868">
          <w:marLeft w:val="0"/>
          <w:marRight w:val="0"/>
          <w:marTop w:val="0"/>
          <w:marBottom w:val="0"/>
          <w:divBdr>
            <w:top w:val="none" w:sz="0" w:space="0" w:color="auto"/>
            <w:left w:val="none" w:sz="0" w:space="0" w:color="auto"/>
            <w:bottom w:val="none" w:sz="0" w:space="0" w:color="auto"/>
            <w:right w:val="none" w:sz="0" w:space="0" w:color="auto"/>
          </w:divBdr>
        </w:div>
        <w:div w:id="92437196">
          <w:marLeft w:val="0"/>
          <w:marRight w:val="0"/>
          <w:marTop w:val="0"/>
          <w:marBottom w:val="0"/>
          <w:divBdr>
            <w:top w:val="none" w:sz="0" w:space="0" w:color="auto"/>
            <w:left w:val="none" w:sz="0" w:space="0" w:color="auto"/>
            <w:bottom w:val="none" w:sz="0" w:space="0" w:color="auto"/>
            <w:right w:val="none" w:sz="0" w:space="0" w:color="auto"/>
          </w:divBdr>
        </w:div>
        <w:div w:id="125584469">
          <w:marLeft w:val="0"/>
          <w:marRight w:val="0"/>
          <w:marTop w:val="0"/>
          <w:marBottom w:val="0"/>
          <w:divBdr>
            <w:top w:val="none" w:sz="0" w:space="0" w:color="auto"/>
            <w:left w:val="none" w:sz="0" w:space="0" w:color="auto"/>
            <w:bottom w:val="none" w:sz="0" w:space="0" w:color="auto"/>
            <w:right w:val="none" w:sz="0" w:space="0" w:color="auto"/>
          </w:divBdr>
        </w:div>
        <w:div w:id="131484238">
          <w:marLeft w:val="0"/>
          <w:marRight w:val="0"/>
          <w:marTop w:val="0"/>
          <w:marBottom w:val="0"/>
          <w:divBdr>
            <w:top w:val="none" w:sz="0" w:space="0" w:color="auto"/>
            <w:left w:val="none" w:sz="0" w:space="0" w:color="auto"/>
            <w:bottom w:val="none" w:sz="0" w:space="0" w:color="auto"/>
            <w:right w:val="none" w:sz="0" w:space="0" w:color="auto"/>
          </w:divBdr>
        </w:div>
        <w:div w:id="164395956">
          <w:marLeft w:val="0"/>
          <w:marRight w:val="0"/>
          <w:marTop w:val="0"/>
          <w:marBottom w:val="0"/>
          <w:divBdr>
            <w:top w:val="none" w:sz="0" w:space="0" w:color="auto"/>
            <w:left w:val="none" w:sz="0" w:space="0" w:color="auto"/>
            <w:bottom w:val="none" w:sz="0" w:space="0" w:color="auto"/>
            <w:right w:val="none" w:sz="0" w:space="0" w:color="auto"/>
          </w:divBdr>
        </w:div>
        <w:div w:id="167597284">
          <w:marLeft w:val="0"/>
          <w:marRight w:val="0"/>
          <w:marTop w:val="0"/>
          <w:marBottom w:val="0"/>
          <w:divBdr>
            <w:top w:val="none" w:sz="0" w:space="0" w:color="auto"/>
            <w:left w:val="none" w:sz="0" w:space="0" w:color="auto"/>
            <w:bottom w:val="none" w:sz="0" w:space="0" w:color="auto"/>
            <w:right w:val="none" w:sz="0" w:space="0" w:color="auto"/>
          </w:divBdr>
        </w:div>
        <w:div w:id="177089767">
          <w:marLeft w:val="0"/>
          <w:marRight w:val="0"/>
          <w:marTop w:val="0"/>
          <w:marBottom w:val="0"/>
          <w:divBdr>
            <w:top w:val="none" w:sz="0" w:space="0" w:color="auto"/>
            <w:left w:val="none" w:sz="0" w:space="0" w:color="auto"/>
            <w:bottom w:val="none" w:sz="0" w:space="0" w:color="auto"/>
            <w:right w:val="none" w:sz="0" w:space="0" w:color="auto"/>
          </w:divBdr>
        </w:div>
        <w:div w:id="257374710">
          <w:marLeft w:val="0"/>
          <w:marRight w:val="0"/>
          <w:marTop w:val="0"/>
          <w:marBottom w:val="0"/>
          <w:divBdr>
            <w:top w:val="none" w:sz="0" w:space="0" w:color="auto"/>
            <w:left w:val="none" w:sz="0" w:space="0" w:color="auto"/>
            <w:bottom w:val="none" w:sz="0" w:space="0" w:color="auto"/>
            <w:right w:val="none" w:sz="0" w:space="0" w:color="auto"/>
          </w:divBdr>
        </w:div>
        <w:div w:id="260573966">
          <w:marLeft w:val="0"/>
          <w:marRight w:val="0"/>
          <w:marTop w:val="0"/>
          <w:marBottom w:val="0"/>
          <w:divBdr>
            <w:top w:val="none" w:sz="0" w:space="0" w:color="auto"/>
            <w:left w:val="none" w:sz="0" w:space="0" w:color="auto"/>
            <w:bottom w:val="none" w:sz="0" w:space="0" w:color="auto"/>
            <w:right w:val="none" w:sz="0" w:space="0" w:color="auto"/>
          </w:divBdr>
        </w:div>
        <w:div w:id="262962943">
          <w:marLeft w:val="0"/>
          <w:marRight w:val="0"/>
          <w:marTop w:val="0"/>
          <w:marBottom w:val="0"/>
          <w:divBdr>
            <w:top w:val="none" w:sz="0" w:space="0" w:color="auto"/>
            <w:left w:val="none" w:sz="0" w:space="0" w:color="auto"/>
            <w:bottom w:val="none" w:sz="0" w:space="0" w:color="auto"/>
            <w:right w:val="none" w:sz="0" w:space="0" w:color="auto"/>
          </w:divBdr>
        </w:div>
        <w:div w:id="277957217">
          <w:marLeft w:val="0"/>
          <w:marRight w:val="0"/>
          <w:marTop w:val="0"/>
          <w:marBottom w:val="0"/>
          <w:divBdr>
            <w:top w:val="none" w:sz="0" w:space="0" w:color="auto"/>
            <w:left w:val="none" w:sz="0" w:space="0" w:color="auto"/>
            <w:bottom w:val="none" w:sz="0" w:space="0" w:color="auto"/>
            <w:right w:val="none" w:sz="0" w:space="0" w:color="auto"/>
          </w:divBdr>
        </w:div>
        <w:div w:id="279845259">
          <w:marLeft w:val="0"/>
          <w:marRight w:val="0"/>
          <w:marTop w:val="0"/>
          <w:marBottom w:val="0"/>
          <w:divBdr>
            <w:top w:val="none" w:sz="0" w:space="0" w:color="auto"/>
            <w:left w:val="none" w:sz="0" w:space="0" w:color="auto"/>
            <w:bottom w:val="none" w:sz="0" w:space="0" w:color="auto"/>
            <w:right w:val="none" w:sz="0" w:space="0" w:color="auto"/>
          </w:divBdr>
        </w:div>
        <w:div w:id="286159324">
          <w:marLeft w:val="0"/>
          <w:marRight w:val="0"/>
          <w:marTop w:val="0"/>
          <w:marBottom w:val="0"/>
          <w:divBdr>
            <w:top w:val="none" w:sz="0" w:space="0" w:color="auto"/>
            <w:left w:val="none" w:sz="0" w:space="0" w:color="auto"/>
            <w:bottom w:val="none" w:sz="0" w:space="0" w:color="auto"/>
            <w:right w:val="none" w:sz="0" w:space="0" w:color="auto"/>
          </w:divBdr>
        </w:div>
        <w:div w:id="286595119">
          <w:marLeft w:val="0"/>
          <w:marRight w:val="0"/>
          <w:marTop w:val="0"/>
          <w:marBottom w:val="0"/>
          <w:divBdr>
            <w:top w:val="none" w:sz="0" w:space="0" w:color="auto"/>
            <w:left w:val="none" w:sz="0" w:space="0" w:color="auto"/>
            <w:bottom w:val="none" w:sz="0" w:space="0" w:color="auto"/>
            <w:right w:val="none" w:sz="0" w:space="0" w:color="auto"/>
          </w:divBdr>
        </w:div>
        <w:div w:id="319890238">
          <w:marLeft w:val="0"/>
          <w:marRight w:val="0"/>
          <w:marTop w:val="0"/>
          <w:marBottom w:val="0"/>
          <w:divBdr>
            <w:top w:val="none" w:sz="0" w:space="0" w:color="auto"/>
            <w:left w:val="none" w:sz="0" w:space="0" w:color="auto"/>
            <w:bottom w:val="none" w:sz="0" w:space="0" w:color="auto"/>
            <w:right w:val="none" w:sz="0" w:space="0" w:color="auto"/>
          </w:divBdr>
        </w:div>
        <w:div w:id="339048700">
          <w:marLeft w:val="0"/>
          <w:marRight w:val="0"/>
          <w:marTop w:val="0"/>
          <w:marBottom w:val="0"/>
          <w:divBdr>
            <w:top w:val="none" w:sz="0" w:space="0" w:color="auto"/>
            <w:left w:val="none" w:sz="0" w:space="0" w:color="auto"/>
            <w:bottom w:val="none" w:sz="0" w:space="0" w:color="auto"/>
            <w:right w:val="none" w:sz="0" w:space="0" w:color="auto"/>
          </w:divBdr>
        </w:div>
        <w:div w:id="354963025">
          <w:marLeft w:val="0"/>
          <w:marRight w:val="0"/>
          <w:marTop w:val="0"/>
          <w:marBottom w:val="0"/>
          <w:divBdr>
            <w:top w:val="none" w:sz="0" w:space="0" w:color="auto"/>
            <w:left w:val="none" w:sz="0" w:space="0" w:color="auto"/>
            <w:bottom w:val="none" w:sz="0" w:space="0" w:color="auto"/>
            <w:right w:val="none" w:sz="0" w:space="0" w:color="auto"/>
          </w:divBdr>
        </w:div>
        <w:div w:id="391271699">
          <w:marLeft w:val="0"/>
          <w:marRight w:val="0"/>
          <w:marTop w:val="0"/>
          <w:marBottom w:val="0"/>
          <w:divBdr>
            <w:top w:val="none" w:sz="0" w:space="0" w:color="auto"/>
            <w:left w:val="none" w:sz="0" w:space="0" w:color="auto"/>
            <w:bottom w:val="none" w:sz="0" w:space="0" w:color="auto"/>
            <w:right w:val="none" w:sz="0" w:space="0" w:color="auto"/>
          </w:divBdr>
        </w:div>
        <w:div w:id="396787317">
          <w:marLeft w:val="0"/>
          <w:marRight w:val="0"/>
          <w:marTop w:val="0"/>
          <w:marBottom w:val="0"/>
          <w:divBdr>
            <w:top w:val="none" w:sz="0" w:space="0" w:color="auto"/>
            <w:left w:val="none" w:sz="0" w:space="0" w:color="auto"/>
            <w:bottom w:val="none" w:sz="0" w:space="0" w:color="auto"/>
            <w:right w:val="none" w:sz="0" w:space="0" w:color="auto"/>
          </w:divBdr>
        </w:div>
        <w:div w:id="411706974">
          <w:marLeft w:val="0"/>
          <w:marRight w:val="0"/>
          <w:marTop w:val="0"/>
          <w:marBottom w:val="0"/>
          <w:divBdr>
            <w:top w:val="none" w:sz="0" w:space="0" w:color="auto"/>
            <w:left w:val="none" w:sz="0" w:space="0" w:color="auto"/>
            <w:bottom w:val="none" w:sz="0" w:space="0" w:color="auto"/>
            <w:right w:val="none" w:sz="0" w:space="0" w:color="auto"/>
          </w:divBdr>
        </w:div>
        <w:div w:id="446853428">
          <w:marLeft w:val="0"/>
          <w:marRight w:val="0"/>
          <w:marTop w:val="0"/>
          <w:marBottom w:val="0"/>
          <w:divBdr>
            <w:top w:val="none" w:sz="0" w:space="0" w:color="auto"/>
            <w:left w:val="none" w:sz="0" w:space="0" w:color="auto"/>
            <w:bottom w:val="none" w:sz="0" w:space="0" w:color="auto"/>
            <w:right w:val="none" w:sz="0" w:space="0" w:color="auto"/>
          </w:divBdr>
        </w:div>
        <w:div w:id="449520265">
          <w:marLeft w:val="0"/>
          <w:marRight w:val="0"/>
          <w:marTop w:val="0"/>
          <w:marBottom w:val="0"/>
          <w:divBdr>
            <w:top w:val="none" w:sz="0" w:space="0" w:color="auto"/>
            <w:left w:val="none" w:sz="0" w:space="0" w:color="auto"/>
            <w:bottom w:val="none" w:sz="0" w:space="0" w:color="auto"/>
            <w:right w:val="none" w:sz="0" w:space="0" w:color="auto"/>
          </w:divBdr>
        </w:div>
        <w:div w:id="468592040">
          <w:marLeft w:val="0"/>
          <w:marRight w:val="0"/>
          <w:marTop w:val="0"/>
          <w:marBottom w:val="0"/>
          <w:divBdr>
            <w:top w:val="none" w:sz="0" w:space="0" w:color="auto"/>
            <w:left w:val="none" w:sz="0" w:space="0" w:color="auto"/>
            <w:bottom w:val="none" w:sz="0" w:space="0" w:color="auto"/>
            <w:right w:val="none" w:sz="0" w:space="0" w:color="auto"/>
          </w:divBdr>
        </w:div>
        <w:div w:id="474952234">
          <w:marLeft w:val="0"/>
          <w:marRight w:val="0"/>
          <w:marTop w:val="0"/>
          <w:marBottom w:val="0"/>
          <w:divBdr>
            <w:top w:val="none" w:sz="0" w:space="0" w:color="auto"/>
            <w:left w:val="none" w:sz="0" w:space="0" w:color="auto"/>
            <w:bottom w:val="none" w:sz="0" w:space="0" w:color="auto"/>
            <w:right w:val="none" w:sz="0" w:space="0" w:color="auto"/>
          </w:divBdr>
        </w:div>
        <w:div w:id="492797209">
          <w:marLeft w:val="0"/>
          <w:marRight w:val="0"/>
          <w:marTop w:val="0"/>
          <w:marBottom w:val="0"/>
          <w:divBdr>
            <w:top w:val="none" w:sz="0" w:space="0" w:color="auto"/>
            <w:left w:val="none" w:sz="0" w:space="0" w:color="auto"/>
            <w:bottom w:val="none" w:sz="0" w:space="0" w:color="auto"/>
            <w:right w:val="none" w:sz="0" w:space="0" w:color="auto"/>
          </w:divBdr>
        </w:div>
        <w:div w:id="544172769">
          <w:marLeft w:val="0"/>
          <w:marRight w:val="0"/>
          <w:marTop w:val="0"/>
          <w:marBottom w:val="0"/>
          <w:divBdr>
            <w:top w:val="none" w:sz="0" w:space="0" w:color="auto"/>
            <w:left w:val="none" w:sz="0" w:space="0" w:color="auto"/>
            <w:bottom w:val="none" w:sz="0" w:space="0" w:color="auto"/>
            <w:right w:val="none" w:sz="0" w:space="0" w:color="auto"/>
          </w:divBdr>
        </w:div>
        <w:div w:id="562834879">
          <w:marLeft w:val="0"/>
          <w:marRight w:val="0"/>
          <w:marTop w:val="0"/>
          <w:marBottom w:val="0"/>
          <w:divBdr>
            <w:top w:val="none" w:sz="0" w:space="0" w:color="auto"/>
            <w:left w:val="none" w:sz="0" w:space="0" w:color="auto"/>
            <w:bottom w:val="none" w:sz="0" w:space="0" w:color="auto"/>
            <w:right w:val="none" w:sz="0" w:space="0" w:color="auto"/>
          </w:divBdr>
        </w:div>
        <w:div w:id="581331313">
          <w:marLeft w:val="0"/>
          <w:marRight w:val="0"/>
          <w:marTop w:val="0"/>
          <w:marBottom w:val="0"/>
          <w:divBdr>
            <w:top w:val="none" w:sz="0" w:space="0" w:color="auto"/>
            <w:left w:val="none" w:sz="0" w:space="0" w:color="auto"/>
            <w:bottom w:val="none" w:sz="0" w:space="0" w:color="auto"/>
            <w:right w:val="none" w:sz="0" w:space="0" w:color="auto"/>
          </w:divBdr>
        </w:div>
        <w:div w:id="586769733">
          <w:marLeft w:val="0"/>
          <w:marRight w:val="0"/>
          <w:marTop w:val="0"/>
          <w:marBottom w:val="0"/>
          <w:divBdr>
            <w:top w:val="none" w:sz="0" w:space="0" w:color="auto"/>
            <w:left w:val="none" w:sz="0" w:space="0" w:color="auto"/>
            <w:bottom w:val="none" w:sz="0" w:space="0" w:color="auto"/>
            <w:right w:val="none" w:sz="0" w:space="0" w:color="auto"/>
          </w:divBdr>
        </w:div>
        <w:div w:id="595019052">
          <w:marLeft w:val="0"/>
          <w:marRight w:val="0"/>
          <w:marTop w:val="0"/>
          <w:marBottom w:val="0"/>
          <w:divBdr>
            <w:top w:val="none" w:sz="0" w:space="0" w:color="auto"/>
            <w:left w:val="none" w:sz="0" w:space="0" w:color="auto"/>
            <w:bottom w:val="none" w:sz="0" w:space="0" w:color="auto"/>
            <w:right w:val="none" w:sz="0" w:space="0" w:color="auto"/>
          </w:divBdr>
        </w:div>
        <w:div w:id="595139345">
          <w:marLeft w:val="0"/>
          <w:marRight w:val="0"/>
          <w:marTop w:val="0"/>
          <w:marBottom w:val="0"/>
          <w:divBdr>
            <w:top w:val="none" w:sz="0" w:space="0" w:color="auto"/>
            <w:left w:val="none" w:sz="0" w:space="0" w:color="auto"/>
            <w:bottom w:val="none" w:sz="0" w:space="0" w:color="auto"/>
            <w:right w:val="none" w:sz="0" w:space="0" w:color="auto"/>
          </w:divBdr>
        </w:div>
        <w:div w:id="621963655">
          <w:marLeft w:val="0"/>
          <w:marRight w:val="0"/>
          <w:marTop w:val="0"/>
          <w:marBottom w:val="0"/>
          <w:divBdr>
            <w:top w:val="none" w:sz="0" w:space="0" w:color="auto"/>
            <w:left w:val="none" w:sz="0" w:space="0" w:color="auto"/>
            <w:bottom w:val="none" w:sz="0" w:space="0" w:color="auto"/>
            <w:right w:val="none" w:sz="0" w:space="0" w:color="auto"/>
          </w:divBdr>
        </w:div>
        <w:div w:id="643698436">
          <w:marLeft w:val="0"/>
          <w:marRight w:val="0"/>
          <w:marTop w:val="0"/>
          <w:marBottom w:val="0"/>
          <w:divBdr>
            <w:top w:val="none" w:sz="0" w:space="0" w:color="auto"/>
            <w:left w:val="none" w:sz="0" w:space="0" w:color="auto"/>
            <w:bottom w:val="none" w:sz="0" w:space="0" w:color="auto"/>
            <w:right w:val="none" w:sz="0" w:space="0" w:color="auto"/>
          </w:divBdr>
        </w:div>
        <w:div w:id="675613790">
          <w:marLeft w:val="0"/>
          <w:marRight w:val="0"/>
          <w:marTop w:val="0"/>
          <w:marBottom w:val="0"/>
          <w:divBdr>
            <w:top w:val="none" w:sz="0" w:space="0" w:color="auto"/>
            <w:left w:val="none" w:sz="0" w:space="0" w:color="auto"/>
            <w:bottom w:val="none" w:sz="0" w:space="0" w:color="auto"/>
            <w:right w:val="none" w:sz="0" w:space="0" w:color="auto"/>
          </w:divBdr>
        </w:div>
        <w:div w:id="718552664">
          <w:marLeft w:val="0"/>
          <w:marRight w:val="0"/>
          <w:marTop w:val="0"/>
          <w:marBottom w:val="0"/>
          <w:divBdr>
            <w:top w:val="none" w:sz="0" w:space="0" w:color="auto"/>
            <w:left w:val="none" w:sz="0" w:space="0" w:color="auto"/>
            <w:bottom w:val="none" w:sz="0" w:space="0" w:color="auto"/>
            <w:right w:val="none" w:sz="0" w:space="0" w:color="auto"/>
          </w:divBdr>
        </w:div>
        <w:div w:id="735280849">
          <w:marLeft w:val="0"/>
          <w:marRight w:val="0"/>
          <w:marTop w:val="0"/>
          <w:marBottom w:val="0"/>
          <w:divBdr>
            <w:top w:val="none" w:sz="0" w:space="0" w:color="auto"/>
            <w:left w:val="none" w:sz="0" w:space="0" w:color="auto"/>
            <w:bottom w:val="none" w:sz="0" w:space="0" w:color="auto"/>
            <w:right w:val="none" w:sz="0" w:space="0" w:color="auto"/>
          </w:divBdr>
        </w:div>
        <w:div w:id="758256483">
          <w:marLeft w:val="0"/>
          <w:marRight w:val="0"/>
          <w:marTop w:val="0"/>
          <w:marBottom w:val="0"/>
          <w:divBdr>
            <w:top w:val="none" w:sz="0" w:space="0" w:color="auto"/>
            <w:left w:val="none" w:sz="0" w:space="0" w:color="auto"/>
            <w:bottom w:val="none" w:sz="0" w:space="0" w:color="auto"/>
            <w:right w:val="none" w:sz="0" w:space="0" w:color="auto"/>
          </w:divBdr>
        </w:div>
        <w:div w:id="790635696">
          <w:marLeft w:val="0"/>
          <w:marRight w:val="0"/>
          <w:marTop w:val="0"/>
          <w:marBottom w:val="0"/>
          <w:divBdr>
            <w:top w:val="none" w:sz="0" w:space="0" w:color="auto"/>
            <w:left w:val="none" w:sz="0" w:space="0" w:color="auto"/>
            <w:bottom w:val="none" w:sz="0" w:space="0" w:color="auto"/>
            <w:right w:val="none" w:sz="0" w:space="0" w:color="auto"/>
          </w:divBdr>
        </w:div>
        <w:div w:id="793017580">
          <w:marLeft w:val="0"/>
          <w:marRight w:val="0"/>
          <w:marTop w:val="0"/>
          <w:marBottom w:val="0"/>
          <w:divBdr>
            <w:top w:val="none" w:sz="0" w:space="0" w:color="auto"/>
            <w:left w:val="none" w:sz="0" w:space="0" w:color="auto"/>
            <w:bottom w:val="none" w:sz="0" w:space="0" w:color="auto"/>
            <w:right w:val="none" w:sz="0" w:space="0" w:color="auto"/>
          </w:divBdr>
        </w:div>
        <w:div w:id="809446514">
          <w:marLeft w:val="0"/>
          <w:marRight w:val="0"/>
          <w:marTop w:val="0"/>
          <w:marBottom w:val="0"/>
          <w:divBdr>
            <w:top w:val="none" w:sz="0" w:space="0" w:color="auto"/>
            <w:left w:val="none" w:sz="0" w:space="0" w:color="auto"/>
            <w:bottom w:val="none" w:sz="0" w:space="0" w:color="auto"/>
            <w:right w:val="none" w:sz="0" w:space="0" w:color="auto"/>
          </w:divBdr>
        </w:div>
        <w:div w:id="827332003">
          <w:marLeft w:val="0"/>
          <w:marRight w:val="0"/>
          <w:marTop w:val="0"/>
          <w:marBottom w:val="0"/>
          <w:divBdr>
            <w:top w:val="none" w:sz="0" w:space="0" w:color="auto"/>
            <w:left w:val="none" w:sz="0" w:space="0" w:color="auto"/>
            <w:bottom w:val="none" w:sz="0" w:space="0" w:color="auto"/>
            <w:right w:val="none" w:sz="0" w:space="0" w:color="auto"/>
          </w:divBdr>
        </w:div>
        <w:div w:id="864169505">
          <w:marLeft w:val="0"/>
          <w:marRight w:val="0"/>
          <w:marTop w:val="0"/>
          <w:marBottom w:val="0"/>
          <w:divBdr>
            <w:top w:val="none" w:sz="0" w:space="0" w:color="auto"/>
            <w:left w:val="none" w:sz="0" w:space="0" w:color="auto"/>
            <w:bottom w:val="none" w:sz="0" w:space="0" w:color="auto"/>
            <w:right w:val="none" w:sz="0" w:space="0" w:color="auto"/>
          </w:divBdr>
        </w:div>
        <w:div w:id="938483612">
          <w:marLeft w:val="0"/>
          <w:marRight w:val="0"/>
          <w:marTop w:val="0"/>
          <w:marBottom w:val="0"/>
          <w:divBdr>
            <w:top w:val="none" w:sz="0" w:space="0" w:color="auto"/>
            <w:left w:val="none" w:sz="0" w:space="0" w:color="auto"/>
            <w:bottom w:val="none" w:sz="0" w:space="0" w:color="auto"/>
            <w:right w:val="none" w:sz="0" w:space="0" w:color="auto"/>
          </w:divBdr>
        </w:div>
        <w:div w:id="972058962">
          <w:marLeft w:val="0"/>
          <w:marRight w:val="0"/>
          <w:marTop w:val="0"/>
          <w:marBottom w:val="0"/>
          <w:divBdr>
            <w:top w:val="none" w:sz="0" w:space="0" w:color="auto"/>
            <w:left w:val="none" w:sz="0" w:space="0" w:color="auto"/>
            <w:bottom w:val="none" w:sz="0" w:space="0" w:color="auto"/>
            <w:right w:val="none" w:sz="0" w:space="0" w:color="auto"/>
          </w:divBdr>
        </w:div>
        <w:div w:id="1004361960">
          <w:marLeft w:val="0"/>
          <w:marRight w:val="0"/>
          <w:marTop w:val="0"/>
          <w:marBottom w:val="0"/>
          <w:divBdr>
            <w:top w:val="none" w:sz="0" w:space="0" w:color="auto"/>
            <w:left w:val="none" w:sz="0" w:space="0" w:color="auto"/>
            <w:bottom w:val="none" w:sz="0" w:space="0" w:color="auto"/>
            <w:right w:val="none" w:sz="0" w:space="0" w:color="auto"/>
          </w:divBdr>
        </w:div>
        <w:div w:id="1024986678">
          <w:marLeft w:val="0"/>
          <w:marRight w:val="0"/>
          <w:marTop w:val="0"/>
          <w:marBottom w:val="0"/>
          <w:divBdr>
            <w:top w:val="none" w:sz="0" w:space="0" w:color="auto"/>
            <w:left w:val="none" w:sz="0" w:space="0" w:color="auto"/>
            <w:bottom w:val="none" w:sz="0" w:space="0" w:color="auto"/>
            <w:right w:val="none" w:sz="0" w:space="0" w:color="auto"/>
          </w:divBdr>
        </w:div>
        <w:div w:id="1082869313">
          <w:marLeft w:val="0"/>
          <w:marRight w:val="0"/>
          <w:marTop w:val="0"/>
          <w:marBottom w:val="0"/>
          <w:divBdr>
            <w:top w:val="none" w:sz="0" w:space="0" w:color="auto"/>
            <w:left w:val="none" w:sz="0" w:space="0" w:color="auto"/>
            <w:bottom w:val="none" w:sz="0" w:space="0" w:color="auto"/>
            <w:right w:val="none" w:sz="0" w:space="0" w:color="auto"/>
          </w:divBdr>
        </w:div>
        <w:div w:id="1100951121">
          <w:marLeft w:val="0"/>
          <w:marRight w:val="0"/>
          <w:marTop w:val="0"/>
          <w:marBottom w:val="0"/>
          <w:divBdr>
            <w:top w:val="none" w:sz="0" w:space="0" w:color="auto"/>
            <w:left w:val="none" w:sz="0" w:space="0" w:color="auto"/>
            <w:bottom w:val="none" w:sz="0" w:space="0" w:color="auto"/>
            <w:right w:val="none" w:sz="0" w:space="0" w:color="auto"/>
          </w:divBdr>
        </w:div>
        <w:div w:id="1113130414">
          <w:marLeft w:val="0"/>
          <w:marRight w:val="0"/>
          <w:marTop w:val="0"/>
          <w:marBottom w:val="0"/>
          <w:divBdr>
            <w:top w:val="none" w:sz="0" w:space="0" w:color="auto"/>
            <w:left w:val="none" w:sz="0" w:space="0" w:color="auto"/>
            <w:bottom w:val="none" w:sz="0" w:space="0" w:color="auto"/>
            <w:right w:val="none" w:sz="0" w:space="0" w:color="auto"/>
          </w:divBdr>
        </w:div>
        <w:div w:id="1182403653">
          <w:marLeft w:val="0"/>
          <w:marRight w:val="0"/>
          <w:marTop w:val="0"/>
          <w:marBottom w:val="0"/>
          <w:divBdr>
            <w:top w:val="none" w:sz="0" w:space="0" w:color="auto"/>
            <w:left w:val="none" w:sz="0" w:space="0" w:color="auto"/>
            <w:bottom w:val="none" w:sz="0" w:space="0" w:color="auto"/>
            <w:right w:val="none" w:sz="0" w:space="0" w:color="auto"/>
          </w:divBdr>
        </w:div>
        <w:div w:id="1231767321">
          <w:marLeft w:val="0"/>
          <w:marRight w:val="0"/>
          <w:marTop w:val="0"/>
          <w:marBottom w:val="0"/>
          <w:divBdr>
            <w:top w:val="none" w:sz="0" w:space="0" w:color="auto"/>
            <w:left w:val="none" w:sz="0" w:space="0" w:color="auto"/>
            <w:bottom w:val="none" w:sz="0" w:space="0" w:color="auto"/>
            <w:right w:val="none" w:sz="0" w:space="0" w:color="auto"/>
          </w:divBdr>
        </w:div>
        <w:div w:id="1253658780">
          <w:marLeft w:val="0"/>
          <w:marRight w:val="0"/>
          <w:marTop w:val="0"/>
          <w:marBottom w:val="0"/>
          <w:divBdr>
            <w:top w:val="none" w:sz="0" w:space="0" w:color="auto"/>
            <w:left w:val="none" w:sz="0" w:space="0" w:color="auto"/>
            <w:bottom w:val="none" w:sz="0" w:space="0" w:color="auto"/>
            <w:right w:val="none" w:sz="0" w:space="0" w:color="auto"/>
          </w:divBdr>
        </w:div>
        <w:div w:id="1287467166">
          <w:marLeft w:val="0"/>
          <w:marRight w:val="0"/>
          <w:marTop w:val="0"/>
          <w:marBottom w:val="0"/>
          <w:divBdr>
            <w:top w:val="none" w:sz="0" w:space="0" w:color="auto"/>
            <w:left w:val="none" w:sz="0" w:space="0" w:color="auto"/>
            <w:bottom w:val="none" w:sz="0" w:space="0" w:color="auto"/>
            <w:right w:val="none" w:sz="0" w:space="0" w:color="auto"/>
          </w:divBdr>
        </w:div>
        <w:div w:id="1307861554">
          <w:marLeft w:val="0"/>
          <w:marRight w:val="0"/>
          <w:marTop w:val="0"/>
          <w:marBottom w:val="0"/>
          <w:divBdr>
            <w:top w:val="none" w:sz="0" w:space="0" w:color="auto"/>
            <w:left w:val="none" w:sz="0" w:space="0" w:color="auto"/>
            <w:bottom w:val="none" w:sz="0" w:space="0" w:color="auto"/>
            <w:right w:val="none" w:sz="0" w:space="0" w:color="auto"/>
          </w:divBdr>
        </w:div>
        <w:div w:id="1324436163">
          <w:marLeft w:val="0"/>
          <w:marRight w:val="0"/>
          <w:marTop w:val="0"/>
          <w:marBottom w:val="0"/>
          <w:divBdr>
            <w:top w:val="none" w:sz="0" w:space="0" w:color="auto"/>
            <w:left w:val="none" w:sz="0" w:space="0" w:color="auto"/>
            <w:bottom w:val="none" w:sz="0" w:space="0" w:color="auto"/>
            <w:right w:val="none" w:sz="0" w:space="0" w:color="auto"/>
          </w:divBdr>
        </w:div>
        <w:div w:id="1332484834">
          <w:marLeft w:val="0"/>
          <w:marRight w:val="0"/>
          <w:marTop w:val="0"/>
          <w:marBottom w:val="0"/>
          <w:divBdr>
            <w:top w:val="none" w:sz="0" w:space="0" w:color="auto"/>
            <w:left w:val="none" w:sz="0" w:space="0" w:color="auto"/>
            <w:bottom w:val="none" w:sz="0" w:space="0" w:color="auto"/>
            <w:right w:val="none" w:sz="0" w:space="0" w:color="auto"/>
          </w:divBdr>
        </w:div>
        <w:div w:id="1349672995">
          <w:marLeft w:val="0"/>
          <w:marRight w:val="0"/>
          <w:marTop w:val="0"/>
          <w:marBottom w:val="0"/>
          <w:divBdr>
            <w:top w:val="none" w:sz="0" w:space="0" w:color="auto"/>
            <w:left w:val="none" w:sz="0" w:space="0" w:color="auto"/>
            <w:bottom w:val="none" w:sz="0" w:space="0" w:color="auto"/>
            <w:right w:val="none" w:sz="0" w:space="0" w:color="auto"/>
          </w:divBdr>
        </w:div>
        <w:div w:id="1366717161">
          <w:marLeft w:val="0"/>
          <w:marRight w:val="0"/>
          <w:marTop w:val="0"/>
          <w:marBottom w:val="0"/>
          <w:divBdr>
            <w:top w:val="none" w:sz="0" w:space="0" w:color="auto"/>
            <w:left w:val="none" w:sz="0" w:space="0" w:color="auto"/>
            <w:bottom w:val="none" w:sz="0" w:space="0" w:color="auto"/>
            <w:right w:val="none" w:sz="0" w:space="0" w:color="auto"/>
          </w:divBdr>
        </w:div>
        <w:div w:id="1372223942">
          <w:marLeft w:val="0"/>
          <w:marRight w:val="0"/>
          <w:marTop w:val="0"/>
          <w:marBottom w:val="0"/>
          <w:divBdr>
            <w:top w:val="none" w:sz="0" w:space="0" w:color="auto"/>
            <w:left w:val="none" w:sz="0" w:space="0" w:color="auto"/>
            <w:bottom w:val="none" w:sz="0" w:space="0" w:color="auto"/>
            <w:right w:val="none" w:sz="0" w:space="0" w:color="auto"/>
          </w:divBdr>
        </w:div>
        <w:div w:id="1378436648">
          <w:marLeft w:val="0"/>
          <w:marRight w:val="0"/>
          <w:marTop w:val="0"/>
          <w:marBottom w:val="0"/>
          <w:divBdr>
            <w:top w:val="none" w:sz="0" w:space="0" w:color="auto"/>
            <w:left w:val="none" w:sz="0" w:space="0" w:color="auto"/>
            <w:bottom w:val="none" w:sz="0" w:space="0" w:color="auto"/>
            <w:right w:val="none" w:sz="0" w:space="0" w:color="auto"/>
          </w:divBdr>
        </w:div>
        <w:div w:id="1384216183">
          <w:marLeft w:val="0"/>
          <w:marRight w:val="0"/>
          <w:marTop w:val="0"/>
          <w:marBottom w:val="0"/>
          <w:divBdr>
            <w:top w:val="none" w:sz="0" w:space="0" w:color="auto"/>
            <w:left w:val="none" w:sz="0" w:space="0" w:color="auto"/>
            <w:bottom w:val="none" w:sz="0" w:space="0" w:color="auto"/>
            <w:right w:val="none" w:sz="0" w:space="0" w:color="auto"/>
          </w:divBdr>
        </w:div>
        <w:div w:id="1393305677">
          <w:marLeft w:val="0"/>
          <w:marRight w:val="0"/>
          <w:marTop w:val="0"/>
          <w:marBottom w:val="0"/>
          <w:divBdr>
            <w:top w:val="none" w:sz="0" w:space="0" w:color="auto"/>
            <w:left w:val="none" w:sz="0" w:space="0" w:color="auto"/>
            <w:bottom w:val="none" w:sz="0" w:space="0" w:color="auto"/>
            <w:right w:val="none" w:sz="0" w:space="0" w:color="auto"/>
          </w:divBdr>
        </w:div>
        <w:div w:id="1415277932">
          <w:marLeft w:val="0"/>
          <w:marRight w:val="0"/>
          <w:marTop w:val="0"/>
          <w:marBottom w:val="0"/>
          <w:divBdr>
            <w:top w:val="none" w:sz="0" w:space="0" w:color="auto"/>
            <w:left w:val="none" w:sz="0" w:space="0" w:color="auto"/>
            <w:bottom w:val="none" w:sz="0" w:space="0" w:color="auto"/>
            <w:right w:val="none" w:sz="0" w:space="0" w:color="auto"/>
          </w:divBdr>
        </w:div>
        <w:div w:id="1427113161">
          <w:marLeft w:val="0"/>
          <w:marRight w:val="0"/>
          <w:marTop w:val="0"/>
          <w:marBottom w:val="0"/>
          <w:divBdr>
            <w:top w:val="none" w:sz="0" w:space="0" w:color="auto"/>
            <w:left w:val="none" w:sz="0" w:space="0" w:color="auto"/>
            <w:bottom w:val="none" w:sz="0" w:space="0" w:color="auto"/>
            <w:right w:val="none" w:sz="0" w:space="0" w:color="auto"/>
          </w:divBdr>
        </w:div>
        <w:div w:id="1462841086">
          <w:marLeft w:val="0"/>
          <w:marRight w:val="0"/>
          <w:marTop w:val="0"/>
          <w:marBottom w:val="0"/>
          <w:divBdr>
            <w:top w:val="none" w:sz="0" w:space="0" w:color="auto"/>
            <w:left w:val="none" w:sz="0" w:space="0" w:color="auto"/>
            <w:bottom w:val="none" w:sz="0" w:space="0" w:color="auto"/>
            <w:right w:val="none" w:sz="0" w:space="0" w:color="auto"/>
          </w:divBdr>
        </w:div>
        <w:div w:id="1465192258">
          <w:marLeft w:val="0"/>
          <w:marRight w:val="0"/>
          <w:marTop w:val="0"/>
          <w:marBottom w:val="0"/>
          <w:divBdr>
            <w:top w:val="none" w:sz="0" w:space="0" w:color="auto"/>
            <w:left w:val="none" w:sz="0" w:space="0" w:color="auto"/>
            <w:bottom w:val="none" w:sz="0" w:space="0" w:color="auto"/>
            <w:right w:val="none" w:sz="0" w:space="0" w:color="auto"/>
          </w:divBdr>
        </w:div>
        <w:div w:id="1482117558">
          <w:marLeft w:val="0"/>
          <w:marRight w:val="0"/>
          <w:marTop w:val="0"/>
          <w:marBottom w:val="0"/>
          <w:divBdr>
            <w:top w:val="none" w:sz="0" w:space="0" w:color="auto"/>
            <w:left w:val="none" w:sz="0" w:space="0" w:color="auto"/>
            <w:bottom w:val="none" w:sz="0" w:space="0" w:color="auto"/>
            <w:right w:val="none" w:sz="0" w:space="0" w:color="auto"/>
          </w:divBdr>
        </w:div>
        <w:div w:id="1483885141">
          <w:marLeft w:val="0"/>
          <w:marRight w:val="0"/>
          <w:marTop w:val="0"/>
          <w:marBottom w:val="0"/>
          <w:divBdr>
            <w:top w:val="none" w:sz="0" w:space="0" w:color="auto"/>
            <w:left w:val="none" w:sz="0" w:space="0" w:color="auto"/>
            <w:bottom w:val="none" w:sz="0" w:space="0" w:color="auto"/>
            <w:right w:val="none" w:sz="0" w:space="0" w:color="auto"/>
          </w:divBdr>
        </w:div>
        <w:div w:id="1486387973">
          <w:marLeft w:val="0"/>
          <w:marRight w:val="0"/>
          <w:marTop w:val="0"/>
          <w:marBottom w:val="0"/>
          <w:divBdr>
            <w:top w:val="none" w:sz="0" w:space="0" w:color="auto"/>
            <w:left w:val="none" w:sz="0" w:space="0" w:color="auto"/>
            <w:bottom w:val="none" w:sz="0" w:space="0" w:color="auto"/>
            <w:right w:val="none" w:sz="0" w:space="0" w:color="auto"/>
          </w:divBdr>
        </w:div>
        <w:div w:id="1490830761">
          <w:marLeft w:val="0"/>
          <w:marRight w:val="0"/>
          <w:marTop w:val="0"/>
          <w:marBottom w:val="0"/>
          <w:divBdr>
            <w:top w:val="none" w:sz="0" w:space="0" w:color="auto"/>
            <w:left w:val="none" w:sz="0" w:space="0" w:color="auto"/>
            <w:bottom w:val="none" w:sz="0" w:space="0" w:color="auto"/>
            <w:right w:val="none" w:sz="0" w:space="0" w:color="auto"/>
          </w:divBdr>
        </w:div>
        <w:div w:id="1491018385">
          <w:marLeft w:val="0"/>
          <w:marRight w:val="0"/>
          <w:marTop w:val="0"/>
          <w:marBottom w:val="0"/>
          <w:divBdr>
            <w:top w:val="none" w:sz="0" w:space="0" w:color="auto"/>
            <w:left w:val="none" w:sz="0" w:space="0" w:color="auto"/>
            <w:bottom w:val="none" w:sz="0" w:space="0" w:color="auto"/>
            <w:right w:val="none" w:sz="0" w:space="0" w:color="auto"/>
          </w:divBdr>
        </w:div>
        <w:div w:id="1522862138">
          <w:marLeft w:val="0"/>
          <w:marRight w:val="0"/>
          <w:marTop w:val="0"/>
          <w:marBottom w:val="0"/>
          <w:divBdr>
            <w:top w:val="none" w:sz="0" w:space="0" w:color="auto"/>
            <w:left w:val="none" w:sz="0" w:space="0" w:color="auto"/>
            <w:bottom w:val="none" w:sz="0" w:space="0" w:color="auto"/>
            <w:right w:val="none" w:sz="0" w:space="0" w:color="auto"/>
          </w:divBdr>
        </w:div>
        <w:div w:id="1558782051">
          <w:marLeft w:val="0"/>
          <w:marRight w:val="0"/>
          <w:marTop w:val="0"/>
          <w:marBottom w:val="0"/>
          <w:divBdr>
            <w:top w:val="none" w:sz="0" w:space="0" w:color="auto"/>
            <w:left w:val="none" w:sz="0" w:space="0" w:color="auto"/>
            <w:bottom w:val="none" w:sz="0" w:space="0" w:color="auto"/>
            <w:right w:val="none" w:sz="0" w:space="0" w:color="auto"/>
          </w:divBdr>
        </w:div>
        <w:div w:id="1590844356">
          <w:marLeft w:val="0"/>
          <w:marRight w:val="0"/>
          <w:marTop w:val="0"/>
          <w:marBottom w:val="0"/>
          <w:divBdr>
            <w:top w:val="none" w:sz="0" w:space="0" w:color="auto"/>
            <w:left w:val="none" w:sz="0" w:space="0" w:color="auto"/>
            <w:bottom w:val="none" w:sz="0" w:space="0" w:color="auto"/>
            <w:right w:val="none" w:sz="0" w:space="0" w:color="auto"/>
          </w:divBdr>
        </w:div>
        <w:div w:id="1650287567">
          <w:marLeft w:val="0"/>
          <w:marRight w:val="0"/>
          <w:marTop w:val="0"/>
          <w:marBottom w:val="0"/>
          <w:divBdr>
            <w:top w:val="none" w:sz="0" w:space="0" w:color="auto"/>
            <w:left w:val="none" w:sz="0" w:space="0" w:color="auto"/>
            <w:bottom w:val="none" w:sz="0" w:space="0" w:color="auto"/>
            <w:right w:val="none" w:sz="0" w:space="0" w:color="auto"/>
          </w:divBdr>
        </w:div>
        <w:div w:id="1685788215">
          <w:marLeft w:val="0"/>
          <w:marRight w:val="0"/>
          <w:marTop w:val="0"/>
          <w:marBottom w:val="0"/>
          <w:divBdr>
            <w:top w:val="none" w:sz="0" w:space="0" w:color="auto"/>
            <w:left w:val="none" w:sz="0" w:space="0" w:color="auto"/>
            <w:bottom w:val="none" w:sz="0" w:space="0" w:color="auto"/>
            <w:right w:val="none" w:sz="0" w:space="0" w:color="auto"/>
          </w:divBdr>
        </w:div>
        <w:div w:id="1749422157">
          <w:marLeft w:val="0"/>
          <w:marRight w:val="0"/>
          <w:marTop w:val="0"/>
          <w:marBottom w:val="0"/>
          <w:divBdr>
            <w:top w:val="none" w:sz="0" w:space="0" w:color="auto"/>
            <w:left w:val="none" w:sz="0" w:space="0" w:color="auto"/>
            <w:bottom w:val="none" w:sz="0" w:space="0" w:color="auto"/>
            <w:right w:val="none" w:sz="0" w:space="0" w:color="auto"/>
          </w:divBdr>
        </w:div>
        <w:div w:id="1754354856">
          <w:marLeft w:val="0"/>
          <w:marRight w:val="0"/>
          <w:marTop w:val="0"/>
          <w:marBottom w:val="0"/>
          <w:divBdr>
            <w:top w:val="none" w:sz="0" w:space="0" w:color="auto"/>
            <w:left w:val="none" w:sz="0" w:space="0" w:color="auto"/>
            <w:bottom w:val="none" w:sz="0" w:space="0" w:color="auto"/>
            <w:right w:val="none" w:sz="0" w:space="0" w:color="auto"/>
          </w:divBdr>
        </w:div>
        <w:div w:id="1839497149">
          <w:marLeft w:val="0"/>
          <w:marRight w:val="0"/>
          <w:marTop w:val="0"/>
          <w:marBottom w:val="0"/>
          <w:divBdr>
            <w:top w:val="none" w:sz="0" w:space="0" w:color="auto"/>
            <w:left w:val="none" w:sz="0" w:space="0" w:color="auto"/>
            <w:bottom w:val="none" w:sz="0" w:space="0" w:color="auto"/>
            <w:right w:val="none" w:sz="0" w:space="0" w:color="auto"/>
          </w:divBdr>
        </w:div>
        <w:div w:id="1864516124">
          <w:marLeft w:val="0"/>
          <w:marRight w:val="0"/>
          <w:marTop w:val="0"/>
          <w:marBottom w:val="0"/>
          <w:divBdr>
            <w:top w:val="none" w:sz="0" w:space="0" w:color="auto"/>
            <w:left w:val="none" w:sz="0" w:space="0" w:color="auto"/>
            <w:bottom w:val="none" w:sz="0" w:space="0" w:color="auto"/>
            <w:right w:val="none" w:sz="0" w:space="0" w:color="auto"/>
          </w:divBdr>
        </w:div>
        <w:div w:id="1883130041">
          <w:marLeft w:val="0"/>
          <w:marRight w:val="0"/>
          <w:marTop w:val="0"/>
          <w:marBottom w:val="0"/>
          <w:divBdr>
            <w:top w:val="none" w:sz="0" w:space="0" w:color="auto"/>
            <w:left w:val="none" w:sz="0" w:space="0" w:color="auto"/>
            <w:bottom w:val="none" w:sz="0" w:space="0" w:color="auto"/>
            <w:right w:val="none" w:sz="0" w:space="0" w:color="auto"/>
          </w:divBdr>
        </w:div>
        <w:div w:id="1896619736">
          <w:marLeft w:val="0"/>
          <w:marRight w:val="0"/>
          <w:marTop w:val="0"/>
          <w:marBottom w:val="0"/>
          <w:divBdr>
            <w:top w:val="none" w:sz="0" w:space="0" w:color="auto"/>
            <w:left w:val="none" w:sz="0" w:space="0" w:color="auto"/>
            <w:bottom w:val="none" w:sz="0" w:space="0" w:color="auto"/>
            <w:right w:val="none" w:sz="0" w:space="0" w:color="auto"/>
          </w:divBdr>
        </w:div>
        <w:div w:id="1901548535">
          <w:marLeft w:val="0"/>
          <w:marRight w:val="0"/>
          <w:marTop w:val="0"/>
          <w:marBottom w:val="0"/>
          <w:divBdr>
            <w:top w:val="none" w:sz="0" w:space="0" w:color="auto"/>
            <w:left w:val="none" w:sz="0" w:space="0" w:color="auto"/>
            <w:bottom w:val="none" w:sz="0" w:space="0" w:color="auto"/>
            <w:right w:val="none" w:sz="0" w:space="0" w:color="auto"/>
          </w:divBdr>
        </w:div>
        <w:div w:id="1951548947">
          <w:marLeft w:val="0"/>
          <w:marRight w:val="0"/>
          <w:marTop w:val="0"/>
          <w:marBottom w:val="0"/>
          <w:divBdr>
            <w:top w:val="none" w:sz="0" w:space="0" w:color="auto"/>
            <w:left w:val="none" w:sz="0" w:space="0" w:color="auto"/>
            <w:bottom w:val="none" w:sz="0" w:space="0" w:color="auto"/>
            <w:right w:val="none" w:sz="0" w:space="0" w:color="auto"/>
          </w:divBdr>
        </w:div>
        <w:div w:id="1957907994">
          <w:marLeft w:val="0"/>
          <w:marRight w:val="0"/>
          <w:marTop w:val="0"/>
          <w:marBottom w:val="0"/>
          <w:divBdr>
            <w:top w:val="none" w:sz="0" w:space="0" w:color="auto"/>
            <w:left w:val="none" w:sz="0" w:space="0" w:color="auto"/>
            <w:bottom w:val="none" w:sz="0" w:space="0" w:color="auto"/>
            <w:right w:val="none" w:sz="0" w:space="0" w:color="auto"/>
          </w:divBdr>
        </w:div>
        <w:div w:id="1961573545">
          <w:marLeft w:val="0"/>
          <w:marRight w:val="0"/>
          <w:marTop w:val="0"/>
          <w:marBottom w:val="0"/>
          <w:divBdr>
            <w:top w:val="none" w:sz="0" w:space="0" w:color="auto"/>
            <w:left w:val="none" w:sz="0" w:space="0" w:color="auto"/>
            <w:bottom w:val="none" w:sz="0" w:space="0" w:color="auto"/>
            <w:right w:val="none" w:sz="0" w:space="0" w:color="auto"/>
          </w:divBdr>
        </w:div>
        <w:div w:id="2056352432">
          <w:marLeft w:val="0"/>
          <w:marRight w:val="0"/>
          <w:marTop w:val="0"/>
          <w:marBottom w:val="0"/>
          <w:divBdr>
            <w:top w:val="none" w:sz="0" w:space="0" w:color="auto"/>
            <w:left w:val="none" w:sz="0" w:space="0" w:color="auto"/>
            <w:bottom w:val="none" w:sz="0" w:space="0" w:color="auto"/>
            <w:right w:val="none" w:sz="0" w:space="0" w:color="auto"/>
          </w:divBdr>
        </w:div>
        <w:div w:id="2059891405">
          <w:marLeft w:val="0"/>
          <w:marRight w:val="0"/>
          <w:marTop w:val="0"/>
          <w:marBottom w:val="0"/>
          <w:divBdr>
            <w:top w:val="none" w:sz="0" w:space="0" w:color="auto"/>
            <w:left w:val="none" w:sz="0" w:space="0" w:color="auto"/>
            <w:bottom w:val="none" w:sz="0" w:space="0" w:color="auto"/>
            <w:right w:val="none" w:sz="0" w:space="0" w:color="auto"/>
          </w:divBdr>
        </w:div>
        <w:div w:id="2083214830">
          <w:marLeft w:val="0"/>
          <w:marRight w:val="0"/>
          <w:marTop w:val="0"/>
          <w:marBottom w:val="0"/>
          <w:divBdr>
            <w:top w:val="none" w:sz="0" w:space="0" w:color="auto"/>
            <w:left w:val="none" w:sz="0" w:space="0" w:color="auto"/>
            <w:bottom w:val="none" w:sz="0" w:space="0" w:color="auto"/>
            <w:right w:val="none" w:sz="0" w:space="0" w:color="auto"/>
          </w:divBdr>
        </w:div>
        <w:div w:id="2090494647">
          <w:marLeft w:val="0"/>
          <w:marRight w:val="0"/>
          <w:marTop w:val="0"/>
          <w:marBottom w:val="0"/>
          <w:divBdr>
            <w:top w:val="none" w:sz="0" w:space="0" w:color="auto"/>
            <w:left w:val="none" w:sz="0" w:space="0" w:color="auto"/>
            <w:bottom w:val="none" w:sz="0" w:space="0" w:color="auto"/>
            <w:right w:val="none" w:sz="0" w:space="0" w:color="auto"/>
          </w:divBdr>
        </w:div>
      </w:divsChild>
    </w:div>
    <w:div w:id="151416144">
      <w:bodyDiv w:val="1"/>
      <w:marLeft w:val="0"/>
      <w:marRight w:val="0"/>
      <w:marTop w:val="0"/>
      <w:marBottom w:val="0"/>
      <w:divBdr>
        <w:top w:val="none" w:sz="0" w:space="0" w:color="auto"/>
        <w:left w:val="none" w:sz="0" w:space="0" w:color="auto"/>
        <w:bottom w:val="none" w:sz="0" w:space="0" w:color="auto"/>
        <w:right w:val="none" w:sz="0" w:space="0" w:color="auto"/>
      </w:divBdr>
    </w:div>
    <w:div w:id="161899170">
      <w:bodyDiv w:val="1"/>
      <w:marLeft w:val="0"/>
      <w:marRight w:val="0"/>
      <w:marTop w:val="0"/>
      <w:marBottom w:val="0"/>
      <w:divBdr>
        <w:top w:val="none" w:sz="0" w:space="0" w:color="auto"/>
        <w:left w:val="none" w:sz="0" w:space="0" w:color="auto"/>
        <w:bottom w:val="none" w:sz="0" w:space="0" w:color="auto"/>
        <w:right w:val="none" w:sz="0" w:space="0" w:color="auto"/>
      </w:divBdr>
      <w:divsChild>
        <w:div w:id="283461557">
          <w:marLeft w:val="0"/>
          <w:marRight w:val="0"/>
          <w:marTop w:val="0"/>
          <w:marBottom w:val="0"/>
          <w:divBdr>
            <w:top w:val="none" w:sz="0" w:space="0" w:color="auto"/>
            <w:left w:val="none" w:sz="0" w:space="0" w:color="auto"/>
            <w:bottom w:val="none" w:sz="0" w:space="0" w:color="auto"/>
            <w:right w:val="none" w:sz="0" w:space="0" w:color="auto"/>
          </w:divBdr>
        </w:div>
        <w:div w:id="496724810">
          <w:marLeft w:val="0"/>
          <w:marRight w:val="0"/>
          <w:marTop w:val="0"/>
          <w:marBottom w:val="0"/>
          <w:divBdr>
            <w:top w:val="none" w:sz="0" w:space="0" w:color="auto"/>
            <w:left w:val="none" w:sz="0" w:space="0" w:color="auto"/>
            <w:bottom w:val="none" w:sz="0" w:space="0" w:color="auto"/>
            <w:right w:val="none" w:sz="0" w:space="0" w:color="auto"/>
          </w:divBdr>
        </w:div>
        <w:div w:id="614756341">
          <w:marLeft w:val="0"/>
          <w:marRight w:val="0"/>
          <w:marTop w:val="0"/>
          <w:marBottom w:val="0"/>
          <w:divBdr>
            <w:top w:val="none" w:sz="0" w:space="0" w:color="auto"/>
            <w:left w:val="none" w:sz="0" w:space="0" w:color="auto"/>
            <w:bottom w:val="none" w:sz="0" w:space="0" w:color="auto"/>
            <w:right w:val="none" w:sz="0" w:space="0" w:color="auto"/>
          </w:divBdr>
        </w:div>
        <w:div w:id="635573297">
          <w:marLeft w:val="0"/>
          <w:marRight w:val="0"/>
          <w:marTop w:val="0"/>
          <w:marBottom w:val="0"/>
          <w:divBdr>
            <w:top w:val="none" w:sz="0" w:space="0" w:color="auto"/>
            <w:left w:val="none" w:sz="0" w:space="0" w:color="auto"/>
            <w:bottom w:val="none" w:sz="0" w:space="0" w:color="auto"/>
            <w:right w:val="none" w:sz="0" w:space="0" w:color="auto"/>
          </w:divBdr>
        </w:div>
        <w:div w:id="655575062">
          <w:marLeft w:val="0"/>
          <w:marRight w:val="0"/>
          <w:marTop w:val="0"/>
          <w:marBottom w:val="0"/>
          <w:divBdr>
            <w:top w:val="none" w:sz="0" w:space="0" w:color="auto"/>
            <w:left w:val="none" w:sz="0" w:space="0" w:color="auto"/>
            <w:bottom w:val="none" w:sz="0" w:space="0" w:color="auto"/>
            <w:right w:val="none" w:sz="0" w:space="0" w:color="auto"/>
          </w:divBdr>
        </w:div>
      </w:divsChild>
    </w:div>
    <w:div w:id="164907599">
      <w:bodyDiv w:val="1"/>
      <w:marLeft w:val="0"/>
      <w:marRight w:val="0"/>
      <w:marTop w:val="0"/>
      <w:marBottom w:val="0"/>
      <w:divBdr>
        <w:top w:val="none" w:sz="0" w:space="0" w:color="auto"/>
        <w:left w:val="none" w:sz="0" w:space="0" w:color="auto"/>
        <w:bottom w:val="none" w:sz="0" w:space="0" w:color="auto"/>
        <w:right w:val="none" w:sz="0" w:space="0" w:color="auto"/>
      </w:divBdr>
    </w:div>
    <w:div w:id="206534604">
      <w:bodyDiv w:val="1"/>
      <w:marLeft w:val="0"/>
      <w:marRight w:val="0"/>
      <w:marTop w:val="0"/>
      <w:marBottom w:val="0"/>
      <w:divBdr>
        <w:top w:val="none" w:sz="0" w:space="0" w:color="auto"/>
        <w:left w:val="none" w:sz="0" w:space="0" w:color="auto"/>
        <w:bottom w:val="none" w:sz="0" w:space="0" w:color="auto"/>
        <w:right w:val="none" w:sz="0" w:space="0" w:color="auto"/>
      </w:divBdr>
    </w:div>
    <w:div w:id="320814157">
      <w:bodyDiv w:val="1"/>
      <w:marLeft w:val="0"/>
      <w:marRight w:val="0"/>
      <w:marTop w:val="0"/>
      <w:marBottom w:val="0"/>
      <w:divBdr>
        <w:top w:val="none" w:sz="0" w:space="0" w:color="auto"/>
        <w:left w:val="none" w:sz="0" w:space="0" w:color="auto"/>
        <w:bottom w:val="none" w:sz="0" w:space="0" w:color="auto"/>
        <w:right w:val="none" w:sz="0" w:space="0" w:color="auto"/>
      </w:divBdr>
      <w:divsChild>
        <w:div w:id="713042105">
          <w:marLeft w:val="0"/>
          <w:marRight w:val="0"/>
          <w:marTop w:val="0"/>
          <w:marBottom w:val="0"/>
          <w:divBdr>
            <w:top w:val="none" w:sz="0" w:space="0" w:color="auto"/>
            <w:left w:val="none" w:sz="0" w:space="0" w:color="auto"/>
            <w:bottom w:val="none" w:sz="0" w:space="0" w:color="auto"/>
            <w:right w:val="none" w:sz="0" w:space="0" w:color="auto"/>
          </w:divBdr>
        </w:div>
        <w:div w:id="1113019688">
          <w:marLeft w:val="0"/>
          <w:marRight w:val="0"/>
          <w:marTop w:val="0"/>
          <w:marBottom w:val="0"/>
          <w:divBdr>
            <w:top w:val="none" w:sz="0" w:space="0" w:color="auto"/>
            <w:left w:val="none" w:sz="0" w:space="0" w:color="auto"/>
            <w:bottom w:val="none" w:sz="0" w:space="0" w:color="auto"/>
            <w:right w:val="none" w:sz="0" w:space="0" w:color="auto"/>
          </w:divBdr>
        </w:div>
        <w:div w:id="1140148317">
          <w:marLeft w:val="0"/>
          <w:marRight w:val="0"/>
          <w:marTop w:val="0"/>
          <w:marBottom w:val="0"/>
          <w:divBdr>
            <w:top w:val="none" w:sz="0" w:space="0" w:color="auto"/>
            <w:left w:val="none" w:sz="0" w:space="0" w:color="auto"/>
            <w:bottom w:val="none" w:sz="0" w:space="0" w:color="auto"/>
            <w:right w:val="none" w:sz="0" w:space="0" w:color="auto"/>
          </w:divBdr>
        </w:div>
        <w:div w:id="2145728608">
          <w:marLeft w:val="0"/>
          <w:marRight w:val="0"/>
          <w:marTop w:val="0"/>
          <w:marBottom w:val="0"/>
          <w:divBdr>
            <w:top w:val="none" w:sz="0" w:space="0" w:color="auto"/>
            <w:left w:val="none" w:sz="0" w:space="0" w:color="auto"/>
            <w:bottom w:val="none" w:sz="0" w:space="0" w:color="auto"/>
            <w:right w:val="none" w:sz="0" w:space="0" w:color="auto"/>
          </w:divBdr>
        </w:div>
      </w:divsChild>
    </w:div>
    <w:div w:id="344553121">
      <w:bodyDiv w:val="1"/>
      <w:marLeft w:val="0"/>
      <w:marRight w:val="0"/>
      <w:marTop w:val="0"/>
      <w:marBottom w:val="0"/>
      <w:divBdr>
        <w:top w:val="none" w:sz="0" w:space="0" w:color="auto"/>
        <w:left w:val="none" w:sz="0" w:space="0" w:color="auto"/>
        <w:bottom w:val="none" w:sz="0" w:space="0" w:color="auto"/>
        <w:right w:val="none" w:sz="0" w:space="0" w:color="auto"/>
      </w:divBdr>
    </w:div>
    <w:div w:id="443773179">
      <w:bodyDiv w:val="1"/>
      <w:marLeft w:val="0"/>
      <w:marRight w:val="0"/>
      <w:marTop w:val="0"/>
      <w:marBottom w:val="0"/>
      <w:divBdr>
        <w:top w:val="none" w:sz="0" w:space="0" w:color="auto"/>
        <w:left w:val="none" w:sz="0" w:space="0" w:color="auto"/>
        <w:bottom w:val="none" w:sz="0" w:space="0" w:color="auto"/>
        <w:right w:val="none" w:sz="0" w:space="0" w:color="auto"/>
      </w:divBdr>
    </w:div>
    <w:div w:id="467170587">
      <w:bodyDiv w:val="1"/>
      <w:marLeft w:val="0"/>
      <w:marRight w:val="0"/>
      <w:marTop w:val="0"/>
      <w:marBottom w:val="0"/>
      <w:divBdr>
        <w:top w:val="none" w:sz="0" w:space="0" w:color="auto"/>
        <w:left w:val="none" w:sz="0" w:space="0" w:color="auto"/>
        <w:bottom w:val="none" w:sz="0" w:space="0" w:color="auto"/>
        <w:right w:val="none" w:sz="0" w:space="0" w:color="auto"/>
      </w:divBdr>
    </w:div>
    <w:div w:id="499538674">
      <w:bodyDiv w:val="1"/>
      <w:marLeft w:val="0"/>
      <w:marRight w:val="0"/>
      <w:marTop w:val="0"/>
      <w:marBottom w:val="0"/>
      <w:divBdr>
        <w:top w:val="none" w:sz="0" w:space="0" w:color="auto"/>
        <w:left w:val="none" w:sz="0" w:space="0" w:color="auto"/>
        <w:bottom w:val="none" w:sz="0" w:space="0" w:color="auto"/>
        <w:right w:val="none" w:sz="0" w:space="0" w:color="auto"/>
      </w:divBdr>
    </w:div>
    <w:div w:id="504983342">
      <w:bodyDiv w:val="1"/>
      <w:marLeft w:val="0"/>
      <w:marRight w:val="0"/>
      <w:marTop w:val="0"/>
      <w:marBottom w:val="0"/>
      <w:divBdr>
        <w:top w:val="none" w:sz="0" w:space="0" w:color="auto"/>
        <w:left w:val="none" w:sz="0" w:space="0" w:color="auto"/>
        <w:bottom w:val="none" w:sz="0" w:space="0" w:color="auto"/>
        <w:right w:val="none" w:sz="0" w:space="0" w:color="auto"/>
      </w:divBdr>
    </w:div>
    <w:div w:id="539434411">
      <w:bodyDiv w:val="1"/>
      <w:marLeft w:val="0"/>
      <w:marRight w:val="0"/>
      <w:marTop w:val="0"/>
      <w:marBottom w:val="0"/>
      <w:divBdr>
        <w:top w:val="none" w:sz="0" w:space="0" w:color="auto"/>
        <w:left w:val="none" w:sz="0" w:space="0" w:color="auto"/>
        <w:bottom w:val="none" w:sz="0" w:space="0" w:color="auto"/>
        <w:right w:val="none" w:sz="0" w:space="0" w:color="auto"/>
      </w:divBdr>
    </w:div>
    <w:div w:id="628558777">
      <w:bodyDiv w:val="1"/>
      <w:marLeft w:val="0"/>
      <w:marRight w:val="0"/>
      <w:marTop w:val="0"/>
      <w:marBottom w:val="0"/>
      <w:divBdr>
        <w:top w:val="none" w:sz="0" w:space="0" w:color="auto"/>
        <w:left w:val="none" w:sz="0" w:space="0" w:color="auto"/>
        <w:bottom w:val="none" w:sz="0" w:space="0" w:color="auto"/>
        <w:right w:val="none" w:sz="0" w:space="0" w:color="auto"/>
      </w:divBdr>
    </w:div>
    <w:div w:id="713384220">
      <w:bodyDiv w:val="1"/>
      <w:marLeft w:val="0"/>
      <w:marRight w:val="0"/>
      <w:marTop w:val="0"/>
      <w:marBottom w:val="0"/>
      <w:divBdr>
        <w:top w:val="none" w:sz="0" w:space="0" w:color="auto"/>
        <w:left w:val="none" w:sz="0" w:space="0" w:color="auto"/>
        <w:bottom w:val="none" w:sz="0" w:space="0" w:color="auto"/>
        <w:right w:val="none" w:sz="0" w:space="0" w:color="auto"/>
      </w:divBdr>
    </w:div>
    <w:div w:id="726998319">
      <w:bodyDiv w:val="1"/>
      <w:marLeft w:val="0"/>
      <w:marRight w:val="0"/>
      <w:marTop w:val="0"/>
      <w:marBottom w:val="0"/>
      <w:divBdr>
        <w:top w:val="none" w:sz="0" w:space="0" w:color="auto"/>
        <w:left w:val="none" w:sz="0" w:space="0" w:color="auto"/>
        <w:bottom w:val="none" w:sz="0" w:space="0" w:color="auto"/>
        <w:right w:val="none" w:sz="0" w:space="0" w:color="auto"/>
      </w:divBdr>
    </w:div>
    <w:div w:id="769351816">
      <w:bodyDiv w:val="1"/>
      <w:marLeft w:val="0"/>
      <w:marRight w:val="0"/>
      <w:marTop w:val="0"/>
      <w:marBottom w:val="0"/>
      <w:divBdr>
        <w:top w:val="none" w:sz="0" w:space="0" w:color="auto"/>
        <w:left w:val="none" w:sz="0" w:space="0" w:color="auto"/>
        <w:bottom w:val="none" w:sz="0" w:space="0" w:color="auto"/>
        <w:right w:val="none" w:sz="0" w:space="0" w:color="auto"/>
      </w:divBdr>
      <w:divsChild>
        <w:div w:id="14886991">
          <w:marLeft w:val="0"/>
          <w:marRight w:val="0"/>
          <w:marTop w:val="0"/>
          <w:marBottom w:val="0"/>
          <w:divBdr>
            <w:top w:val="none" w:sz="0" w:space="0" w:color="auto"/>
            <w:left w:val="none" w:sz="0" w:space="0" w:color="auto"/>
            <w:bottom w:val="none" w:sz="0" w:space="0" w:color="auto"/>
            <w:right w:val="none" w:sz="0" w:space="0" w:color="auto"/>
          </w:divBdr>
        </w:div>
        <w:div w:id="21247052">
          <w:marLeft w:val="0"/>
          <w:marRight w:val="0"/>
          <w:marTop w:val="0"/>
          <w:marBottom w:val="0"/>
          <w:divBdr>
            <w:top w:val="none" w:sz="0" w:space="0" w:color="auto"/>
            <w:left w:val="none" w:sz="0" w:space="0" w:color="auto"/>
            <w:bottom w:val="none" w:sz="0" w:space="0" w:color="auto"/>
            <w:right w:val="none" w:sz="0" w:space="0" w:color="auto"/>
          </w:divBdr>
        </w:div>
        <w:div w:id="140971488">
          <w:marLeft w:val="0"/>
          <w:marRight w:val="0"/>
          <w:marTop w:val="0"/>
          <w:marBottom w:val="0"/>
          <w:divBdr>
            <w:top w:val="none" w:sz="0" w:space="0" w:color="auto"/>
            <w:left w:val="none" w:sz="0" w:space="0" w:color="auto"/>
            <w:bottom w:val="none" w:sz="0" w:space="0" w:color="auto"/>
            <w:right w:val="none" w:sz="0" w:space="0" w:color="auto"/>
          </w:divBdr>
        </w:div>
        <w:div w:id="377167391">
          <w:marLeft w:val="0"/>
          <w:marRight w:val="0"/>
          <w:marTop w:val="0"/>
          <w:marBottom w:val="0"/>
          <w:divBdr>
            <w:top w:val="none" w:sz="0" w:space="0" w:color="auto"/>
            <w:left w:val="none" w:sz="0" w:space="0" w:color="auto"/>
            <w:bottom w:val="none" w:sz="0" w:space="0" w:color="auto"/>
            <w:right w:val="none" w:sz="0" w:space="0" w:color="auto"/>
          </w:divBdr>
        </w:div>
        <w:div w:id="485707218">
          <w:marLeft w:val="0"/>
          <w:marRight w:val="0"/>
          <w:marTop w:val="0"/>
          <w:marBottom w:val="0"/>
          <w:divBdr>
            <w:top w:val="none" w:sz="0" w:space="0" w:color="auto"/>
            <w:left w:val="none" w:sz="0" w:space="0" w:color="auto"/>
            <w:bottom w:val="none" w:sz="0" w:space="0" w:color="auto"/>
            <w:right w:val="none" w:sz="0" w:space="0" w:color="auto"/>
          </w:divBdr>
        </w:div>
        <w:div w:id="489490092">
          <w:marLeft w:val="0"/>
          <w:marRight w:val="0"/>
          <w:marTop w:val="0"/>
          <w:marBottom w:val="0"/>
          <w:divBdr>
            <w:top w:val="none" w:sz="0" w:space="0" w:color="auto"/>
            <w:left w:val="none" w:sz="0" w:space="0" w:color="auto"/>
            <w:bottom w:val="none" w:sz="0" w:space="0" w:color="auto"/>
            <w:right w:val="none" w:sz="0" w:space="0" w:color="auto"/>
          </w:divBdr>
        </w:div>
        <w:div w:id="549730228">
          <w:marLeft w:val="0"/>
          <w:marRight w:val="0"/>
          <w:marTop w:val="0"/>
          <w:marBottom w:val="0"/>
          <w:divBdr>
            <w:top w:val="none" w:sz="0" w:space="0" w:color="auto"/>
            <w:left w:val="none" w:sz="0" w:space="0" w:color="auto"/>
            <w:bottom w:val="none" w:sz="0" w:space="0" w:color="auto"/>
            <w:right w:val="none" w:sz="0" w:space="0" w:color="auto"/>
          </w:divBdr>
        </w:div>
        <w:div w:id="606424741">
          <w:marLeft w:val="0"/>
          <w:marRight w:val="0"/>
          <w:marTop w:val="0"/>
          <w:marBottom w:val="0"/>
          <w:divBdr>
            <w:top w:val="none" w:sz="0" w:space="0" w:color="auto"/>
            <w:left w:val="none" w:sz="0" w:space="0" w:color="auto"/>
            <w:bottom w:val="none" w:sz="0" w:space="0" w:color="auto"/>
            <w:right w:val="none" w:sz="0" w:space="0" w:color="auto"/>
          </w:divBdr>
        </w:div>
        <w:div w:id="676464742">
          <w:marLeft w:val="0"/>
          <w:marRight w:val="0"/>
          <w:marTop w:val="0"/>
          <w:marBottom w:val="0"/>
          <w:divBdr>
            <w:top w:val="none" w:sz="0" w:space="0" w:color="auto"/>
            <w:left w:val="none" w:sz="0" w:space="0" w:color="auto"/>
            <w:bottom w:val="none" w:sz="0" w:space="0" w:color="auto"/>
            <w:right w:val="none" w:sz="0" w:space="0" w:color="auto"/>
          </w:divBdr>
        </w:div>
        <w:div w:id="764348584">
          <w:marLeft w:val="0"/>
          <w:marRight w:val="0"/>
          <w:marTop w:val="0"/>
          <w:marBottom w:val="0"/>
          <w:divBdr>
            <w:top w:val="none" w:sz="0" w:space="0" w:color="auto"/>
            <w:left w:val="none" w:sz="0" w:space="0" w:color="auto"/>
            <w:bottom w:val="none" w:sz="0" w:space="0" w:color="auto"/>
            <w:right w:val="none" w:sz="0" w:space="0" w:color="auto"/>
          </w:divBdr>
        </w:div>
        <w:div w:id="794106072">
          <w:marLeft w:val="0"/>
          <w:marRight w:val="0"/>
          <w:marTop w:val="0"/>
          <w:marBottom w:val="0"/>
          <w:divBdr>
            <w:top w:val="none" w:sz="0" w:space="0" w:color="auto"/>
            <w:left w:val="none" w:sz="0" w:space="0" w:color="auto"/>
            <w:bottom w:val="none" w:sz="0" w:space="0" w:color="auto"/>
            <w:right w:val="none" w:sz="0" w:space="0" w:color="auto"/>
          </w:divBdr>
        </w:div>
        <w:div w:id="794175680">
          <w:marLeft w:val="0"/>
          <w:marRight w:val="0"/>
          <w:marTop w:val="0"/>
          <w:marBottom w:val="0"/>
          <w:divBdr>
            <w:top w:val="none" w:sz="0" w:space="0" w:color="auto"/>
            <w:left w:val="none" w:sz="0" w:space="0" w:color="auto"/>
            <w:bottom w:val="none" w:sz="0" w:space="0" w:color="auto"/>
            <w:right w:val="none" w:sz="0" w:space="0" w:color="auto"/>
          </w:divBdr>
        </w:div>
        <w:div w:id="824904587">
          <w:marLeft w:val="0"/>
          <w:marRight w:val="0"/>
          <w:marTop w:val="0"/>
          <w:marBottom w:val="0"/>
          <w:divBdr>
            <w:top w:val="none" w:sz="0" w:space="0" w:color="auto"/>
            <w:left w:val="none" w:sz="0" w:space="0" w:color="auto"/>
            <w:bottom w:val="none" w:sz="0" w:space="0" w:color="auto"/>
            <w:right w:val="none" w:sz="0" w:space="0" w:color="auto"/>
          </w:divBdr>
        </w:div>
        <w:div w:id="901671398">
          <w:marLeft w:val="0"/>
          <w:marRight w:val="0"/>
          <w:marTop w:val="0"/>
          <w:marBottom w:val="0"/>
          <w:divBdr>
            <w:top w:val="none" w:sz="0" w:space="0" w:color="auto"/>
            <w:left w:val="none" w:sz="0" w:space="0" w:color="auto"/>
            <w:bottom w:val="none" w:sz="0" w:space="0" w:color="auto"/>
            <w:right w:val="none" w:sz="0" w:space="0" w:color="auto"/>
          </w:divBdr>
        </w:div>
        <w:div w:id="1152016528">
          <w:marLeft w:val="0"/>
          <w:marRight w:val="0"/>
          <w:marTop w:val="0"/>
          <w:marBottom w:val="0"/>
          <w:divBdr>
            <w:top w:val="none" w:sz="0" w:space="0" w:color="auto"/>
            <w:left w:val="none" w:sz="0" w:space="0" w:color="auto"/>
            <w:bottom w:val="none" w:sz="0" w:space="0" w:color="auto"/>
            <w:right w:val="none" w:sz="0" w:space="0" w:color="auto"/>
          </w:divBdr>
        </w:div>
        <w:div w:id="1385253384">
          <w:marLeft w:val="0"/>
          <w:marRight w:val="0"/>
          <w:marTop w:val="0"/>
          <w:marBottom w:val="0"/>
          <w:divBdr>
            <w:top w:val="none" w:sz="0" w:space="0" w:color="auto"/>
            <w:left w:val="none" w:sz="0" w:space="0" w:color="auto"/>
            <w:bottom w:val="none" w:sz="0" w:space="0" w:color="auto"/>
            <w:right w:val="none" w:sz="0" w:space="0" w:color="auto"/>
          </w:divBdr>
        </w:div>
        <w:div w:id="1543134087">
          <w:marLeft w:val="0"/>
          <w:marRight w:val="0"/>
          <w:marTop w:val="0"/>
          <w:marBottom w:val="0"/>
          <w:divBdr>
            <w:top w:val="none" w:sz="0" w:space="0" w:color="auto"/>
            <w:left w:val="none" w:sz="0" w:space="0" w:color="auto"/>
            <w:bottom w:val="none" w:sz="0" w:space="0" w:color="auto"/>
            <w:right w:val="none" w:sz="0" w:space="0" w:color="auto"/>
          </w:divBdr>
        </w:div>
        <w:div w:id="1554004922">
          <w:marLeft w:val="0"/>
          <w:marRight w:val="0"/>
          <w:marTop w:val="0"/>
          <w:marBottom w:val="0"/>
          <w:divBdr>
            <w:top w:val="none" w:sz="0" w:space="0" w:color="auto"/>
            <w:left w:val="none" w:sz="0" w:space="0" w:color="auto"/>
            <w:bottom w:val="none" w:sz="0" w:space="0" w:color="auto"/>
            <w:right w:val="none" w:sz="0" w:space="0" w:color="auto"/>
          </w:divBdr>
        </w:div>
        <w:div w:id="1577781880">
          <w:marLeft w:val="0"/>
          <w:marRight w:val="0"/>
          <w:marTop w:val="0"/>
          <w:marBottom w:val="0"/>
          <w:divBdr>
            <w:top w:val="none" w:sz="0" w:space="0" w:color="auto"/>
            <w:left w:val="none" w:sz="0" w:space="0" w:color="auto"/>
            <w:bottom w:val="none" w:sz="0" w:space="0" w:color="auto"/>
            <w:right w:val="none" w:sz="0" w:space="0" w:color="auto"/>
          </w:divBdr>
        </w:div>
        <w:div w:id="1682396408">
          <w:marLeft w:val="0"/>
          <w:marRight w:val="0"/>
          <w:marTop w:val="0"/>
          <w:marBottom w:val="0"/>
          <w:divBdr>
            <w:top w:val="none" w:sz="0" w:space="0" w:color="auto"/>
            <w:left w:val="none" w:sz="0" w:space="0" w:color="auto"/>
            <w:bottom w:val="none" w:sz="0" w:space="0" w:color="auto"/>
            <w:right w:val="none" w:sz="0" w:space="0" w:color="auto"/>
          </w:divBdr>
        </w:div>
        <w:div w:id="1694459681">
          <w:marLeft w:val="0"/>
          <w:marRight w:val="0"/>
          <w:marTop w:val="0"/>
          <w:marBottom w:val="0"/>
          <w:divBdr>
            <w:top w:val="none" w:sz="0" w:space="0" w:color="auto"/>
            <w:left w:val="none" w:sz="0" w:space="0" w:color="auto"/>
            <w:bottom w:val="none" w:sz="0" w:space="0" w:color="auto"/>
            <w:right w:val="none" w:sz="0" w:space="0" w:color="auto"/>
          </w:divBdr>
        </w:div>
        <w:div w:id="1740513939">
          <w:marLeft w:val="0"/>
          <w:marRight w:val="0"/>
          <w:marTop w:val="0"/>
          <w:marBottom w:val="0"/>
          <w:divBdr>
            <w:top w:val="none" w:sz="0" w:space="0" w:color="auto"/>
            <w:left w:val="none" w:sz="0" w:space="0" w:color="auto"/>
            <w:bottom w:val="none" w:sz="0" w:space="0" w:color="auto"/>
            <w:right w:val="none" w:sz="0" w:space="0" w:color="auto"/>
          </w:divBdr>
        </w:div>
        <w:div w:id="1807114753">
          <w:marLeft w:val="0"/>
          <w:marRight w:val="0"/>
          <w:marTop w:val="0"/>
          <w:marBottom w:val="0"/>
          <w:divBdr>
            <w:top w:val="none" w:sz="0" w:space="0" w:color="auto"/>
            <w:left w:val="none" w:sz="0" w:space="0" w:color="auto"/>
            <w:bottom w:val="none" w:sz="0" w:space="0" w:color="auto"/>
            <w:right w:val="none" w:sz="0" w:space="0" w:color="auto"/>
          </w:divBdr>
        </w:div>
        <w:div w:id="1832714476">
          <w:marLeft w:val="0"/>
          <w:marRight w:val="0"/>
          <w:marTop w:val="0"/>
          <w:marBottom w:val="0"/>
          <w:divBdr>
            <w:top w:val="none" w:sz="0" w:space="0" w:color="auto"/>
            <w:left w:val="none" w:sz="0" w:space="0" w:color="auto"/>
            <w:bottom w:val="none" w:sz="0" w:space="0" w:color="auto"/>
            <w:right w:val="none" w:sz="0" w:space="0" w:color="auto"/>
          </w:divBdr>
        </w:div>
        <w:div w:id="1862234124">
          <w:marLeft w:val="0"/>
          <w:marRight w:val="0"/>
          <w:marTop w:val="0"/>
          <w:marBottom w:val="0"/>
          <w:divBdr>
            <w:top w:val="none" w:sz="0" w:space="0" w:color="auto"/>
            <w:left w:val="none" w:sz="0" w:space="0" w:color="auto"/>
            <w:bottom w:val="none" w:sz="0" w:space="0" w:color="auto"/>
            <w:right w:val="none" w:sz="0" w:space="0" w:color="auto"/>
          </w:divBdr>
        </w:div>
        <w:div w:id="1892617044">
          <w:marLeft w:val="0"/>
          <w:marRight w:val="0"/>
          <w:marTop w:val="0"/>
          <w:marBottom w:val="0"/>
          <w:divBdr>
            <w:top w:val="none" w:sz="0" w:space="0" w:color="auto"/>
            <w:left w:val="none" w:sz="0" w:space="0" w:color="auto"/>
            <w:bottom w:val="none" w:sz="0" w:space="0" w:color="auto"/>
            <w:right w:val="none" w:sz="0" w:space="0" w:color="auto"/>
          </w:divBdr>
        </w:div>
        <w:div w:id="1894808590">
          <w:marLeft w:val="0"/>
          <w:marRight w:val="0"/>
          <w:marTop w:val="0"/>
          <w:marBottom w:val="0"/>
          <w:divBdr>
            <w:top w:val="none" w:sz="0" w:space="0" w:color="auto"/>
            <w:left w:val="none" w:sz="0" w:space="0" w:color="auto"/>
            <w:bottom w:val="none" w:sz="0" w:space="0" w:color="auto"/>
            <w:right w:val="none" w:sz="0" w:space="0" w:color="auto"/>
          </w:divBdr>
        </w:div>
        <w:div w:id="1899978571">
          <w:marLeft w:val="0"/>
          <w:marRight w:val="0"/>
          <w:marTop w:val="0"/>
          <w:marBottom w:val="0"/>
          <w:divBdr>
            <w:top w:val="none" w:sz="0" w:space="0" w:color="auto"/>
            <w:left w:val="none" w:sz="0" w:space="0" w:color="auto"/>
            <w:bottom w:val="none" w:sz="0" w:space="0" w:color="auto"/>
            <w:right w:val="none" w:sz="0" w:space="0" w:color="auto"/>
          </w:divBdr>
        </w:div>
        <w:div w:id="1978488464">
          <w:marLeft w:val="0"/>
          <w:marRight w:val="0"/>
          <w:marTop w:val="0"/>
          <w:marBottom w:val="0"/>
          <w:divBdr>
            <w:top w:val="none" w:sz="0" w:space="0" w:color="auto"/>
            <w:left w:val="none" w:sz="0" w:space="0" w:color="auto"/>
            <w:bottom w:val="none" w:sz="0" w:space="0" w:color="auto"/>
            <w:right w:val="none" w:sz="0" w:space="0" w:color="auto"/>
          </w:divBdr>
        </w:div>
        <w:div w:id="2056930549">
          <w:marLeft w:val="0"/>
          <w:marRight w:val="0"/>
          <w:marTop w:val="0"/>
          <w:marBottom w:val="0"/>
          <w:divBdr>
            <w:top w:val="none" w:sz="0" w:space="0" w:color="auto"/>
            <w:left w:val="none" w:sz="0" w:space="0" w:color="auto"/>
            <w:bottom w:val="none" w:sz="0" w:space="0" w:color="auto"/>
            <w:right w:val="none" w:sz="0" w:space="0" w:color="auto"/>
          </w:divBdr>
        </w:div>
      </w:divsChild>
    </w:div>
    <w:div w:id="793402890">
      <w:bodyDiv w:val="1"/>
      <w:marLeft w:val="0"/>
      <w:marRight w:val="0"/>
      <w:marTop w:val="0"/>
      <w:marBottom w:val="0"/>
      <w:divBdr>
        <w:top w:val="none" w:sz="0" w:space="0" w:color="auto"/>
        <w:left w:val="none" w:sz="0" w:space="0" w:color="auto"/>
        <w:bottom w:val="none" w:sz="0" w:space="0" w:color="auto"/>
        <w:right w:val="none" w:sz="0" w:space="0" w:color="auto"/>
      </w:divBdr>
    </w:div>
    <w:div w:id="876508543">
      <w:bodyDiv w:val="1"/>
      <w:marLeft w:val="0"/>
      <w:marRight w:val="0"/>
      <w:marTop w:val="0"/>
      <w:marBottom w:val="0"/>
      <w:divBdr>
        <w:top w:val="none" w:sz="0" w:space="0" w:color="auto"/>
        <w:left w:val="none" w:sz="0" w:space="0" w:color="auto"/>
        <w:bottom w:val="none" w:sz="0" w:space="0" w:color="auto"/>
        <w:right w:val="none" w:sz="0" w:space="0" w:color="auto"/>
      </w:divBdr>
    </w:div>
    <w:div w:id="887768224">
      <w:bodyDiv w:val="1"/>
      <w:marLeft w:val="0"/>
      <w:marRight w:val="0"/>
      <w:marTop w:val="0"/>
      <w:marBottom w:val="0"/>
      <w:divBdr>
        <w:top w:val="none" w:sz="0" w:space="0" w:color="auto"/>
        <w:left w:val="none" w:sz="0" w:space="0" w:color="auto"/>
        <w:bottom w:val="none" w:sz="0" w:space="0" w:color="auto"/>
        <w:right w:val="none" w:sz="0" w:space="0" w:color="auto"/>
      </w:divBdr>
      <w:divsChild>
        <w:div w:id="193427129">
          <w:marLeft w:val="0"/>
          <w:marRight w:val="0"/>
          <w:marTop w:val="0"/>
          <w:marBottom w:val="0"/>
          <w:divBdr>
            <w:top w:val="none" w:sz="0" w:space="0" w:color="auto"/>
            <w:left w:val="none" w:sz="0" w:space="0" w:color="auto"/>
            <w:bottom w:val="none" w:sz="0" w:space="0" w:color="auto"/>
            <w:right w:val="none" w:sz="0" w:space="0" w:color="auto"/>
          </w:divBdr>
        </w:div>
        <w:div w:id="344944289">
          <w:marLeft w:val="0"/>
          <w:marRight w:val="0"/>
          <w:marTop w:val="0"/>
          <w:marBottom w:val="0"/>
          <w:divBdr>
            <w:top w:val="none" w:sz="0" w:space="0" w:color="auto"/>
            <w:left w:val="none" w:sz="0" w:space="0" w:color="auto"/>
            <w:bottom w:val="none" w:sz="0" w:space="0" w:color="auto"/>
            <w:right w:val="none" w:sz="0" w:space="0" w:color="auto"/>
          </w:divBdr>
        </w:div>
        <w:div w:id="855651186">
          <w:marLeft w:val="0"/>
          <w:marRight w:val="0"/>
          <w:marTop w:val="0"/>
          <w:marBottom w:val="0"/>
          <w:divBdr>
            <w:top w:val="none" w:sz="0" w:space="0" w:color="auto"/>
            <w:left w:val="none" w:sz="0" w:space="0" w:color="auto"/>
            <w:bottom w:val="none" w:sz="0" w:space="0" w:color="auto"/>
            <w:right w:val="none" w:sz="0" w:space="0" w:color="auto"/>
          </w:divBdr>
        </w:div>
        <w:div w:id="1030111103">
          <w:marLeft w:val="0"/>
          <w:marRight w:val="0"/>
          <w:marTop w:val="0"/>
          <w:marBottom w:val="0"/>
          <w:divBdr>
            <w:top w:val="none" w:sz="0" w:space="0" w:color="auto"/>
            <w:left w:val="none" w:sz="0" w:space="0" w:color="auto"/>
            <w:bottom w:val="none" w:sz="0" w:space="0" w:color="auto"/>
            <w:right w:val="none" w:sz="0" w:space="0" w:color="auto"/>
          </w:divBdr>
        </w:div>
        <w:div w:id="1066873970">
          <w:marLeft w:val="0"/>
          <w:marRight w:val="0"/>
          <w:marTop w:val="0"/>
          <w:marBottom w:val="0"/>
          <w:divBdr>
            <w:top w:val="none" w:sz="0" w:space="0" w:color="auto"/>
            <w:left w:val="none" w:sz="0" w:space="0" w:color="auto"/>
            <w:bottom w:val="none" w:sz="0" w:space="0" w:color="auto"/>
            <w:right w:val="none" w:sz="0" w:space="0" w:color="auto"/>
          </w:divBdr>
        </w:div>
        <w:div w:id="1151867537">
          <w:marLeft w:val="0"/>
          <w:marRight w:val="0"/>
          <w:marTop w:val="0"/>
          <w:marBottom w:val="0"/>
          <w:divBdr>
            <w:top w:val="none" w:sz="0" w:space="0" w:color="auto"/>
            <w:left w:val="none" w:sz="0" w:space="0" w:color="auto"/>
            <w:bottom w:val="none" w:sz="0" w:space="0" w:color="auto"/>
            <w:right w:val="none" w:sz="0" w:space="0" w:color="auto"/>
          </w:divBdr>
        </w:div>
        <w:div w:id="1359351854">
          <w:marLeft w:val="0"/>
          <w:marRight w:val="0"/>
          <w:marTop w:val="0"/>
          <w:marBottom w:val="0"/>
          <w:divBdr>
            <w:top w:val="none" w:sz="0" w:space="0" w:color="auto"/>
            <w:left w:val="none" w:sz="0" w:space="0" w:color="auto"/>
            <w:bottom w:val="none" w:sz="0" w:space="0" w:color="auto"/>
            <w:right w:val="none" w:sz="0" w:space="0" w:color="auto"/>
          </w:divBdr>
        </w:div>
      </w:divsChild>
    </w:div>
    <w:div w:id="969550322">
      <w:bodyDiv w:val="1"/>
      <w:marLeft w:val="0"/>
      <w:marRight w:val="0"/>
      <w:marTop w:val="0"/>
      <w:marBottom w:val="0"/>
      <w:divBdr>
        <w:top w:val="none" w:sz="0" w:space="0" w:color="auto"/>
        <w:left w:val="none" w:sz="0" w:space="0" w:color="auto"/>
        <w:bottom w:val="none" w:sz="0" w:space="0" w:color="auto"/>
        <w:right w:val="none" w:sz="0" w:space="0" w:color="auto"/>
      </w:divBdr>
    </w:div>
    <w:div w:id="1064259349">
      <w:bodyDiv w:val="1"/>
      <w:marLeft w:val="0"/>
      <w:marRight w:val="0"/>
      <w:marTop w:val="0"/>
      <w:marBottom w:val="0"/>
      <w:divBdr>
        <w:top w:val="none" w:sz="0" w:space="0" w:color="auto"/>
        <w:left w:val="none" w:sz="0" w:space="0" w:color="auto"/>
        <w:bottom w:val="none" w:sz="0" w:space="0" w:color="auto"/>
        <w:right w:val="none" w:sz="0" w:space="0" w:color="auto"/>
      </w:divBdr>
      <w:divsChild>
        <w:div w:id="177544541">
          <w:marLeft w:val="0"/>
          <w:marRight w:val="0"/>
          <w:marTop w:val="0"/>
          <w:marBottom w:val="0"/>
          <w:divBdr>
            <w:top w:val="none" w:sz="0" w:space="0" w:color="auto"/>
            <w:left w:val="none" w:sz="0" w:space="0" w:color="auto"/>
            <w:bottom w:val="none" w:sz="0" w:space="0" w:color="auto"/>
            <w:right w:val="none" w:sz="0" w:space="0" w:color="auto"/>
          </w:divBdr>
        </w:div>
        <w:div w:id="193932704">
          <w:marLeft w:val="0"/>
          <w:marRight w:val="0"/>
          <w:marTop w:val="0"/>
          <w:marBottom w:val="0"/>
          <w:divBdr>
            <w:top w:val="none" w:sz="0" w:space="0" w:color="auto"/>
            <w:left w:val="none" w:sz="0" w:space="0" w:color="auto"/>
            <w:bottom w:val="none" w:sz="0" w:space="0" w:color="auto"/>
            <w:right w:val="none" w:sz="0" w:space="0" w:color="auto"/>
          </w:divBdr>
        </w:div>
        <w:div w:id="618998957">
          <w:marLeft w:val="0"/>
          <w:marRight w:val="0"/>
          <w:marTop w:val="0"/>
          <w:marBottom w:val="0"/>
          <w:divBdr>
            <w:top w:val="none" w:sz="0" w:space="0" w:color="auto"/>
            <w:left w:val="none" w:sz="0" w:space="0" w:color="auto"/>
            <w:bottom w:val="none" w:sz="0" w:space="0" w:color="auto"/>
            <w:right w:val="none" w:sz="0" w:space="0" w:color="auto"/>
          </w:divBdr>
        </w:div>
        <w:div w:id="809713136">
          <w:marLeft w:val="0"/>
          <w:marRight w:val="0"/>
          <w:marTop w:val="0"/>
          <w:marBottom w:val="0"/>
          <w:divBdr>
            <w:top w:val="none" w:sz="0" w:space="0" w:color="auto"/>
            <w:left w:val="none" w:sz="0" w:space="0" w:color="auto"/>
            <w:bottom w:val="none" w:sz="0" w:space="0" w:color="auto"/>
            <w:right w:val="none" w:sz="0" w:space="0" w:color="auto"/>
          </w:divBdr>
        </w:div>
        <w:div w:id="1693258693">
          <w:marLeft w:val="0"/>
          <w:marRight w:val="0"/>
          <w:marTop w:val="0"/>
          <w:marBottom w:val="0"/>
          <w:divBdr>
            <w:top w:val="none" w:sz="0" w:space="0" w:color="auto"/>
            <w:left w:val="none" w:sz="0" w:space="0" w:color="auto"/>
            <w:bottom w:val="none" w:sz="0" w:space="0" w:color="auto"/>
            <w:right w:val="none" w:sz="0" w:space="0" w:color="auto"/>
          </w:divBdr>
        </w:div>
        <w:div w:id="1722363365">
          <w:marLeft w:val="0"/>
          <w:marRight w:val="0"/>
          <w:marTop w:val="0"/>
          <w:marBottom w:val="0"/>
          <w:divBdr>
            <w:top w:val="none" w:sz="0" w:space="0" w:color="auto"/>
            <w:left w:val="none" w:sz="0" w:space="0" w:color="auto"/>
            <w:bottom w:val="none" w:sz="0" w:space="0" w:color="auto"/>
            <w:right w:val="none" w:sz="0" w:space="0" w:color="auto"/>
          </w:divBdr>
        </w:div>
        <w:div w:id="1980651202">
          <w:marLeft w:val="0"/>
          <w:marRight w:val="0"/>
          <w:marTop w:val="0"/>
          <w:marBottom w:val="0"/>
          <w:divBdr>
            <w:top w:val="none" w:sz="0" w:space="0" w:color="auto"/>
            <w:left w:val="none" w:sz="0" w:space="0" w:color="auto"/>
            <w:bottom w:val="none" w:sz="0" w:space="0" w:color="auto"/>
            <w:right w:val="none" w:sz="0" w:space="0" w:color="auto"/>
          </w:divBdr>
        </w:div>
      </w:divsChild>
    </w:div>
    <w:div w:id="1115052974">
      <w:bodyDiv w:val="1"/>
      <w:marLeft w:val="0"/>
      <w:marRight w:val="0"/>
      <w:marTop w:val="0"/>
      <w:marBottom w:val="0"/>
      <w:divBdr>
        <w:top w:val="none" w:sz="0" w:space="0" w:color="auto"/>
        <w:left w:val="none" w:sz="0" w:space="0" w:color="auto"/>
        <w:bottom w:val="none" w:sz="0" w:space="0" w:color="auto"/>
        <w:right w:val="none" w:sz="0" w:space="0" w:color="auto"/>
      </w:divBdr>
    </w:div>
    <w:div w:id="1148473621">
      <w:bodyDiv w:val="1"/>
      <w:marLeft w:val="0"/>
      <w:marRight w:val="0"/>
      <w:marTop w:val="0"/>
      <w:marBottom w:val="0"/>
      <w:divBdr>
        <w:top w:val="none" w:sz="0" w:space="0" w:color="auto"/>
        <w:left w:val="none" w:sz="0" w:space="0" w:color="auto"/>
        <w:bottom w:val="none" w:sz="0" w:space="0" w:color="auto"/>
        <w:right w:val="none" w:sz="0" w:space="0" w:color="auto"/>
      </w:divBdr>
    </w:div>
    <w:div w:id="1188643323">
      <w:bodyDiv w:val="1"/>
      <w:marLeft w:val="0"/>
      <w:marRight w:val="0"/>
      <w:marTop w:val="0"/>
      <w:marBottom w:val="0"/>
      <w:divBdr>
        <w:top w:val="none" w:sz="0" w:space="0" w:color="auto"/>
        <w:left w:val="none" w:sz="0" w:space="0" w:color="auto"/>
        <w:bottom w:val="none" w:sz="0" w:space="0" w:color="auto"/>
        <w:right w:val="none" w:sz="0" w:space="0" w:color="auto"/>
      </w:divBdr>
    </w:div>
    <w:div w:id="1194923910">
      <w:bodyDiv w:val="1"/>
      <w:marLeft w:val="0"/>
      <w:marRight w:val="0"/>
      <w:marTop w:val="0"/>
      <w:marBottom w:val="0"/>
      <w:divBdr>
        <w:top w:val="none" w:sz="0" w:space="0" w:color="auto"/>
        <w:left w:val="none" w:sz="0" w:space="0" w:color="auto"/>
        <w:bottom w:val="none" w:sz="0" w:space="0" w:color="auto"/>
        <w:right w:val="none" w:sz="0" w:space="0" w:color="auto"/>
      </w:divBdr>
      <w:divsChild>
        <w:div w:id="96995523">
          <w:marLeft w:val="0"/>
          <w:marRight w:val="0"/>
          <w:marTop w:val="0"/>
          <w:marBottom w:val="0"/>
          <w:divBdr>
            <w:top w:val="none" w:sz="0" w:space="0" w:color="auto"/>
            <w:left w:val="none" w:sz="0" w:space="0" w:color="auto"/>
            <w:bottom w:val="none" w:sz="0" w:space="0" w:color="auto"/>
            <w:right w:val="none" w:sz="0" w:space="0" w:color="auto"/>
          </w:divBdr>
        </w:div>
        <w:div w:id="120534942">
          <w:marLeft w:val="0"/>
          <w:marRight w:val="0"/>
          <w:marTop w:val="0"/>
          <w:marBottom w:val="0"/>
          <w:divBdr>
            <w:top w:val="none" w:sz="0" w:space="0" w:color="auto"/>
            <w:left w:val="none" w:sz="0" w:space="0" w:color="auto"/>
            <w:bottom w:val="none" w:sz="0" w:space="0" w:color="auto"/>
            <w:right w:val="none" w:sz="0" w:space="0" w:color="auto"/>
          </w:divBdr>
        </w:div>
        <w:div w:id="220141301">
          <w:marLeft w:val="0"/>
          <w:marRight w:val="0"/>
          <w:marTop w:val="0"/>
          <w:marBottom w:val="0"/>
          <w:divBdr>
            <w:top w:val="none" w:sz="0" w:space="0" w:color="auto"/>
            <w:left w:val="none" w:sz="0" w:space="0" w:color="auto"/>
            <w:bottom w:val="none" w:sz="0" w:space="0" w:color="auto"/>
            <w:right w:val="none" w:sz="0" w:space="0" w:color="auto"/>
          </w:divBdr>
        </w:div>
        <w:div w:id="244271176">
          <w:marLeft w:val="0"/>
          <w:marRight w:val="0"/>
          <w:marTop w:val="0"/>
          <w:marBottom w:val="0"/>
          <w:divBdr>
            <w:top w:val="none" w:sz="0" w:space="0" w:color="auto"/>
            <w:left w:val="none" w:sz="0" w:space="0" w:color="auto"/>
            <w:bottom w:val="none" w:sz="0" w:space="0" w:color="auto"/>
            <w:right w:val="none" w:sz="0" w:space="0" w:color="auto"/>
          </w:divBdr>
        </w:div>
        <w:div w:id="250428301">
          <w:marLeft w:val="0"/>
          <w:marRight w:val="0"/>
          <w:marTop w:val="0"/>
          <w:marBottom w:val="0"/>
          <w:divBdr>
            <w:top w:val="none" w:sz="0" w:space="0" w:color="auto"/>
            <w:left w:val="none" w:sz="0" w:space="0" w:color="auto"/>
            <w:bottom w:val="none" w:sz="0" w:space="0" w:color="auto"/>
            <w:right w:val="none" w:sz="0" w:space="0" w:color="auto"/>
          </w:divBdr>
        </w:div>
        <w:div w:id="324892642">
          <w:marLeft w:val="0"/>
          <w:marRight w:val="0"/>
          <w:marTop w:val="0"/>
          <w:marBottom w:val="0"/>
          <w:divBdr>
            <w:top w:val="none" w:sz="0" w:space="0" w:color="auto"/>
            <w:left w:val="none" w:sz="0" w:space="0" w:color="auto"/>
            <w:bottom w:val="none" w:sz="0" w:space="0" w:color="auto"/>
            <w:right w:val="none" w:sz="0" w:space="0" w:color="auto"/>
          </w:divBdr>
        </w:div>
        <w:div w:id="342322851">
          <w:marLeft w:val="0"/>
          <w:marRight w:val="0"/>
          <w:marTop w:val="0"/>
          <w:marBottom w:val="0"/>
          <w:divBdr>
            <w:top w:val="none" w:sz="0" w:space="0" w:color="auto"/>
            <w:left w:val="none" w:sz="0" w:space="0" w:color="auto"/>
            <w:bottom w:val="none" w:sz="0" w:space="0" w:color="auto"/>
            <w:right w:val="none" w:sz="0" w:space="0" w:color="auto"/>
          </w:divBdr>
        </w:div>
        <w:div w:id="410390376">
          <w:marLeft w:val="0"/>
          <w:marRight w:val="0"/>
          <w:marTop w:val="0"/>
          <w:marBottom w:val="0"/>
          <w:divBdr>
            <w:top w:val="none" w:sz="0" w:space="0" w:color="auto"/>
            <w:left w:val="none" w:sz="0" w:space="0" w:color="auto"/>
            <w:bottom w:val="none" w:sz="0" w:space="0" w:color="auto"/>
            <w:right w:val="none" w:sz="0" w:space="0" w:color="auto"/>
          </w:divBdr>
        </w:div>
        <w:div w:id="487553939">
          <w:marLeft w:val="0"/>
          <w:marRight w:val="0"/>
          <w:marTop w:val="0"/>
          <w:marBottom w:val="0"/>
          <w:divBdr>
            <w:top w:val="none" w:sz="0" w:space="0" w:color="auto"/>
            <w:left w:val="none" w:sz="0" w:space="0" w:color="auto"/>
            <w:bottom w:val="none" w:sz="0" w:space="0" w:color="auto"/>
            <w:right w:val="none" w:sz="0" w:space="0" w:color="auto"/>
          </w:divBdr>
        </w:div>
        <w:div w:id="565411368">
          <w:marLeft w:val="0"/>
          <w:marRight w:val="0"/>
          <w:marTop w:val="0"/>
          <w:marBottom w:val="0"/>
          <w:divBdr>
            <w:top w:val="none" w:sz="0" w:space="0" w:color="auto"/>
            <w:left w:val="none" w:sz="0" w:space="0" w:color="auto"/>
            <w:bottom w:val="none" w:sz="0" w:space="0" w:color="auto"/>
            <w:right w:val="none" w:sz="0" w:space="0" w:color="auto"/>
          </w:divBdr>
        </w:div>
        <w:div w:id="618725488">
          <w:marLeft w:val="0"/>
          <w:marRight w:val="0"/>
          <w:marTop w:val="0"/>
          <w:marBottom w:val="0"/>
          <w:divBdr>
            <w:top w:val="none" w:sz="0" w:space="0" w:color="auto"/>
            <w:left w:val="none" w:sz="0" w:space="0" w:color="auto"/>
            <w:bottom w:val="none" w:sz="0" w:space="0" w:color="auto"/>
            <w:right w:val="none" w:sz="0" w:space="0" w:color="auto"/>
          </w:divBdr>
        </w:div>
        <w:div w:id="640383191">
          <w:marLeft w:val="0"/>
          <w:marRight w:val="0"/>
          <w:marTop w:val="0"/>
          <w:marBottom w:val="0"/>
          <w:divBdr>
            <w:top w:val="none" w:sz="0" w:space="0" w:color="auto"/>
            <w:left w:val="none" w:sz="0" w:space="0" w:color="auto"/>
            <w:bottom w:val="none" w:sz="0" w:space="0" w:color="auto"/>
            <w:right w:val="none" w:sz="0" w:space="0" w:color="auto"/>
          </w:divBdr>
        </w:div>
        <w:div w:id="697052204">
          <w:marLeft w:val="0"/>
          <w:marRight w:val="0"/>
          <w:marTop w:val="0"/>
          <w:marBottom w:val="0"/>
          <w:divBdr>
            <w:top w:val="none" w:sz="0" w:space="0" w:color="auto"/>
            <w:left w:val="none" w:sz="0" w:space="0" w:color="auto"/>
            <w:bottom w:val="none" w:sz="0" w:space="0" w:color="auto"/>
            <w:right w:val="none" w:sz="0" w:space="0" w:color="auto"/>
          </w:divBdr>
        </w:div>
        <w:div w:id="822889167">
          <w:marLeft w:val="0"/>
          <w:marRight w:val="0"/>
          <w:marTop w:val="0"/>
          <w:marBottom w:val="0"/>
          <w:divBdr>
            <w:top w:val="none" w:sz="0" w:space="0" w:color="auto"/>
            <w:left w:val="none" w:sz="0" w:space="0" w:color="auto"/>
            <w:bottom w:val="none" w:sz="0" w:space="0" w:color="auto"/>
            <w:right w:val="none" w:sz="0" w:space="0" w:color="auto"/>
          </w:divBdr>
        </w:div>
        <w:div w:id="1240675060">
          <w:marLeft w:val="0"/>
          <w:marRight w:val="0"/>
          <w:marTop w:val="0"/>
          <w:marBottom w:val="0"/>
          <w:divBdr>
            <w:top w:val="none" w:sz="0" w:space="0" w:color="auto"/>
            <w:left w:val="none" w:sz="0" w:space="0" w:color="auto"/>
            <w:bottom w:val="none" w:sz="0" w:space="0" w:color="auto"/>
            <w:right w:val="none" w:sz="0" w:space="0" w:color="auto"/>
          </w:divBdr>
        </w:div>
        <w:div w:id="1367366399">
          <w:marLeft w:val="0"/>
          <w:marRight w:val="0"/>
          <w:marTop w:val="0"/>
          <w:marBottom w:val="0"/>
          <w:divBdr>
            <w:top w:val="none" w:sz="0" w:space="0" w:color="auto"/>
            <w:left w:val="none" w:sz="0" w:space="0" w:color="auto"/>
            <w:bottom w:val="none" w:sz="0" w:space="0" w:color="auto"/>
            <w:right w:val="none" w:sz="0" w:space="0" w:color="auto"/>
          </w:divBdr>
        </w:div>
        <w:div w:id="1408264660">
          <w:marLeft w:val="0"/>
          <w:marRight w:val="0"/>
          <w:marTop w:val="0"/>
          <w:marBottom w:val="0"/>
          <w:divBdr>
            <w:top w:val="none" w:sz="0" w:space="0" w:color="auto"/>
            <w:left w:val="none" w:sz="0" w:space="0" w:color="auto"/>
            <w:bottom w:val="none" w:sz="0" w:space="0" w:color="auto"/>
            <w:right w:val="none" w:sz="0" w:space="0" w:color="auto"/>
          </w:divBdr>
        </w:div>
        <w:div w:id="1443913802">
          <w:marLeft w:val="0"/>
          <w:marRight w:val="0"/>
          <w:marTop w:val="0"/>
          <w:marBottom w:val="0"/>
          <w:divBdr>
            <w:top w:val="none" w:sz="0" w:space="0" w:color="auto"/>
            <w:left w:val="none" w:sz="0" w:space="0" w:color="auto"/>
            <w:bottom w:val="none" w:sz="0" w:space="0" w:color="auto"/>
            <w:right w:val="none" w:sz="0" w:space="0" w:color="auto"/>
          </w:divBdr>
        </w:div>
        <w:div w:id="1509831400">
          <w:marLeft w:val="0"/>
          <w:marRight w:val="0"/>
          <w:marTop w:val="0"/>
          <w:marBottom w:val="0"/>
          <w:divBdr>
            <w:top w:val="none" w:sz="0" w:space="0" w:color="auto"/>
            <w:left w:val="none" w:sz="0" w:space="0" w:color="auto"/>
            <w:bottom w:val="none" w:sz="0" w:space="0" w:color="auto"/>
            <w:right w:val="none" w:sz="0" w:space="0" w:color="auto"/>
          </w:divBdr>
        </w:div>
        <w:div w:id="1607617297">
          <w:marLeft w:val="0"/>
          <w:marRight w:val="0"/>
          <w:marTop w:val="0"/>
          <w:marBottom w:val="0"/>
          <w:divBdr>
            <w:top w:val="none" w:sz="0" w:space="0" w:color="auto"/>
            <w:left w:val="none" w:sz="0" w:space="0" w:color="auto"/>
            <w:bottom w:val="none" w:sz="0" w:space="0" w:color="auto"/>
            <w:right w:val="none" w:sz="0" w:space="0" w:color="auto"/>
          </w:divBdr>
        </w:div>
        <w:div w:id="1658916724">
          <w:marLeft w:val="0"/>
          <w:marRight w:val="0"/>
          <w:marTop w:val="0"/>
          <w:marBottom w:val="0"/>
          <w:divBdr>
            <w:top w:val="none" w:sz="0" w:space="0" w:color="auto"/>
            <w:left w:val="none" w:sz="0" w:space="0" w:color="auto"/>
            <w:bottom w:val="none" w:sz="0" w:space="0" w:color="auto"/>
            <w:right w:val="none" w:sz="0" w:space="0" w:color="auto"/>
          </w:divBdr>
        </w:div>
        <w:div w:id="1852255149">
          <w:marLeft w:val="0"/>
          <w:marRight w:val="0"/>
          <w:marTop w:val="0"/>
          <w:marBottom w:val="0"/>
          <w:divBdr>
            <w:top w:val="none" w:sz="0" w:space="0" w:color="auto"/>
            <w:left w:val="none" w:sz="0" w:space="0" w:color="auto"/>
            <w:bottom w:val="none" w:sz="0" w:space="0" w:color="auto"/>
            <w:right w:val="none" w:sz="0" w:space="0" w:color="auto"/>
          </w:divBdr>
        </w:div>
        <w:div w:id="1862626627">
          <w:marLeft w:val="0"/>
          <w:marRight w:val="0"/>
          <w:marTop w:val="0"/>
          <w:marBottom w:val="0"/>
          <w:divBdr>
            <w:top w:val="none" w:sz="0" w:space="0" w:color="auto"/>
            <w:left w:val="none" w:sz="0" w:space="0" w:color="auto"/>
            <w:bottom w:val="none" w:sz="0" w:space="0" w:color="auto"/>
            <w:right w:val="none" w:sz="0" w:space="0" w:color="auto"/>
          </w:divBdr>
        </w:div>
        <w:div w:id="1870144675">
          <w:marLeft w:val="0"/>
          <w:marRight w:val="0"/>
          <w:marTop w:val="0"/>
          <w:marBottom w:val="0"/>
          <w:divBdr>
            <w:top w:val="none" w:sz="0" w:space="0" w:color="auto"/>
            <w:left w:val="none" w:sz="0" w:space="0" w:color="auto"/>
            <w:bottom w:val="none" w:sz="0" w:space="0" w:color="auto"/>
            <w:right w:val="none" w:sz="0" w:space="0" w:color="auto"/>
          </w:divBdr>
        </w:div>
        <w:div w:id="1882277996">
          <w:marLeft w:val="0"/>
          <w:marRight w:val="0"/>
          <w:marTop w:val="0"/>
          <w:marBottom w:val="0"/>
          <w:divBdr>
            <w:top w:val="none" w:sz="0" w:space="0" w:color="auto"/>
            <w:left w:val="none" w:sz="0" w:space="0" w:color="auto"/>
            <w:bottom w:val="none" w:sz="0" w:space="0" w:color="auto"/>
            <w:right w:val="none" w:sz="0" w:space="0" w:color="auto"/>
          </w:divBdr>
        </w:div>
        <w:div w:id="1908030328">
          <w:marLeft w:val="0"/>
          <w:marRight w:val="0"/>
          <w:marTop w:val="0"/>
          <w:marBottom w:val="0"/>
          <w:divBdr>
            <w:top w:val="none" w:sz="0" w:space="0" w:color="auto"/>
            <w:left w:val="none" w:sz="0" w:space="0" w:color="auto"/>
            <w:bottom w:val="none" w:sz="0" w:space="0" w:color="auto"/>
            <w:right w:val="none" w:sz="0" w:space="0" w:color="auto"/>
          </w:divBdr>
        </w:div>
        <w:div w:id="1911383534">
          <w:marLeft w:val="0"/>
          <w:marRight w:val="0"/>
          <w:marTop w:val="0"/>
          <w:marBottom w:val="0"/>
          <w:divBdr>
            <w:top w:val="none" w:sz="0" w:space="0" w:color="auto"/>
            <w:left w:val="none" w:sz="0" w:space="0" w:color="auto"/>
            <w:bottom w:val="none" w:sz="0" w:space="0" w:color="auto"/>
            <w:right w:val="none" w:sz="0" w:space="0" w:color="auto"/>
          </w:divBdr>
        </w:div>
        <w:div w:id="1928416467">
          <w:marLeft w:val="0"/>
          <w:marRight w:val="0"/>
          <w:marTop w:val="0"/>
          <w:marBottom w:val="0"/>
          <w:divBdr>
            <w:top w:val="none" w:sz="0" w:space="0" w:color="auto"/>
            <w:left w:val="none" w:sz="0" w:space="0" w:color="auto"/>
            <w:bottom w:val="none" w:sz="0" w:space="0" w:color="auto"/>
            <w:right w:val="none" w:sz="0" w:space="0" w:color="auto"/>
          </w:divBdr>
        </w:div>
        <w:div w:id="1952972953">
          <w:marLeft w:val="0"/>
          <w:marRight w:val="0"/>
          <w:marTop w:val="0"/>
          <w:marBottom w:val="0"/>
          <w:divBdr>
            <w:top w:val="none" w:sz="0" w:space="0" w:color="auto"/>
            <w:left w:val="none" w:sz="0" w:space="0" w:color="auto"/>
            <w:bottom w:val="none" w:sz="0" w:space="0" w:color="auto"/>
            <w:right w:val="none" w:sz="0" w:space="0" w:color="auto"/>
          </w:divBdr>
        </w:div>
        <w:div w:id="2130204485">
          <w:marLeft w:val="0"/>
          <w:marRight w:val="0"/>
          <w:marTop w:val="0"/>
          <w:marBottom w:val="0"/>
          <w:divBdr>
            <w:top w:val="none" w:sz="0" w:space="0" w:color="auto"/>
            <w:left w:val="none" w:sz="0" w:space="0" w:color="auto"/>
            <w:bottom w:val="none" w:sz="0" w:space="0" w:color="auto"/>
            <w:right w:val="none" w:sz="0" w:space="0" w:color="auto"/>
          </w:divBdr>
        </w:div>
      </w:divsChild>
    </w:div>
    <w:div w:id="1272662172">
      <w:bodyDiv w:val="1"/>
      <w:marLeft w:val="0"/>
      <w:marRight w:val="0"/>
      <w:marTop w:val="0"/>
      <w:marBottom w:val="0"/>
      <w:divBdr>
        <w:top w:val="none" w:sz="0" w:space="0" w:color="auto"/>
        <w:left w:val="none" w:sz="0" w:space="0" w:color="auto"/>
        <w:bottom w:val="none" w:sz="0" w:space="0" w:color="auto"/>
        <w:right w:val="none" w:sz="0" w:space="0" w:color="auto"/>
      </w:divBdr>
    </w:div>
    <w:div w:id="1303583655">
      <w:bodyDiv w:val="1"/>
      <w:marLeft w:val="0"/>
      <w:marRight w:val="0"/>
      <w:marTop w:val="0"/>
      <w:marBottom w:val="0"/>
      <w:divBdr>
        <w:top w:val="none" w:sz="0" w:space="0" w:color="auto"/>
        <w:left w:val="none" w:sz="0" w:space="0" w:color="auto"/>
        <w:bottom w:val="none" w:sz="0" w:space="0" w:color="auto"/>
        <w:right w:val="none" w:sz="0" w:space="0" w:color="auto"/>
      </w:divBdr>
    </w:div>
    <w:div w:id="1336032851">
      <w:bodyDiv w:val="1"/>
      <w:marLeft w:val="0"/>
      <w:marRight w:val="0"/>
      <w:marTop w:val="0"/>
      <w:marBottom w:val="0"/>
      <w:divBdr>
        <w:top w:val="none" w:sz="0" w:space="0" w:color="auto"/>
        <w:left w:val="none" w:sz="0" w:space="0" w:color="auto"/>
        <w:bottom w:val="none" w:sz="0" w:space="0" w:color="auto"/>
        <w:right w:val="none" w:sz="0" w:space="0" w:color="auto"/>
      </w:divBdr>
    </w:div>
    <w:div w:id="1389693886">
      <w:bodyDiv w:val="1"/>
      <w:marLeft w:val="0"/>
      <w:marRight w:val="0"/>
      <w:marTop w:val="0"/>
      <w:marBottom w:val="0"/>
      <w:divBdr>
        <w:top w:val="none" w:sz="0" w:space="0" w:color="auto"/>
        <w:left w:val="none" w:sz="0" w:space="0" w:color="auto"/>
        <w:bottom w:val="none" w:sz="0" w:space="0" w:color="auto"/>
        <w:right w:val="none" w:sz="0" w:space="0" w:color="auto"/>
      </w:divBdr>
    </w:div>
    <w:div w:id="1428380030">
      <w:bodyDiv w:val="1"/>
      <w:marLeft w:val="0"/>
      <w:marRight w:val="0"/>
      <w:marTop w:val="0"/>
      <w:marBottom w:val="0"/>
      <w:divBdr>
        <w:top w:val="none" w:sz="0" w:space="0" w:color="auto"/>
        <w:left w:val="none" w:sz="0" w:space="0" w:color="auto"/>
        <w:bottom w:val="none" w:sz="0" w:space="0" w:color="auto"/>
        <w:right w:val="none" w:sz="0" w:space="0" w:color="auto"/>
      </w:divBdr>
    </w:div>
    <w:div w:id="1447502099">
      <w:bodyDiv w:val="1"/>
      <w:marLeft w:val="0"/>
      <w:marRight w:val="0"/>
      <w:marTop w:val="0"/>
      <w:marBottom w:val="0"/>
      <w:divBdr>
        <w:top w:val="none" w:sz="0" w:space="0" w:color="auto"/>
        <w:left w:val="none" w:sz="0" w:space="0" w:color="auto"/>
        <w:bottom w:val="none" w:sz="0" w:space="0" w:color="auto"/>
        <w:right w:val="none" w:sz="0" w:space="0" w:color="auto"/>
      </w:divBdr>
      <w:divsChild>
        <w:div w:id="292562118">
          <w:marLeft w:val="0"/>
          <w:marRight w:val="0"/>
          <w:marTop w:val="0"/>
          <w:marBottom w:val="0"/>
          <w:divBdr>
            <w:top w:val="none" w:sz="0" w:space="0" w:color="auto"/>
            <w:left w:val="none" w:sz="0" w:space="0" w:color="auto"/>
            <w:bottom w:val="none" w:sz="0" w:space="0" w:color="auto"/>
            <w:right w:val="none" w:sz="0" w:space="0" w:color="auto"/>
          </w:divBdr>
        </w:div>
        <w:div w:id="443884615">
          <w:marLeft w:val="0"/>
          <w:marRight w:val="0"/>
          <w:marTop w:val="0"/>
          <w:marBottom w:val="0"/>
          <w:divBdr>
            <w:top w:val="none" w:sz="0" w:space="0" w:color="auto"/>
            <w:left w:val="none" w:sz="0" w:space="0" w:color="auto"/>
            <w:bottom w:val="none" w:sz="0" w:space="0" w:color="auto"/>
            <w:right w:val="none" w:sz="0" w:space="0" w:color="auto"/>
          </w:divBdr>
        </w:div>
        <w:div w:id="1441097744">
          <w:marLeft w:val="0"/>
          <w:marRight w:val="0"/>
          <w:marTop w:val="0"/>
          <w:marBottom w:val="0"/>
          <w:divBdr>
            <w:top w:val="none" w:sz="0" w:space="0" w:color="auto"/>
            <w:left w:val="none" w:sz="0" w:space="0" w:color="auto"/>
            <w:bottom w:val="none" w:sz="0" w:space="0" w:color="auto"/>
            <w:right w:val="none" w:sz="0" w:space="0" w:color="auto"/>
          </w:divBdr>
        </w:div>
        <w:div w:id="1562714131">
          <w:marLeft w:val="0"/>
          <w:marRight w:val="0"/>
          <w:marTop w:val="0"/>
          <w:marBottom w:val="0"/>
          <w:divBdr>
            <w:top w:val="none" w:sz="0" w:space="0" w:color="auto"/>
            <w:left w:val="none" w:sz="0" w:space="0" w:color="auto"/>
            <w:bottom w:val="none" w:sz="0" w:space="0" w:color="auto"/>
            <w:right w:val="none" w:sz="0" w:space="0" w:color="auto"/>
          </w:divBdr>
        </w:div>
        <w:div w:id="2090039832">
          <w:marLeft w:val="0"/>
          <w:marRight w:val="0"/>
          <w:marTop w:val="0"/>
          <w:marBottom w:val="0"/>
          <w:divBdr>
            <w:top w:val="none" w:sz="0" w:space="0" w:color="auto"/>
            <w:left w:val="none" w:sz="0" w:space="0" w:color="auto"/>
            <w:bottom w:val="none" w:sz="0" w:space="0" w:color="auto"/>
            <w:right w:val="none" w:sz="0" w:space="0" w:color="auto"/>
          </w:divBdr>
        </w:div>
      </w:divsChild>
    </w:div>
    <w:div w:id="1664308400">
      <w:bodyDiv w:val="1"/>
      <w:marLeft w:val="0"/>
      <w:marRight w:val="0"/>
      <w:marTop w:val="0"/>
      <w:marBottom w:val="0"/>
      <w:divBdr>
        <w:top w:val="none" w:sz="0" w:space="0" w:color="auto"/>
        <w:left w:val="none" w:sz="0" w:space="0" w:color="auto"/>
        <w:bottom w:val="none" w:sz="0" w:space="0" w:color="auto"/>
        <w:right w:val="none" w:sz="0" w:space="0" w:color="auto"/>
      </w:divBdr>
    </w:div>
    <w:div w:id="1670644122">
      <w:bodyDiv w:val="1"/>
      <w:marLeft w:val="0"/>
      <w:marRight w:val="0"/>
      <w:marTop w:val="0"/>
      <w:marBottom w:val="0"/>
      <w:divBdr>
        <w:top w:val="none" w:sz="0" w:space="0" w:color="auto"/>
        <w:left w:val="none" w:sz="0" w:space="0" w:color="auto"/>
        <w:bottom w:val="none" w:sz="0" w:space="0" w:color="auto"/>
        <w:right w:val="none" w:sz="0" w:space="0" w:color="auto"/>
      </w:divBdr>
    </w:div>
    <w:div w:id="1872455099">
      <w:bodyDiv w:val="1"/>
      <w:marLeft w:val="0"/>
      <w:marRight w:val="0"/>
      <w:marTop w:val="0"/>
      <w:marBottom w:val="0"/>
      <w:divBdr>
        <w:top w:val="none" w:sz="0" w:space="0" w:color="auto"/>
        <w:left w:val="none" w:sz="0" w:space="0" w:color="auto"/>
        <w:bottom w:val="none" w:sz="0" w:space="0" w:color="auto"/>
        <w:right w:val="none" w:sz="0" w:space="0" w:color="auto"/>
      </w:divBdr>
      <w:divsChild>
        <w:div w:id="34042757">
          <w:marLeft w:val="0"/>
          <w:marRight w:val="0"/>
          <w:marTop w:val="0"/>
          <w:marBottom w:val="0"/>
          <w:divBdr>
            <w:top w:val="none" w:sz="0" w:space="0" w:color="auto"/>
            <w:left w:val="none" w:sz="0" w:space="0" w:color="auto"/>
            <w:bottom w:val="none" w:sz="0" w:space="0" w:color="auto"/>
            <w:right w:val="none" w:sz="0" w:space="0" w:color="auto"/>
          </w:divBdr>
        </w:div>
        <w:div w:id="430587511">
          <w:marLeft w:val="0"/>
          <w:marRight w:val="0"/>
          <w:marTop w:val="0"/>
          <w:marBottom w:val="0"/>
          <w:divBdr>
            <w:top w:val="none" w:sz="0" w:space="0" w:color="auto"/>
            <w:left w:val="none" w:sz="0" w:space="0" w:color="auto"/>
            <w:bottom w:val="none" w:sz="0" w:space="0" w:color="auto"/>
            <w:right w:val="none" w:sz="0" w:space="0" w:color="auto"/>
          </w:divBdr>
        </w:div>
        <w:div w:id="588003543">
          <w:marLeft w:val="0"/>
          <w:marRight w:val="0"/>
          <w:marTop w:val="0"/>
          <w:marBottom w:val="0"/>
          <w:divBdr>
            <w:top w:val="none" w:sz="0" w:space="0" w:color="auto"/>
            <w:left w:val="none" w:sz="0" w:space="0" w:color="auto"/>
            <w:bottom w:val="none" w:sz="0" w:space="0" w:color="auto"/>
            <w:right w:val="none" w:sz="0" w:space="0" w:color="auto"/>
          </w:divBdr>
        </w:div>
        <w:div w:id="796871824">
          <w:marLeft w:val="0"/>
          <w:marRight w:val="0"/>
          <w:marTop w:val="0"/>
          <w:marBottom w:val="0"/>
          <w:divBdr>
            <w:top w:val="none" w:sz="0" w:space="0" w:color="auto"/>
            <w:left w:val="none" w:sz="0" w:space="0" w:color="auto"/>
            <w:bottom w:val="none" w:sz="0" w:space="0" w:color="auto"/>
            <w:right w:val="none" w:sz="0" w:space="0" w:color="auto"/>
          </w:divBdr>
        </w:div>
        <w:div w:id="1200244077">
          <w:marLeft w:val="0"/>
          <w:marRight w:val="0"/>
          <w:marTop w:val="0"/>
          <w:marBottom w:val="0"/>
          <w:divBdr>
            <w:top w:val="none" w:sz="0" w:space="0" w:color="auto"/>
            <w:left w:val="none" w:sz="0" w:space="0" w:color="auto"/>
            <w:bottom w:val="none" w:sz="0" w:space="0" w:color="auto"/>
            <w:right w:val="none" w:sz="0" w:space="0" w:color="auto"/>
          </w:divBdr>
        </w:div>
        <w:div w:id="1775248684">
          <w:marLeft w:val="0"/>
          <w:marRight w:val="0"/>
          <w:marTop w:val="0"/>
          <w:marBottom w:val="0"/>
          <w:divBdr>
            <w:top w:val="none" w:sz="0" w:space="0" w:color="auto"/>
            <w:left w:val="none" w:sz="0" w:space="0" w:color="auto"/>
            <w:bottom w:val="none" w:sz="0" w:space="0" w:color="auto"/>
            <w:right w:val="none" w:sz="0" w:space="0" w:color="auto"/>
          </w:divBdr>
        </w:div>
        <w:div w:id="2028217657">
          <w:marLeft w:val="0"/>
          <w:marRight w:val="0"/>
          <w:marTop w:val="0"/>
          <w:marBottom w:val="0"/>
          <w:divBdr>
            <w:top w:val="none" w:sz="0" w:space="0" w:color="auto"/>
            <w:left w:val="none" w:sz="0" w:space="0" w:color="auto"/>
            <w:bottom w:val="none" w:sz="0" w:space="0" w:color="auto"/>
            <w:right w:val="none" w:sz="0" w:space="0" w:color="auto"/>
          </w:divBdr>
        </w:div>
      </w:divsChild>
    </w:div>
    <w:div w:id="1938249931">
      <w:bodyDiv w:val="1"/>
      <w:marLeft w:val="0"/>
      <w:marRight w:val="0"/>
      <w:marTop w:val="0"/>
      <w:marBottom w:val="0"/>
      <w:divBdr>
        <w:top w:val="none" w:sz="0" w:space="0" w:color="auto"/>
        <w:left w:val="none" w:sz="0" w:space="0" w:color="auto"/>
        <w:bottom w:val="none" w:sz="0" w:space="0" w:color="auto"/>
        <w:right w:val="none" w:sz="0" w:space="0" w:color="auto"/>
      </w:divBdr>
    </w:div>
    <w:div w:id="1976252503">
      <w:bodyDiv w:val="1"/>
      <w:marLeft w:val="0"/>
      <w:marRight w:val="0"/>
      <w:marTop w:val="0"/>
      <w:marBottom w:val="0"/>
      <w:divBdr>
        <w:top w:val="none" w:sz="0" w:space="0" w:color="auto"/>
        <w:left w:val="none" w:sz="0" w:space="0" w:color="auto"/>
        <w:bottom w:val="none" w:sz="0" w:space="0" w:color="auto"/>
        <w:right w:val="none" w:sz="0" w:space="0" w:color="auto"/>
      </w:divBdr>
      <w:divsChild>
        <w:div w:id="978068392">
          <w:marLeft w:val="0"/>
          <w:marRight w:val="0"/>
          <w:marTop w:val="0"/>
          <w:marBottom w:val="0"/>
          <w:divBdr>
            <w:top w:val="none" w:sz="0" w:space="0" w:color="auto"/>
            <w:left w:val="none" w:sz="0" w:space="0" w:color="auto"/>
            <w:bottom w:val="none" w:sz="0" w:space="0" w:color="auto"/>
            <w:right w:val="none" w:sz="0" w:space="0" w:color="auto"/>
          </w:divBdr>
          <w:divsChild>
            <w:div w:id="153768402">
              <w:marLeft w:val="0"/>
              <w:marRight w:val="0"/>
              <w:marTop w:val="0"/>
              <w:marBottom w:val="0"/>
              <w:divBdr>
                <w:top w:val="none" w:sz="0" w:space="0" w:color="auto"/>
                <w:left w:val="none" w:sz="0" w:space="0" w:color="auto"/>
                <w:bottom w:val="none" w:sz="0" w:space="0" w:color="auto"/>
                <w:right w:val="none" w:sz="0" w:space="0" w:color="auto"/>
              </w:divBdr>
            </w:div>
            <w:div w:id="345132566">
              <w:marLeft w:val="0"/>
              <w:marRight w:val="0"/>
              <w:marTop w:val="0"/>
              <w:marBottom w:val="0"/>
              <w:divBdr>
                <w:top w:val="none" w:sz="0" w:space="0" w:color="auto"/>
                <w:left w:val="none" w:sz="0" w:space="0" w:color="auto"/>
                <w:bottom w:val="none" w:sz="0" w:space="0" w:color="auto"/>
                <w:right w:val="none" w:sz="0" w:space="0" w:color="auto"/>
              </w:divBdr>
            </w:div>
            <w:div w:id="1255745187">
              <w:marLeft w:val="0"/>
              <w:marRight w:val="0"/>
              <w:marTop w:val="0"/>
              <w:marBottom w:val="0"/>
              <w:divBdr>
                <w:top w:val="none" w:sz="0" w:space="0" w:color="auto"/>
                <w:left w:val="none" w:sz="0" w:space="0" w:color="auto"/>
                <w:bottom w:val="none" w:sz="0" w:space="0" w:color="auto"/>
                <w:right w:val="none" w:sz="0" w:space="0" w:color="auto"/>
              </w:divBdr>
            </w:div>
          </w:divsChild>
        </w:div>
        <w:div w:id="1985424179">
          <w:marLeft w:val="0"/>
          <w:marRight w:val="0"/>
          <w:marTop w:val="0"/>
          <w:marBottom w:val="0"/>
          <w:divBdr>
            <w:top w:val="none" w:sz="0" w:space="0" w:color="auto"/>
            <w:left w:val="none" w:sz="0" w:space="0" w:color="auto"/>
            <w:bottom w:val="none" w:sz="0" w:space="0" w:color="auto"/>
            <w:right w:val="none" w:sz="0" w:space="0" w:color="auto"/>
          </w:divBdr>
          <w:divsChild>
            <w:div w:id="6422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33639">
      <w:bodyDiv w:val="1"/>
      <w:marLeft w:val="0"/>
      <w:marRight w:val="0"/>
      <w:marTop w:val="0"/>
      <w:marBottom w:val="0"/>
      <w:divBdr>
        <w:top w:val="none" w:sz="0" w:space="0" w:color="auto"/>
        <w:left w:val="none" w:sz="0" w:space="0" w:color="auto"/>
        <w:bottom w:val="none" w:sz="0" w:space="0" w:color="auto"/>
        <w:right w:val="none" w:sz="0" w:space="0" w:color="auto"/>
      </w:divBdr>
    </w:div>
    <w:div w:id="1994329472">
      <w:bodyDiv w:val="1"/>
      <w:marLeft w:val="0"/>
      <w:marRight w:val="0"/>
      <w:marTop w:val="0"/>
      <w:marBottom w:val="0"/>
      <w:divBdr>
        <w:top w:val="none" w:sz="0" w:space="0" w:color="auto"/>
        <w:left w:val="none" w:sz="0" w:space="0" w:color="auto"/>
        <w:bottom w:val="none" w:sz="0" w:space="0" w:color="auto"/>
        <w:right w:val="none" w:sz="0" w:space="0" w:color="auto"/>
      </w:divBdr>
    </w:div>
    <w:div w:id="2005474709">
      <w:bodyDiv w:val="1"/>
      <w:marLeft w:val="0"/>
      <w:marRight w:val="0"/>
      <w:marTop w:val="0"/>
      <w:marBottom w:val="0"/>
      <w:divBdr>
        <w:top w:val="none" w:sz="0" w:space="0" w:color="auto"/>
        <w:left w:val="none" w:sz="0" w:space="0" w:color="auto"/>
        <w:bottom w:val="none" w:sz="0" w:space="0" w:color="auto"/>
        <w:right w:val="none" w:sz="0" w:space="0" w:color="auto"/>
      </w:divBdr>
    </w:div>
    <w:div w:id="2044749057">
      <w:bodyDiv w:val="1"/>
      <w:marLeft w:val="0"/>
      <w:marRight w:val="0"/>
      <w:marTop w:val="0"/>
      <w:marBottom w:val="0"/>
      <w:divBdr>
        <w:top w:val="none" w:sz="0" w:space="0" w:color="auto"/>
        <w:left w:val="none" w:sz="0" w:space="0" w:color="auto"/>
        <w:bottom w:val="none" w:sz="0" w:space="0" w:color="auto"/>
        <w:right w:val="none" w:sz="0" w:space="0" w:color="auto"/>
      </w:divBdr>
      <w:divsChild>
        <w:div w:id="1101954850">
          <w:marLeft w:val="0"/>
          <w:marRight w:val="0"/>
          <w:marTop w:val="0"/>
          <w:marBottom w:val="0"/>
          <w:divBdr>
            <w:top w:val="none" w:sz="0" w:space="0" w:color="auto"/>
            <w:left w:val="none" w:sz="0" w:space="0" w:color="auto"/>
            <w:bottom w:val="none" w:sz="0" w:space="0" w:color="auto"/>
            <w:right w:val="none" w:sz="0" w:space="0" w:color="auto"/>
          </w:divBdr>
        </w:div>
        <w:div w:id="1489707222">
          <w:marLeft w:val="0"/>
          <w:marRight w:val="0"/>
          <w:marTop w:val="0"/>
          <w:marBottom w:val="0"/>
          <w:divBdr>
            <w:top w:val="none" w:sz="0" w:space="0" w:color="auto"/>
            <w:left w:val="none" w:sz="0" w:space="0" w:color="auto"/>
            <w:bottom w:val="none" w:sz="0" w:space="0" w:color="auto"/>
            <w:right w:val="none" w:sz="0" w:space="0" w:color="auto"/>
          </w:divBdr>
        </w:div>
        <w:div w:id="1520854069">
          <w:marLeft w:val="0"/>
          <w:marRight w:val="0"/>
          <w:marTop w:val="0"/>
          <w:marBottom w:val="0"/>
          <w:divBdr>
            <w:top w:val="none" w:sz="0" w:space="0" w:color="auto"/>
            <w:left w:val="none" w:sz="0" w:space="0" w:color="auto"/>
            <w:bottom w:val="none" w:sz="0" w:space="0" w:color="auto"/>
            <w:right w:val="none" w:sz="0" w:space="0" w:color="auto"/>
          </w:divBdr>
        </w:div>
        <w:div w:id="1688866510">
          <w:marLeft w:val="0"/>
          <w:marRight w:val="0"/>
          <w:marTop w:val="0"/>
          <w:marBottom w:val="0"/>
          <w:divBdr>
            <w:top w:val="none" w:sz="0" w:space="0" w:color="auto"/>
            <w:left w:val="none" w:sz="0" w:space="0" w:color="auto"/>
            <w:bottom w:val="none" w:sz="0" w:space="0" w:color="auto"/>
            <w:right w:val="none" w:sz="0" w:space="0" w:color="auto"/>
          </w:divBdr>
        </w:div>
        <w:div w:id="1974796351">
          <w:marLeft w:val="0"/>
          <w:marRight w:val="0"/>
          <w:marTop w:val="0"/>
          <w:marBottom w:val="0"/>
          <w:divBdr>
            <w:top w:val="none" w:sz="0" w:space="0" w:color="auto"/>
            <w:left w:val="none" w:sz="0" w:space="0" w:color="auto"/>
            <w:bottom w:val="none" w:sz="0" w:space="0" w:color="auto"/>
            <w:right w:val="none" w:sz="0" w:space="0" w:color="auto"/>
          </w:divBdr>
        </w:div>
      </w:divsChild>
    </w:div>
    <w:div w:id="2088456035">
      <w:bodyDiv w:val="1"/>
      <w:marLeft w:val="0"/>
      <w:marRight w:val="0"/>
      <w:marTop w:val="0"/>
      <w:marBottom w:val="0"/>
      <w:divBdr>
        <w:top w:val="none" w:sz="0" w:space="0" w:color="auto"/>
        <w:left w:val="none" w:sz="0" w:space="0" w:color="auto"/>
        <w:bottom w:val="none" w:sz="0" w:space="0" w:color="auto"/>
        <w:right w:val="none" w:sz="0" w:space="0" w:color="auto"/>
      </w:divBdr>
    </w:div>
    <w:div w:id="210838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unduszeeuropejskie.gov.pl/" TargetMode="External"/><Relationship Id="rId18" Type="http://schemas.openxmlformats.org/officeDocument/2006/relationships/hyperlink" Target="mailto:EMPL-B5-UNIT@ec.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fundusze.malopolska.pl/promocja" TargetMode="External"/><Relationship Id="rId7" Type="http://schemas.openxmlformats.org/officeDocument/2006/relationships/settings" Target="settings.xml"/><Relationship Id="rId12" Type="http://schemas.openxmlformats.org/officeDocument/2006/relationships/hyperlink" Target="https://fundusze.malopolska.pl/" TargetMode="External"/><Relationship Id="rId17" Type="http://schemas.openxmlformats.org/officeDocument/2006/relationships/hyperlink" Target="mailto:promocjaFE@umwm.malopolska.p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undusze.malopolska.pl/" TargetMode="External"/><Relationship Id="rId20" Type="http://schemas.openxmlformats.org/officeDocument/2006/relationships/hyperlink" Target="https://fundusze.malopolska.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efs.gov.p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amiz.femp@umwm.malopolska.p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romocjaFE@umwm.malopolska.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ga.malopolska.pl"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ga.malopolska.pl" TargetMode="External"/><Relationship Id="rId2" Type="http://schemas.openxmlformats.org/officeDocument/2006/relationships/hyperlink" Target="http://www.funduszeeuropejskie.gov.pl/" TargetMode="External"/><Relationship Id="rId1" Type="http://schemas.openxmlformats.org/officeDocument/2006/relationships/hyperlink" Target="https://fundusze.malopolska.pl" TargetMode="External"/><Relationship Id="rId4" Type="http://schemas.openxmlformats.org/officeDocument/2006/relationships/hyperlink" Target="https://fundusze.malopolsk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6c2b5b-32a5-4fd1-bd8e-aeb686741dca">
      <UserInfo>
        <DisplayName/>
        <AccountId xsi:nil="true"/>
        <AccountType/>
      </UserInfo>
    </SharedWithUsers>
    <Etapweryfikacji_x002f_statusprocesu xmlns="e9793802-61ee-407e-8239-4568dfebb2cb" xsi:nil="true"/>
    <Uwagi xmlns="e9793802-61ee-407e-8239-4568dfebb2cb" xsi:nil="true"/>
    <Data xmlns="e9793802-61ee-407e-8239-4568dfebb2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07CFAA3B0A85C459A36B422A5D257E9" ma:contentTypeVersion="9" ma:contentTypeDescription="Utwórz nowy dokument." ma:contentTypeScope="" ma:versionID="a4142a491bd4de71fba5eece5bfef413">
  <xsd:schema xmlns:xsd="http://www.w3.org/2001/XMLSchema" xmlns:xs="http://www.w3.org/2001/XMLSchema" xmlns:p="http://schemas.microsoft.com/office/2006/metadata/properties" xmlns:ns2="e9793802-61ee-407e-8239-4568dfebb2cb" xmlns:ns3="fb6c2b5b-32a5-4fd1-bd8e-aeb686741dca" targetNamespace="http://schemas.microsoft.com/office/2006/metadata/properties" ma:root="true" ma:fieldsID="95ff34a2cfa9ad6edb835b61d5f98945" ns2:_="" ns3:_="">
    <xsd:import namespace="e9793802-61ee-407e-8239-4568dfebb2cb"/>
    <xsd:import namespace="fb6c2b5b-32a5-4fd1-bd8e-aeb686741d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Uwagi" minOccurs="0"/>
                <xsd:element ref="ns2:Etapweryfikacji_x002f_statusprocesu" minOccurs="0"/>
                <xsd:element ref="ns2: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93802-61ee-407e-8239-4568dfebb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Uwagi" ma:index="12" nillable="true" ma:displayName="Uwagi" ma:format="Dropdown" ma:internalName="Uwagi">
      <xsd:simpleType>
        <xsd:restriction base="dms:Note">
          <xsd:maxLength value="255"/>
        </xsd:restriction>
      </xsd:simpleType>
    </xsd:element>
    <xsd:element name="Etapweryfikacji_x002f_statusprocesu" ma:index="13" nillable="true" ma:displayName="Etap weryfikacji /status procesu" ma:format="Dropdown" ma:internalName="Etapweryfikacji_x002f_statusprocesu">
      <xsd:simpleType>
        <xsd:restriction base="dms:Choice">
          <xsd:enumeration value="do weryfikacji IZ"/>
          <xsd:enumeration value="do poprawny - uwagi IZ"/>
          <xsd:enumeration value="w trakcie dodatkowe zmiany IP"/>
          <xsd:enumeration value="w trakcie poprawy po uwagach IZ"/>
          <xsd:enumeration value="do weryfikacji IZ - poprawki MCP"/>
          <xsd:enumeration value="zaakceptowany przez IZ"/>
          <xsd:enumeration value="nieaktualny"/>
        </xsd:restriction>
      </xsd:simpleType>
    </xsd:element>
    <xsd:element name="Data" ma:index="14" nillable="true" ma:displayName="Data" ma:format="DateOnly" ma:internalName="Data">
      <xsd:simpleType>
        <xsd:restriction base="dms:DateTim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6c2b5b-32a5-4fd1-bd8e-aeb686741dc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0A976-BED2-44F0-AD08-DED9E3C6EE01}">
  <ds:schemaRefs>
    <ds:schemaRef ds:uri="http://schemas.microsoft.com/office/2006/metadata/properties"/>
    <ds:schemaRef ds:uri="http://schemas.microsoft.com/office/infopath/2007/PartnerControls"/>
    <ds:schemaRef ds:uri="fb6c2b5b-32a5-4fd1-bd8e-aeb686741dca"/>
    <ds:schemaRef ds:uri="e9793802-61ee-407e-8239-4568dfebb2cb"/>
  </ds:schemaRefs>
</ds:datastoreItem>
</file>

<file path=customXml/itemProps2.xml><?xml version="1.0" encoding="utf-8"?>
<ds:datastoreItem xmlns:ds="http://schemas.openxmlformats.org/officeDocument/2006/customXml" ds:itemID="{712E765B-1890-42EA-9314-0D1A3774F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93802-61ee-407e-8239-4568dfebb2cb"/>
    <ds:schemaRef ds:uri="fb6c2b5b-32a5-4fd1-bd8e-aeb686741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936A0-6887-4C2A-AC3F-A005FFEBDC3C}">
  <ds:schemaRefs>
    <ds:schemaRef ds:uri="http://schemas.microsoft.com/sharepoint/v3/contenttype/forms"/>
  </ds:schemaRefs>
</ds:datastoreItem>
</file>

<file path=customXml/itemProps4.xml><?xml version="1.0" encoding="utf-8"?>
<ds:datastoreItem xmlns:ds="http://schemas.openxmlformats.org/officeDocument/2006/customXml" ds:itemID="{96DFE5D5-03E7-40DB-A543-1E32DE4D9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53</Pages>
  <Words>16400</Words>
  <Characters>98401</Characters>
  <Application>Microsoft Office Word</Application>
  <DocSecurity>0</DocSecurity>
  <Lines>820</Lines>
  <Paragraphs>229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Krynicka</dc:creator>
  <cp:keywords/>
  <dc:description/>
  <cp:lastModifiedBy>Dziuba, Ewelina</cp:lastModifiedBy>
  <cp:revision>5</cp:revision>
  <cp:lastPrinted>2024-07-18T11:15:00Z</cp:lastPrinted>
  <dcterms:created xsi:type="dcterms:W3CDTF">2024-07-31T14:39:00Z</dcterms:created>
  <dcterms:modified xsi:type="dcterms:W3CDTF">2024-08-01T10:04:00Z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0x010100E07CFAA3B0A85C459A36B422A5D257E9</vt:lpwstr>
  </property>
  <property fmtid="{D5CDD505-2E9C-101B-9397-08002B2CF9AE}" pid="3" name="MediaServiceImageTags">
    <vt:lpwstr/>
  </property>
  <property fmtid="{D5CDD505-2E9C-101B-9397-08002B2CF9AE}" pid="4" name="Podproces">
    <vt:lpwstr/>
  </property>
  <property fmtid="{D5CDD505-2E9C-101B-9397-08002B2CF9AE}" pid="5" name="P1kluczowe">
    <vt:lpwstr/>
  </property>
  <property fmtid="{D5CDD505-2E9C-101B-9397-08002B2CF9AE}" pid="6" name="Nabór">
    <vt:lpwstr/>
  </property>
  <property fmtid="{D5CDD505-2E9C-101B-9397-08002B2CF9AE}" pid="7" name="DR_sprawa">
    <vt:lpwstr/>
  </property>
  <property fmtid="{D5CDD505-2E9C-101B-9397-08002B2CF9AE}" pid="8" name="Order">
    <vt:r8>1301100</vt:r8>
  </property>
  <property fmtid="{D5CDD505-2E9C-101B-9397-08002B2CF9AE}" pid="9" name="hip">
    <vt:lpwstr>, </vt:lpwstr>
  </property>
  <property fmtid="{D5CDD505-2E9C-101B-9397-08002B2CF9AE}" pid="10" name="Error">
    <vt:bool>false</vt:bool>
  </property>
  <property fmtid="{D5CDD505-2E9C-101B-9397-08002B2CF9AE}" pid="11" name="LinkDoUmowy">
    <vt:lpwstr>, </vt:lpwstr>
  </property>
  <property fmtid="{D5CDD505-2E9C-101B-9397-08002B2CF9AE}" pid="12" name="xd_Signature">
    <vt:bool>false</vt:bool>
  </property>
  <property fmtid="{D5CDD505-2E9C-101B-9397-08002B2CF9AE}" pid="13" name="xd_ProgID">
    <vt:lpwstr/>
  </property>
  <property fmtid="{D5CDD505-2E9C-101B-9397-08002B2CF9AE}" pid="14" name="Typdokumentu">
    <vt:lpwstr>Text (tekst)</vt:lpwstr>
  </property>
  <property fmtid="{D5CDD505-2E9C-101B-9397-08002B2CF9AE}" pid="15" name="DoEZD">
    <vt:bool>false</vt:bool>
  </property>
  <property fmtid="{D5CDD505-2E9C-101B-9397-08002B2CF9AE}" pid="16" name="ComplianceAssetId">
    <vt:lpwstr/>
  </property>
  <property fmtid="{D5CDD505-2E9C-101B-9397-08002B2CF9AE}" pid="17" name="TemplateUrl">
    <vt:lpwstr/>
  </property>
  <property fmtid="{D5CDD505-2E9C-101B-9397-08002B2CF9AE}" pid="18" name="DR_monit">
    <vt:bool>false</vt:bool>
  </property>
  <property fmtid="{D5CDD505-2E9C-101B-9397-08002B2CF9AE}" pid="19" name="_ExtendedDescription">
    <vt:lpwstr/>
  </property>
  <property fmtid="{D5CDD505-2E9C-101B-9397-08002B2CF9AE}" pid="20" name="TriggerFlowInfo">
    <vt:lpwstr/>
  </property>
  <property fmtid="{D5CDD505-2E9C-101B-9397-08002B2CF9AE}" pid="21" name="_SourceUrl">
    <vt:lpwstr/>
  </property>
  <property fmtid="{D5CDD505-2E9C-101B-9397-08002B2CF9AE}" pid="22" name="_SharedFileIndex">
    <vt:lpwstr/>
  </property>
  <property fmtid="{D5CDD505-2E9C-101B-9397-08002B2CF9AE}" pid="23" name="Rodzaj U_A">
    <vt:lpwstr>umowa</vt:lpwstr>
  </property>
  <property fmtid="{D5CDD505-2E9C-101B-9397-08002B2CF9AE}" pid="24" name="Numer U_A">
    <vt:lpwstr>00</vt:lpwstr>
  </property>
</Properties>
</file>